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B7C93F" w14:textId="7B84D8F6" w:rsidR="00AB405A" w:rsidRPr="00F972D3" w:rsidRDefault="00AB405A" w:rsidP="00AB405A">
      <w:pPr>
        <w:jc w:val="center"/>
        <w:rPr>
          <w:rFonts w:ascii="Times New Roman" w:hAnsi="Times New Roman" w:cs="Times New Roman"/>
          <w:b/>
          <w:bCs/>
          <w:sz w:val="28"/>
          <w:szCs w:val="28"/>
        </w:rPr>
      </w:pPr>
      <w:r w:rsidRPr="00F972D3">
        <w:rPr>
          <w:rFonts w:ascii="Times New Roman" w:hAnsi="Times New Roman" w:cs="Times New Roman"/>
          <w:b/>
          <w:bCs/>
          <w:sz w:val="28"/>
          <w:szCs w:val="28"/>
        </w:rPr>
        <w:t>Does natural resources and economic components exhibit differential quantile environmental effect</w:t>
      </w:r>
      <w:r w:rsidR="005A0655" w:rsidRPr="00F972D3">
        <w:rPr>
          <w:rFonts w:ascii="Times New Roman" w:hAnsi="Times New Roman" w:cs="Times New Roman"/>
          <w:b/>
          <w:bCs/>
          <w:sz w:val="28"/>
          <w:szCs w:val="28"/>
        </w:rPr>
        <w:t>?</w:t>
      </w:r>
    </w:p>
    <w:p w14:paraId="7E2D6B90" w14:textId="77777777" w:rsidR="00177218" w:rsidRPr="00E30307" w:rsidRDefault="00177218" w:rsidP="00177218">
      <w:pPr>
        <w:spacing w:after="0" w:line="240" w:lineRule="auto"/>
        <w:jc w:val="center"/>
        <w:rPr>
          <w:rFonts w:asciiTheme="majorBidi" w:hAnsiTheme="majorBidi" w:cstheme="majorBidi"/>
          <w:b/>
          <w:bCs/>
          <w:sz w:val="24"/>
          <w:szCs w:val="24"/>
        </w:rPr>
      </w:pPr>
      <w:r w:rsidRPr="00E30307">
        <w:rPr>
          <w:rFonts w:asciiTheme="majorBidi" w:hAnsiTheme="majorBidi" w:cstheme="majorBidi"/>
          <w:b/>
          <w:bCs/>
          <w:sz w:val="24"/>
          <w:szCs w:val="24"/>
        </w:rPr>
        <w:t>Stephen Taiwo ONIFADE</w:t>
      </w:r>
    </w:p>
    <w:p w14:paraId="2F847BE8" w14:textId="77777777" w:rsidR="00177218" w:rsidRPr="00914976" w:rsidRDefault="00177218" w:rsidP="00177218">
      <w:pPr>
        <w:spacing w:after="0" w:line="240" w:lineRule="auto"/>
        <w:jc w:val="center"/>
        <w:rPr>
          <w:rFonts w:asciiTheme="majorBidi" w:hAnsiTheme="majorBidi" w:cstheme="majorBidi"/>
        </w:rPr>
      </w:pPr>
      <w:r w:rsidRPr="00914976">
        <w:rPr>
          <w:rFonts w:asciiTheme="majorBidi" w:hAnsiTheme="majorBidi" w:cstheme="majorBidi"/>
        </w:rPr>
        <w:t xml:space="preserve">Department of Economics, </w:t>
      </w:r>
      <w:proofErr w:type="spellStart"/>
      <w:r w:rsidRPr="00914976">
        <w:rPr>
          <w:rFonts w:asciiTheme="majorBidi" w:hAnsiTheme="majorBidi" w:cstheme="majorBidi"/>
        </w:rPr>
        <w:t>Selcuk</w:t>
      </w:r>
      <w:proofErr w:type="spellEnd"/>
      <w:r w:rsidRPr="00914976">
        <w:rPr>
          <w:rFonts w:asciiTheme="majorBidi" w:hAnsiTheme="majorBidi" w:cstheme="majorBidi"/>
        </w:rPr>
        <w:t xml:space="preserve"> University, Konya, Turkey</w:t>
      </w:r>
    </w:p>
    <w:p w14:paraId="08925238" w14:textId="77777777" w:rsidR="00177218" w:rsidRPr="00177218" w:rsidRDefault="00177218" w:rsidP="00177218">
      <w:pPr>
        <w:spacing w:after="0" w:line="240" w:lineRule="auto"/>
        <w:jc w:val="center"/>
        <w:rPr>
          <w:rFonts w:asciiTheme="majorBidi" w:hAnsiTheme="majorBidi" w:cstheme="majorBidi"/>
          <w:lang w:val="it-IT"/>
        </w:rPr>
      </w:pPr>
      <w:r w:rsidRPr="00177218">
        <w:rPr>
          <w:rFonts w:asciiTheme="majorBidi" w:hAnsiTheme="majorBidi" w:cstheme="majorBidi"/>
          <w:lang w:val="it-IT"/>
        </w:rPr>
        <w:t xml:space="preserve">E-mail: </w:t>
      </w:r>
      <w:r>
        <w:fldChar w:fldCharType="begin"/>
      </w:r>
      <w:r w:rsidRPr="00177218">
        <w:rPr>
          <w:lang w:val="it-IT"/>
        </w:rPr>
        <w:instrText xml:space="preserve"> HYPERLINK "mailto:stephentaiwo.onifade@lisansustu.selcuk.edu.tr" </w:instrText>
      </w:r>
      <w:r>
        <w:fldChar w:fldCharType="separate"/>
      </w:r>
      <w:r w:rsidRPr="00177218">
        <w:rPr>
          <w:rStyle w:val="Hyperlink"/>
          <w:rFonts w:asciiTheme="majorBidi" w:hAnsiTheme="majorBidi" w:cstheme="majorBidi"/>
          <w:lang w:val="it-IT"/>
        </w:rPr>
        <w:t>stephentaiwo.onifade@lisansustu.selcuk.edu.tr</w:t>
      </w:r>
      <w:r>
        <w:rPr>
          <w:rStyle w:val="Hyperlink"/>
          <w:rFonts w:asciiTheme="majorBidi" w:hAnsiTheme="majorBidi" w:cstheme="majorBidi"/>
        </w:rPr>
        <w:fldChar w:fldCharType="end"/>
      </w:r>
      <w:r w:rsidRPr="00177218">
        <w:rPr>
          <w:rFonts w:asciiTheme="majorBidi" w:hAnsiTheme="majorBidi" w:cstheme="majorBidi"/>
          <w:lang w:val="it-IT"/>
        </w:rPr>
        <w:t xml:space="preserve"> </w:t>
      </w:r>
    </w:p>
    <w:p w14:paraId="7068E723" w14:textId="77777777" w:rsidR="00177218" w:rsidRPr="00914976" w:rsidRDefault="00177218" w:rsidP="00177218">
      <w:pPr>
        <w:spacing w:after="0" w:line="240" w:lineRule="auto"/>
        <w:jc w:val="center"/>
        <w:rPr>
          <w:rFonts w:asciiTheme="majorBidi" w:hAnsiTheme="majorBidi" w:cstheme="majorBidi"/>
        </w:rPr>
      </w:pPr>
      <w:r w:rsidRPr="00914976">
        <w:rPr>
          <w:rFonts w:asciiTheme="majorBidi" w:hAnsiTheme="majorBidi" w:cstheme="majorBidi"/>
        </w:rPr>
        <w:t>ORCID ID (</w:t>
      </w:r>
      <w:hyperlink r:id="rId5" w:history="1">
        <w:r w:rsidRPr="00914976">
          <w:rPr>
            <w:rStyle w:val="Hyperlink"/>
            <w:rFonts w:asciiTheme="majorBidi" w:hAnsiTheme="majorBidi" w:cstheme="majorBidi"/>
          </w:rPr>
          <w:t>https://orcid.org/0000-0003-1497-7835</w:t>
        </w:r>
      </w:hyperlink>
      <w:r w:rsidRPr="00914976">
        <w:rPr>
          <w:rFonts w:asciiTheme="majorBidi" w:hAnsiTheme="majorBidi" w:cstheme="majorBidi"/>
        </w:rPr>
        <w:t xml:space="preserve"> )</w:t>
      </w:r>
    </w:p>
    <w:p w14:paraId="03781DC8" w14:textId="77777777" w:rsidR="00177218" w:rsidRDefault="00177218" w:rsidP="00177218">
      <w:pPr>
        <w:spacing w:after="0" w:line="240" w:lineRule="auto"/>
        <w:jc w:val="center"/>
        <w:rPr>
          <w:rFonts w:asciiTheme="majorBidi" w:hAnsiTheme="majorBidi" w:cstheme="majorBidi"/>
          <w:b/>
          <w:bCs/>
          <w:sz w:val="24"/>
          <w:szCs w:val="24"/>
        </w:rPr>
      </w:pPr>
    </w:p>
    <w:p w14:paraId="321B4312" w14:textId="77777777" w:rsidR="00177218" w:rsidRPr="0004033B" w:rsidRDefault="00177218" w:rsidP="00177218">
      <w:pPr>
        <w:spacing w:after="0" w:line="240" w:lineRule="auto"/>
        <w:jc w:val="center"/>
        <w:rPr>
          <w:rFonts w:asciiTheme="majorBidi" w:hAnsiTheme="majorBidi" w:cstheme="majorBidi"/>
          <w:b/>
          <w:bCs/>
          <w:sz w:val="24"/>
          <w:szCs w:val="24"/>
        </w:rPr>
      </w:pPr>
      <w:r w:rsidRPr="0004033B">
        <w:rPr>
          <w:rFonts w:asciiTheme="majorBidi" w:hAnsiTheme="majorBidi" w:cstheme="majorBidi"/>
          <w:b/>
          <w:bCs/>
          <w:sz w:val="24"/>
          <w:szCs w:val="24"/>
        </w:rPr>
        <w:t>Ilham HAOUAS</w:t>
      </w:r>
    </w:p>
    <w:p w14:paraId="5AE8D2F8" w14:textId="77777777" w:rsidR="00177218" w:rsidRPr="00914976" w:rsidRDefault="00177218" w:rsidP="00177218">
      <w:pPr>
        <w:spacing w:after="0" w:line="240" w:lineRule="auto"/>
        <w:jc w:val="center"/>
        <w:rPr>
          <w:rFonts w:asciiTheme="majorBidi" w:hAnsiTheme="majorBidi" w:cstheme="majorBidi"/>
        </w:rPr>
      </w:pPr>
      <w:r w:rsidRPr="00914976">
        <w:rPr>
          <w:rFonts w:asciiTheme="majorBidi" w:hAnsiTheme="majorBidi" w:cstheme="majorBidi"/>
        </w:rPr>
        <w:t>College of Business, Abu Dhabi University,</w:t>
      </w:r>
    </w:p>
    <w:p w14:paraId="30F24E3C" w14:textId="77777777" w:rsidR="00177218" w:rsidRPr="00914976" w:rsidRDefault="00177218" w:rsidP="00177218">
      <w:pPr>
        <w:spacing w:after="0" w:line="240" w:lineRule="auto"/>
        <w:jc w:val="center"/>
        <w:rPr>
          <w:rFonts w:asciiTheme="majorBidi" w:hAnsiTheme="majorBidi" w:cstheme="majorBidi"/>
        </w:rPr>
      </w:pPr>
      <w:r w:rsidRPr="00914976">
        <w:rPr>
          <w:rFonts w:asciiTheme="majorBidi" w:hAnsiTheme="majorBidi" w:cstheme="majorBidi"/>
        </w:rPr>
        <w:t xml:space="preserve"> P.O. Box 59911, Abu Dhabi, UAE</w:t>
      </w:r>
    </w:p>
    <w:p w14:paraId="5AB01AFA" w14:textId="05B5AA9F" w:rsidR="00177218" w:rsidRDefault="00177218" w:rsidP="00177218">
      <w:pPr>
        <w:spacing w:after="0" w:line="240" w:lineRule="auto"/>
        <w:jc w:val="center"/>
        <w:rPr>
          <w:rStyle w:val="Hyperlink"/>
          <w:rFonts w:asciiTheme="majorBidi" w:hAnsiTheme="majorBidi" w:cstheme="majorBidi"/>
        </w:rPr>
      </w:pPr>
      <w:r w:rsidRPr="00914976">
        <w:rPr>
          <w:rFonts w:asciiTheme="majorBidi" w:hAnsiTheme="majorBidi" w:cstheme="majorBidi"/>
        </w:rPr>
        <w:t xml:space="preserve">Email: </w:t>
      </w:r>
      <w:hyperlink r:id="rId6" w:history="1">
        <w:r w:rsidRPr="00914976">
          <w:rPr>
            <w:rStyle w:val="Hyperlink"/>
            <w:rFonts w:asciiTheme="majorBidi" w:hAnsiTheme="majorBidi" w:cstheme="majorBidi"/>
          </w:rPr>
          <w:t>Ilham.haouas@adu.ac.ae</w:t>
        </w:r>
      </w:hyperlink>
    </w:p>
    <w:p w14:paraId="255F39A8" w14:textId="77777777" w:rsidR="00177218" w:rsidRPr="00914976" w:rsidRDefault="00177218" w:rsidP="00177218">
      <w:pPr>
        <w:spacing w:after="0" w:line="240" w:lineRule="auto"/>
        <w:jc w:val="center"/>
        <w:rPr>
          <w:rStyle w:val="Hyperlink"/>
          <w:rFonts w:asciiTheme="majorBidi" w:hAnsiTheme="majorBidi" w:cstheme="majorBidi"/>
        </w:rPr>
      </w:pPr>
    </w:p>
    <w:p w14:paraId="3107D817" w14:textId="77777777" w:rsidR="00177218" w:rsidRPr="00BD23CF" w:rsidRDefault="00177218" w:rsidP="00177218">
      <w:pPr>
        <w:spacing w:after="0" w:line="240" w:lineRule="auto"/>
        <w:jc w:val="center"/>
        <w:rPr>
          <w:rFonts w:ascii="Times New Roman" w:hAnsi="Times New Roman" w:cs="Times New Roman"/>
          <w:b/>
          <w:bCs/>
          <w:sz w:val="24"/>
          <w:szCs w:val="24"/>
        </w:rPr>
      </w:pPr>
      <w:r w:rsidRPr="00046ADC">
        <w:rPr>
          <w:rFonts w:ascii="Times New Roman" w:hAnsi="Times New Roman" w:cs="Times New Roman"/>
          <w:b/>
          <w:bCs/>
          <w:sz w:val="24"/>
          <w:szCs w:val="24"/>
        </w:rPr>
        <w:t>Andrew Adewale ALOLA</w:t>
      </w:r>
      <w:r>
        <w:rPr>
          <w:rFonts w:ascii="Times New Roman" w:hAnsi="Times New Roman" w:cs="Times New Roman"/>
          <w:b/>
          <w:bCs/>
          <w:sz w:val="24"/>
          <w:szCs w:val="24"/>
        </w:rPr>
        <w:t>*</w:t>
      </w:r>
    </w:p>
    <w:p w14:paraId="43040D83" w14:textId="77777777" w:rsidR="00177218" w:rsidRDefault="00177218" w:rsidP="00177218">
      <w:pPr>
        <w:spacing w:after="0" w:line="240" w:lineRule="auto"/>
        <w:jc w:val="center"/>
        <w:rPr>
          <w:rFonts w:ascii="Times New Roman" w:hAnsi="Times New Roman" w:cs="Times New Roman"/>
          <w:bCs/>
        </w:rPr>
      </w:pPr>
      <w:r w:rsidRPr="00046ADC">
        <w:rPr>
          <w:rFonts w:ascii="Times New Roman" w:hAnsi="Times New Roman" w:cs="Times New Roman"/>
          <w:bCs/>
        </w:rPr>
        <w:t>Department of Economics and Finance,</w:t>
      </w:r>
    </w:p>
    <w:p w14:paraId="14F9BA15" w14:textId="513395BB" w:rsidR="00177218" w:rsidRPr="00046ADC" w:rsidRDefault="00177218" w:rsidP="00177218">
      <w:pPr>
        <w:spacing w:after="0" w:line="240" w:lineRule="auto"/>
        <w:jc w:val="center"/>
        <w:rPr>
          <w:rFonts w:ascii="Times New Roman" w:hAnsi="Times New Roman" w:cs="Times New Roman"/>
          <w:bCs/>
        </w:rPr>
      </w:pPr>
      <w:r w:rsidRPr="00046ADC">
        <w:rPr>
          <w:rFonts w:ascii="Times New Roman" w:hAnsi="Times New Roman" w:cs="Times New Roman"/>
          <w:bCs/>
        </w:rPr>
        <w:t xml:space="preserve"> Istanbul </w:t>
      </w:r>
      <w:proofErr w:type="spellStart"/>
      <w:r w:rsidRPr="00046ADC">
        <w:rPr>
          <w:rFonts w:ascii="Times New Roman" w:hAnsi="Times New Roman" w:cs="Times New Roman"/>
          <w:bCs/>
        </w:rPr>
        <w:t>Gelisim</w:t>
      </w:r>
      <w:proofErr w:type="spellEnd"/>
      <w:r w:rsidRPr="00046ADC">
        <w:rPr>
          <w:rFonts w:ascii="Times New Roman" w:hAnsi="Times New Roman" w:cs="Times New Roman"/>
          <w:bCs/>
        </w:rPr>
        <w:t xml:space="preserve"> University, Istanbul-Turkey.</w:t>
      </w:r>
    </w:p>
    <w:p w14:paraId="03F73021" w14:textId="1507A7C0" w:rsidR="00177218" w:rsidRPr="00177218" w:rsidRDefault="00177218" w:rsidP="00177218">
      <w:pPr>
        <w:spacing w:after="0" w:line="240" w:lineRule="auto"/>
        <w:jc w:val="center"/>
        <w:rPr>
          <w:rFonts w:ascii="Times New Roman" w:hAnsi="Times New Roman" w:cs="Times New Roman"/>
        </w:rPr>
      </w:pPr>
      <w:r>
        <w:rPr>
          <w:rFonts w:ascii="Times New Roman" w:hAnsi="Times New Roman" w:cs="Times New Roman"/>
          <w:bCs/>
        </w:rPr>
        <w:t xml:space="preserve"> </w:t>
      </w:r>
      <w:r w:rsidRPr="00046ADC">
        <w:rPr>
          <w:rFonts w:ascii="Times New Roman" w:hAnsi="Times New Roman" w:cs="Times New Roman"/>
          <w:bCs/>
        </w:rPr>
        <w:t xml:space="preserve">Email: </w:t>
      </w:r>
      <w:hyperlink r:id="rId7" w:history="1">
        <w:r w:rsidRPr="00244CB4">
          <w:rPr>
            <w:rStyle w:val="Hyperlink"/>
            <w:rFonts w:ascii="Times New Roman" w:hAnsi="Times New Roman" w:cs="Times New Roman"/>
          </w:rPr>
          <w:t>aadewale@gelisim.edu.tr</w:t>
        </w:r>
      </w:hyperlink>
    </w:p>
    <w:p w14:paraId="4EB6505D" w14:textId="1E0D6C0F" w:rsidR="00D96914" w:rsidRPr="007E57B0" w:rsidRDefault="00D96914" w:rsidP="005E7FBB">
      <w:pPr>
        <w:spacing w:before="480" w:after="0" w:line="360" w:lineRule="auto"/>
        <w:jc w:val="both"/>
        <w:rPr>
          <w:rFonts w:ascii="Times New Roman" w:hAnsi="Times New Roman" w:cs="Times New Roman"/>
          <w:b/>
          <w:bCs/>
          <w:sz w:val="24"/>
          <w:szCs w:val="24"/>
        </w:rPr>
      </w:pPr>
      <w:r w:rsidRPr="007E57B0">
        <w:rPr>
          <w:rFonts w:ascii="Times New Roman" w:hAnsi="Times New Roman" w:cs="Times New Roman"/>
          <w:b/>
          <w:bCs/>
          <w:sz w:val="24"/>
          <w:szCs w:val="24"/>
        </w:rPr>
        <w:t>Abstract</w:t>
      </w:r>
    </w:p>
    <w:p w14:paraId="503CFCAD" w14:textId="7F9E75BE" w:rsidR="00D96914" w:rsidRPr="007E57B0" w:rsidRDefault="00B96103" w:rsidP="00990D9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Looking from the perspective of the resource curse assumption, the environmental aspects of resource utilization is arguably posing more dangers to human existence.</w:t>
      </w:r>
      <w:r w:rsidR="000D76E4">
        <w:rPr>
          <w:rFonts w:ascii="Times New Roman" w:hAnsi="Times New Roman" w:cs="Times New Roman"/>
          <w:sz w:val="24"/>
          <w:szCs w:val="24"/>
        </w:rPr>
        <w:t xml:space="preserve"> In the Middle East and North Africa </w:t>
      </w:r>
      <w:r w:rsidR="000B697A">
        <w:rPr>
          <w:rFonts w:ascii="Times New Roman" w:hAnsi="Times New Roman" w:cs="Times New Roman"/>
          <w:sz w:val="24"/>
          <w:szCs w:val="24"/>
        </w:rPr>
        <w:t>(</w:t>
      </w:r>
      <w:r w:rsidR="000B697A" w:rsidRPr="000B697A">
        <w:rPr>
          <w:rFonts w:ascii="Times New Roman" w:hAnsi="Times New Roman" w:cs="Times New Roman"/>
          <w:sz w:val="24"/>
          <w:szCs w:val="24"/>
        </w:rPr>
        <w:t>MENA</w:t>
      </w:r>
      <w:r w:rsidR="000B697A">
        <w:rPr>
          <w:rFonts w:ascii="Times New Roman" w:hAnsi="Times New Roman" w:cs="Times New Roman"/>
          <w:sz w:val="24"/>
          <w:szCs w:val="24"/>
        </w:rPr>
        <w:t xml:space="preserve">) </w:t>
      </w:r>
      <w:r w:rsidR="000D76E4">
        <w:rPr>
          <w:rFonts w:ascii="Times New Roman" w:hAnsi="Times New Roman" w:cs="Times New Roman"/>
          <w:sz w:val="24"/>
          <w:szCs w:val="24"/>
        </w:rPr>
        <w:t xml:space="preserve">region, </w:t>
      </w:r>
      <w:r w:rsidR="00267D46">
        <w:rPr>
          <w:rFonts w:ascii="Times New Roman" w:hAnsi="Times New Roman" w:cs="Times New Roman"/>
          <w:sz w:val="24"/>
          <w:szCs w:val="24"/>
        </w:rPr>
        <w:t>the region that holds more than 60% and 50% of the world oil and gas reserves</w:t>
      </w:r>
      <w:r>
        <w:rPr>
          <w:rFonts w:ascii="Times New Roman" w:hAnsi="Times New Roman" w:cs="Times New Roman"/>
          <w:sz w:val="24"/>
          <w:szCs w:val="24"/>
        </w:rPr>
        <w:t xml:space="preserve"> </w:t>
      </w:r>
      <w:r w:rsidR="00267D46">
        <w:rPr>
          <w:rFonts w:ascii="Times New Roman" w:hAnsi="Times New Roman" w:cs="Times New Roman"/>
          <w:sz w:val="24"/>
          <w:szCs w:val="24"/>
        </w:rPr>
        <w:t xml:space="preserve">respectively, the need to examine the contribution of natural resources </w:t>
      </w:r>
      <w:r w:rsidR="00990D94">
        <w:rPr>
          <w:rFonts w:ascii="Times New Roman" w:hAnsi="Times New Roman" w:cs="Times New Roman"/>
          <w:sz w:val="24"/>
          <w:szCs w:val="24"/>
        </w:rPr>
        <w:t>to environmental quality among other factors is not less crucial.</w:t>
      </w:r>
      <w:r w:rsidR="000B697A">
        <w:rPr>
          <w:rFonts w:ascii="Times New Roman" w:hAnsi="Times New Roman" w:cs="Times New Roman"/>
          <w:sz w:val="24"/>
          <w:szCs w:val="24"/>
        </w:rPr>
        <w:t xml:space="preserve"> By leveraging on the novelty of observing the differential impact of natural resources and </w:t>
      </w:r>
      <w:r w:rsidR="003D4C34">
        <w:rPr>
          <w:rFonts w:ascii="Times New Roman" w:hAnsi="Times New Roman" w:cs="Times New Roman"/>
          <w:sz w:val="24"/>
          <w:szCs w:val="24"/>
        </w:rPr>
        <w:t xml:space="preserve">other economic components such as income and </w:t>
      </w:r>
      <w:r w:rsidR="000B697A">
        <w:rPr>
          <w:rFonts w:ascii="Times New Roman" w:hAnsi="Times New Roman" w:cs="Times New Roman"/>
          <w:sz w:val="24"/>
          <w:szCs w:val="24"/>
        </w:rPr>
        <w:t xml:space="preserve">primary energy utilizations across the quantiles of carbon emission, this study implements the Quantile regression approach alongside other relevant techniques for selected countries in the MENA region over the period </w:t>
      </w:r>
      <w:r w:rsidR="000B697A" w:rsidRPr="000B697A">
        <w:rPr>
          <w:rFonts w:ascii="Times New Roman" w:hAnsi="Times New Roman" w:cs="Times New Roman"/>
          <w:sz w:val="24"/>
          <w:szCs w:val="24"/>
        </w:rPr>
        <w:t>1990</w:t>
      </w:r>
      <w:r w:rsidR="000B697A">
        <w:rPr>
          <w:rFonts w:ascii="Times New Roman" w:hAnsi="Times New Roman" w:cs="Times New Roman"/>
          <w:sz w:val="24"/>
          <w:szCs w:val="24"/>
        </w:rPr>
        <w:t>-</w:t>
      </w:r>
      <w:r w:rsidR="000B697A" w:rsidRPr="000B697A">
        <w:rPr>
          <w:rFonts w:ascii="Times New Roman" w:hAnsi="Times New Roman" w:cs="Times New Roman"/>
          <w:sz w:val="24"/>
          <w:szCs w:val="24"/>
        </w:rPr>
        <w:t>2018</w:t>
      </w:r>
      <w:r w:rsidR="000B697A">
        <w:rPr>
          <w:rFonts w:ascii="Times New Roman" w:hAnsi="Times New Roman" w:cs="Times New Roman"/>
          <w:sz w:val="24"/>
          <w:szCs w:val="24"/>
        </w:rPr>
        <w:t>.</w:t>
      </w:r>
      <w:r w:rsidR="000B697A" w:rsidRPr="000B697A">
        <w:rPr>
          <w:rFonts w:ascii="Times New Roman" w:hAnsi="Times New Roman" w:cs="Times New Roman"/>
          <w:sz w:val="24"/>
          <w:szCs w:val="24"/>
        </w:rPr>
        <w:t xml:space="preserve"> </w:t>
      </w:r>
      <w:r w:rsidR="00140E5D">
        <w:rPr>
          <w:rFonts w:ascii="Times New Roman" w:hAnsi="Times New Roman" w:cs="Times New Roman"/>
          <w:sz w:val="24"/>
          <w:szCs w:val="24"/>
        </w:rPr>
        <w:t xml:space="preserve">Thus, the result posits that </w:t>
      </w:r>
      <w:r w:rsidR="00D316ED">
        <w:rPr>
          <w:rFonts w:ascii="Times New Roman" w:hAnsi="Times New Roman" w:cs="Times New Roman"/>
          <w:sz w:val="24"/>
          <w:szCs w:val="24"/>
        </w:rPr>
        <w:t>natural resource utilization generally hampers the environment across the quantiles. However, this negative effect decreases until the 50</w:t>
      </w:r>
      <w:r w:rsidR="00D316ED" w:rsidRPr="00D316ED">
        <w:rPr>
          <w:rFonts w:ascii="Times New Roman" w:hAnsi="Times New Roman" w:cs="Times New Roman"/>
          <w:sz w:val="24"/>
          <w:szCs w:val="24"/>
          <w:vertAlign w:val="superscript"/>
        </w:rPr>
        <w:t>th</w:t>
      </w:r>
      <w:r w:rsidR="00D316ED">
        <w:rPr>
          <w:rFonts w:ascii="Times New Roman" w:hAnsi="Times New Roman" w:cs="Times New Roman"/>
          <w:sz w:val="24"/>
          <w:szCs w:val="24"/>
        </w:rPr>
        <w:t xml:space="preserve"> quantile before</w:t>
      </w:r>
      <w:r w:rsidR="006D18F5">
        <w:rPr>
          <w:rFonts w:ascii="Times New Roman" w:hAnsi="Times New Roman" w:cs="Times New Roman"/>
          <w:sz w:val="24"/>
          <w:szCs w:val="24"/>
        </w:rPr>
        <w:t xml:space="preserve"> starting to rise again toward the upper quantiles. Additionally, primary energy utilization and globalization respectively worsen and improves environmental quantile especially toward the upper quantiles</w:t>
      </w:r>
      <w:r w:rsidR="00024ED5">
        <w:rPr>
          <w:rFonts w:ascii="Times New Roman" w:hAnsi="Times New Roman" w:cs="Times New Roman"/>
          <w:sz w:val="24"/>
          <w:szCs w:val="24"/>
        </w:rPr>
        <w:t xml:space="preserve"> while income affirms the inverted U-shaped hypothesis across the entire quantiles.</w:t>
      </w:r>
      <w:r w:rsidR="0066244D">
        <w:rPr>
          <w:rFonts w:ascii="Times New Roman" w:hAnsi="Times New Roman" w:cs="Times New Roman"/>
          <w:sz w:val="24"/>
          <w:szCs w:val="24"/>
        </w:rPr>
        <w:t xml:space="preserve"> Moreover, there is a statistically significant of one-way directional Granger causality from natural resources, economic expansion, primary energy use, and globalization to carbon emission. For the MENA economies and other resource-rich states, this study offers environmentally friendly resource utilization policies.</w:t>
      </w:r>
    </w:p>
    <w:p w14:paraId="4CBCD6A5" w14:textId="08FF5C7E" w:rsidR="00281EF8" w:rsidRPr="00177218" w:rsidRDefault="00112188" w:rsidP="007E57B0">
      <w:pPr>
        <w:spacing w:before="240" w:after="0" w:line="240" w:lineRule="auto"/>
        <w:rPr>
          <w:rFonts w:ascii="Times New Roman" w:hAnsi="Times New Roman" w:cs="Times New Roman"/>
          <w:sz w:val="24"/>
          <w:szCs w:val="24"/>
          <w:lang w:val="fr-FR"/>
        </w:rPr>
      </w:pPr>
      <w:r w:rsidRPr="00177218">
        <w:rPr>
          <w:rFonts w:ascii="Times New Roman" w:hAnsi="Times New Roman" w:cs="Times New Roman"/>
          <w:b/>
          <w:bCs/>
          <w:sz w:val="24"/>
          <w:szCs w:val="24"/>
          <w:lang w:val="fr-FR"/>
        </w:rPr>
        <w:t>Keyword:</w:t>
      </w:r>
      <w:r w:rsidR="007E57B0" w:rsidRPr="00177218">
        <w:rPr>
          <w:rFonts w:ascii="Times New Roman" w:hAnsi="Times New Roman" w:cs="Times New Roman"/>
          <w:b/>
          <w:bCs/>
          <w:sz w:val="24"/>
          <w:szCs w:val="24"/>
          <w:lang w:val="fr-FR"/>
        </w:rPr>
        <w:t xml:space="preserve"> </w:t>
      </w:r>
      <w:r w:rsidR="007E57B0" w:rsidRPr="00177218">
        <w:rPr>
          <w:rFonts w:ascii="Times New Roman" w:hAnsi="Times New Roman" w:cs="Times New Roman"/>
          <w:sz w:val="24"/>
          <w:szCs w:val="24"/>
          <w:lang w:val="fr-FR"/>
        </w:rPr>
        <w:t xml:space="preserve">Natural </w:t>
      </w:r>
      <w:proofErr w:type="spellStart"/>
      <w:r w:rsidR="007E57B0" w:rsidRPr="00177218">
        <w:rPr>
          <w:rFonts w:ascii="Times New Roman" w:hAnsi="Times New Roman" w:cs="Times New Roman"/>
          <w:sz w:val="24"/>
          <w:szCs w:val="24"/>
          <w:lang w:val="fr-FR"/>
        </w:rPr>
        <w:t>resources</w:t>
      </w:r>
      <w:proofErr w:type="spellEnd"/>
      <w:r w:rsidR="007E57B0" w:rsidRPr="00177218">
        <w:rPr>
          <w:rFonts w:ascii="Times New Roman" w:hAnsi="Times New Roman" w:cs="Times New Roman"/>
          <w:sz w:val="24"/>
          <w:szCs w:val="24"/>
          <w:lang w:val="fr-FR"/>
        </w:rPr>
        <w:t xml:space="preserve">; Energy </w:t>
      </w:r>
      <w:proofErr w:type="spellStart"/>
      <w:r w:rsidR="007E57B0" w:rsidRPr="00177218">
        <w:rPr>
          <w:rFonts w:ascii="Times New Roman" w:hAnsi="Times New Roman" w:cs="Times New Roman"/>
          <w:sz w:val="24"/>
          <w:szCs w:val="24"/>
          <w:lang w:val="fr-FR"/>
        </w:rPr>
        <w:t>utilization</w:t>
      </w:r>
      <w:proofErr w:type="spellEnd"/>
      <w:r w:rsidR="007E57B0" w:rsidRPr="00177218">
        <w:rPr>
          <w:rFonts w:ascii="Times New Roman" w:hAnsi="Times New Roman" w:cs="Times New Roman"/>
          <w:sz w:val="24"/>
          <w:szCs w:val="24"/>
          <w:lang w:val="fr-FR"/>
        </w:rPr>
        <w:t xml:space="preserve">; Carbon </w:t>
      </w:r>
      <w:proofErr w:type="spellStart"/>
      <w:r w:rsidR="007E57B0" w:rsidRPr="00177218">
        <w:rPr>
          <w:rFonts w:ascii="Times New Roman" w:hAnsi="Times New Roman" w:cs="Times New Roman"/>
          <w:sz w:val="24"/>
          <w:szCs w:val="24"/>
          <w:lang w:val="fr-FR"/>
        </w:rPr>
        <w:t>emission</w:t>
      </w:r>
      <w:proofErr w:type="spellEnd"/>
      <w:r w:rsidR="007E57B0" w:rsidRPr="00177218">
        <w:rPr>
          <w:rFonts w:ascii="Times New Roman" w:hAnsi="Times New Roman" w:cs="Times New Roman"/>
          <w:sz w:val="24"/>
          <w:szCs w:val="24"/>
          <w:lang w:val="fr-FR"/>
        </w:rPr>
        <w:t xml:space="preserve">; Quantile </w:t>
      </w:r>
      <w:proofErr w:type="spellStart"/>
      <w:r w:rsidR="007E57B0" w:rsidRPr="00177218">
        <w:rPr>
          <w:rFonts w:ascii="Times New Roman" w:hAnsi="Times New Roman" w:cs="Times New Roman"/>
          <w:sz w:val="24"/>
          <w:szCs w:val="24"/>
          <w:lang w:val="fr-FR"/>
        </w:rPr>
        <w:t>regression</w:t>
      </w:r>
      <w:proofErr w:type="spellEnd"/>
      <w:r w:rsidR="007E57B0" w:rsidRPr="00177218">
        <w:rPr>
          <w:rFonts w:ascii="Times New Roman" w:hAnsi="Times New Roman" w:cs="Times New Roman"/>
          <w:sz w:val="24"/>
          <w:szCs w:val="24"/>
          <w:lang w:val="fr-FR"/>
        </w:rPr>
        <w:t>; MENA.</w:t>
      </w:r>
    </w:p>
    <w:p w14:paraId="20136FCA" w14:textId="4C1A2432" w:rsidR="00112188" w:rsidRPr="00177218" w:rsidRDefault="00112188" w:rsidP="007E57B0">
      <w:pPr>
        <w:spacing w:before="240" w:after="0" w:line="240" w:lineRule="auto"/>
        <w:rPr>
          <w:rFonts w:ascii="Times New Roman" w:hAnsi="Times New Roman" w:cs="Times New Roman"/>
          <w:sz w:val="24"/>
          <w:szCs w:val="24"/>
          <w:lang w:val="fr-FR"/>
        </w:rPr>
      </w:pPr>
      <w:r w:rsidRPr="00177218">
        <w:rPr>
          <w:rFonts w:ascii="Times New Roman" w:hAnsi="Times New Roman" w:cs="Times New Roman"/>
          <w:b/>
          <w:bCs/>
          <w:sz w:val="24"/>
          <w:szCs w:val="24"/>
          <w:lang w:val="fr-FR"/>
        </w:rPr>
        <w:lastRenderedPageBreak/>
        <w:t>JEL Codes:</w:t>
      </w:r>
      <w:r w:rsidR="00791A81" w:rsidRPr="00177218">
        <w:rPr>
          <w:rFonts w:ascii="Times New Roman" w:hAnsi="Times New Roman" w:cs="Times New Roman"/>
          <w:sz w:val="24"/>
          <w:szCs w:val="24"/>
          <w:lang w:val="fr-FR"/>
        </w:rPr>
        <w:t xml:space="preserve"> </w:t>
      </w:r>
      <w:r w:rsidR="003B7AE3" w:rsidRPr="00177218">
        <w:rPr>
          <w:rFonts w:ascii="Times New Roman" w:hAnsi="Times New Roman" w:cs="Times New Roman"/>
          <w:sz w:val="24"/>
          <w:szCs w:val="24"/>
          <w:lang w:val="fr-FR"/>
        </w:rPr>
        <w:t xml:space="preserve">Q33, </w:t>
      </w:r>
      <w:r w:rsidR="00791A81" w:rsidRPr="00177218">
        <w:rPr>
          <w:rFonts w:ascii="Times New Roman" w:hAnsi="Times New Roman" w:cs="Times New Roman"/>
          <w:sz w:val="24"/>
          <w:szCs w:val="24"/>
          <w:lang w:val="fr-FR"/>
        </w:rPr>
        <w:t>Q56, R11</w:t>
      </w:r>
    </w:p>
    <w:p w14:paraId="60697161" w14:textId="482F71E0" w:rsidR="00281EF8" w:rsidRPr="00177218" w:rsidRDefault="00281EF8" w:rsidP="004A559F">
      <w:pPr>
        <w:rPr>
          <w:rFonts w:ascii="Times New Roman" w:hAnsi="Times New Roman" w:cs="Times New Roman"/>
          <w:b/>
          <w:bCs/>
          <w:sz w:val="24"/>
          <w:szCs w:val="24"/>
          <w:lang w:val="fr-FR"/>
        </w:rPr>
      </w:pPr>
    </w:p>
    <w:p w14:paraId="5F307DD5" w14:textId="62583DF3" w:rsidR="00281EF8" w:rsidRPr="00177218" w:rsidRDefault="00281EF8" w:rsidP="004A559F">
      <w:pPr>
        <w:rPr>
          <w:rFonts w:ascii="Times New Roman" w:hAnsi="Times New Roman" w:cs="Times New Roman"/>
          <w:b/>
          <w:bCs/>
          <w:sz w:val="24"/>
          <w:szCs w:val="24"/>
          <w:lang w:val="fr-FR"/>
        </w:rPr>
      </w:pPr>
    </w:p>
    <w:p w14:paraId="6E4D90DB" w14:textId="30BB0BE2" w:rsidR="00281EF8" w:rsidRPr="00177218" w:rsidRDefault="00281EF8" w:rsidP="004A559F">
      <w:pPr>
        <w:rPr>
          <w:rFonts w:ascii="Times New Roman" w:hAnsi="Times New Roman" w:cs="Times New Roman"/>
          <w:b/>
          <w:bCs/>
          <w:sz w:val="24"/>
          <w:szCs w:val="24"/>
          <w:lang w:val="fr-FR"/>
        </w:rPr>
      </w:pPr>
    </w:p>
    <w:p w14:paraId="12C3AD5A" w14:textId="77DE1DC6" w:rsidR="00281EF8" w:rsidRPr="00177218" w:rsidRDefault="00281EF8" w:rsidP="004A559F">
      <w:pPr>
        <w:rPr>
          <w:rFonts w:ascii="Times New Roman" w:hAnsi="Times New Roman" w:cs="Times New Roman"/>
          <w:b/>
          <w:bCs/>
          <w:sz w:val="24"/>
          <w:szCs w:val="24"/>
          <w:lang w:val="fr-FR"/>
        </w:rPr>
      </w:pPr>
    </w:p>
    <w:p w14:paraId="1F292B18" w14:textId="0966FC6F" w:rsidR="00281EF8" w:rsidRPr="00177218" w:rsidRDefault="00281EF8" w:rsidP="004A559F">
      <w:pPr>
        <w:rPr>
          <w:rFonts w:ascii="Times New Roman" w:hAnsi="Times New Roman" w:cs="Times New Roman"/>
          <w:b/>
          <w:bCs/>
          <w:sz w:val="24"/>
          <w:szCs w:val="24"/>
          <w:lang w:val="fr-FR"/>
        </w:rPr>
      </w:pPr>
    </w:p>
    <w:p w14:paraId="4EEED117" w14:textId="3AD843FC" w:rsidR="00281EF8" w:rsidRPr="00177218" w:rsidRDefault="00281EF8" w:rsidP="004A559F">
      <w:pPr>
        <w:rPr>
          <w:rFonts w:ascii="Times New Roman" w:hAnsi="Times New Roman" w:cs="Times New Roman"/>
          <w:b/>
          <w:bCs/>
          <w:sz w:val="24"/>
          <w:szCs w:val="24"/>
          <w:lang w:val="fr-FR"/>
        </w:rPr>
      </w:pPr>
    </w:p>
    <w:p w14:paraId="237F76E1" w14:textId="5327F1EE" w:rsidR="00891F31" w:rsidRDefault="00891F31" w:rsidP="004A559F">
      <w:pPr>
        <w:rPr>
          <w:rFonts w:ascii="Times New Roman" w:hAnsi="Times New Roman" w:cs="Times New Roman"/>
          <w:b/>
          <w:bCs/>
          <w:sz w:val="24"/>
          <w:szCs w:val="24"/>
          <w:lang w:val="fr-FR"/>
        </w:rPr>
      </w:pPr>
    </w:p>
    <w:p w14:paraId="3E792AA0" w14:textId="49651CEF" w:rsidR="00177218" w:rsidRDefault="00177218" w:rsidP="004A559F">
      <w:pPr>
        <w:rPr>
          <w:rFonts w:ascii="Times New Roman" w:hAnsi="Times New Roman" w:cs="Times New Roman"/>
          <w:b/>
          <w:bCs/>
          <w:sz w:val="24"/>
          <w:szCs w:val="24"/>
          <w:lang w:val="fr-FR"/>
        </w:rPr>
      </w:pPr>
    </w:p>
    <w:p w14:paraId="4713CA60" w14:textId="5D479EA3" w:rsidR="00177218" w:rsidRDefault="00177218" w:rsidP="004A559F">
      <w:pPr>
        <w:rPr>
          <w:rFonts w:ascii="Times New Roman" w:hAnsi="Times New Roman" w:cs="Times New Roman"/>
          <w:b/>
          <w:bCs/>
          <w:sz w:val="24"/>
          <w:szCs w:val="24"/>
          <w:lang w:val="fr-FR"/>
        </w:rPr>
      </w:pPr>
    </w:p>
    <w:p w14:paraId="1F9DC449" w14:textId="027FDBAC" w:rsidR="00177218" w:rsidRDefault="00177218" w:rsidP="004A559F">
      <w:pPr>
        <w:rPr>
          <w:rFonts w:ascii="Times New Roman" w:hAnsi="Times New Roman" w:cs="Times New Roman"/>
          <w:b/>
          <w:bCs/>
          <w:sz w:val="24"/>
          <w:szCs w:val="24"/>
          <w:lang w:val="fr-FR"/>
        </w:rPr>
      </w:pPr>
    </w:p>
    <w:p w14:paraId="7E1AFCF8" w14:textId="6C67ABBB" w:rsidR="00177218" w:rsidRDefault="00177218" w:rsidP="004A559F">
      <w:pPr>
        <w:rPr>
          <w:rFonts w:ascii="Times New Roman" w:hAnsi="Times New Roman" w:cs="Times New Roman"/>
          <w:b/>
          <w:bCs/>
          <w:sz w:val="24"/>
          <w:szCs w:val="24"/>
          <w:lang w:val="fr-FR"/>
        </w:rPr>
      </w:pPr>
    </w:p>
    <w:p w14:paraId="60341C98" w14:textId="4A39D034" w:rsidR="00177218" w:rsidRDefault="00177218" w:rsidP="004A559F">
      <w:pPr>
        <w:rPr>
          <w:rFonts w:ascii="Times New Roman" w:hAnsi="Times New Roman" w:cs="Times New Roman"/>
          <w:b/>
          <w:bCs/>
          <w:sz w:val="24"/>
          <w:szCs w:val="24"/>
          <w:lang w:val="fr-FR"/>
        </w:rPr>
      </w:pPr>
    </w:p>
    <w:p w14:paraId="26F544B1" w14:textId="2A590010" w:rsidR="00177218" w:rsidRDefault="00177218" w:rsidP="004A559F">
      <w:pPr>
        <w:rPr>
          <w:rFonts w:ascii="Times New Roman" w:hAnsi="Times New Roman" w:cs="Times New Roman"/>
          <w:b/>
          <w:bCs/>
          <w:sz w:val="24"/>
          <w:szCs w:val="24"/>
          <w:lang w:val="fr-FR"/>
        </w:rPr>
      </w:pPr>
    </w:p>
    <w:p w14:paraId="33641D69" w14:textId="22C91672" w:rsidR="00177218" w:rsidRDefault="00177218" w:rsidP="004A559F">
      <w:pPr>
        <w:rPr>
          <w:rFonts w:ascii="Times New Roman" w:hAnsi="Times New Roman" w:cs="Times New Roman"/>
          <w:b/>
          <w:bCs/>
          <w:sz w:val="24"/>
          <w:szCs w:val="24"/>
          <w:lang w:val="fr-FR"/>
        </w:rPr>
      </w:pPr>
    </w:p>
    <w:p w14:paraId="176EC9F7" w14:textId="1046C533" w:rsidR="00177218" w:rsidRDefault="00177218" w:rsidP="004A559F">
      <w:pPr>
        <w:rPr>
          <w:rFonts w:ascii="Times New Roman" w:hAnsi="Times New Roman" w:cs="Times New Roman"/>
          <w:b/>
          <w:bCs/>
          <w:sz w:val="24"/>
          <w:szCs w:val="24"/>
          <w:lang w:val="fr-FR"/>
        </w:rPr>
      </w:pPr>
    </w:p>
    <w:p w14:paraId="0607FF69" w14:textId="7BDE165D" w:rsidR="00177218" w:rsidRDefault="00177218" w:rsidP="004A559F">
      <w:pPr>
        <w:rPr>
          <w:rFonts w:ascii="Times New Roman" w:hAnsi="Times New Roman" w:cs="Times New Roman"/>
          <w:b/>
          <w:bCs/>
          <w:sz w:val="24"/>
          <w:szCs w:val="24"/>
          <w:lang w:val="fr-FR"/>
        </w:rPr>
      </w:pPr>
    </w:p>
    <w:p w14:paraId="120CE8F8" w14:textId="14523D40" w:rsidR="00177218" w:rsidRDefault="00177218" w:rsidP="004A559F">
      <w:pPr>
        <w:rPr>
          <w:rFonts w:ascii="Times New Roman" w:hAnsi="Times New Roman" w:cs="Times New Roman"/>
          <w:b/>
          <w:bCs/>
          <w:sz w:val="24"/>
          <w:szCs w:val="24"/>
          <w:lang w:val="fr-FR"/>
        </w:rPr>
      </w:pPr>
    </w:p>
    <w:p w14:paraId="32047AD8" w14:textId="70E98BF4" w:rsidR="00177218" w:rsidRDefault="00177218" w:rsidP="004A559F">
      <w:pPr>
        <w:rPr>
          <w:rFonts w:ascii="Times New Roman" w:hAnsi="Times New Roman" w:cs="Times New Roman"/>
          <w:b/>
          <w:bCs/>
          <w:sz w:val="24"/>
          <w:szCs w:val="24"/>
          <w:lang w:val="fr-FR"/>
        </w:rPr>
      </w:pPr>
    </w:p>
    <w:p w14:paraId="4AAB0787" w14:textId="1E4C9180" w:rsidR="00177218" w:rsidRDefault="00177218" w:rsidP="004A559F">
      <w:pPr>
        <w:rPr>
          <w:rFonts w:ascii="Times New Roman" w:hAnsi="Times New Roman" w:cs="Times New Roman"/>
          <w:b/>
          <w:bCs/>
          <w:sz w:val="24"/>
          <w:szCs w:val="24"/>
          <w:lang w:val="fr-FR"/>
        </w:rPr>
      </w:pPr>
    </w:p>
    <w:p w14:paraId="7A768B9A" w14:textId="30D68450" w:rsidR="00177218" w:rsidRDefault="00177218" w:rsidP="004A559F">
      <w:pPr>
        <w:rPr>
          <w:rFonts w:ascii="Times New Roman" w:hAnsi="Times New Roman" w:cs="Times New Roman"/>
          <w:b/>
          <w:bCs/>
          <w:sz w:val="24"/>
          <w:szCs w:val="24"/>
          <w:lang w:val="fr-FR"/>
        </w:rPr>
      </w:pPr>
    </w:p>
    <w:p w14:paraId="309EC429" w14:textId="55D81D3A" w:rsidR="00177218" w:rsidRDefault="00177218" w:rsidP="004A559F">
      <w:pPr>
        <w:rPr>
          <w:rFonts w:ascii="Times New Roman" w:hAnsi="Times New Roman" w:cs="Times New Roman"/>
          <w:b/>
          <w:bCs/>
          <w:sz w:val="24"/>
          <w:szCs w:val="24"/>
          <w:lang w:val="fr-FR"/>
        </w:rPr>
      </w:pPr>
    </w:p>
    <w:p w14:paraId="5EE62D15" w14:textId="3F5C77DD" w:rsidR="00177218" w:rsidRDefault="00177218" w:rsidP="004A559F">
      <w:pPr>
        <w:rPr>
          <w:rFonts w:ascii="Times New Roman" w:hAnsi="Times New Roman" w:cs="Times New Roman"/>
          <w:b/>
          <w:bCs/>
          <w:sz w:val="24"/>
          <w:szCs w:val="24"/>
          <w:lang w:val="fr-FR"/>
        </w:rPr>
      </w:pPr>
    </w:p>
    <w:p w14:paraId="596F2F14" w14:textId="196DEB48" w:rsidR="00177218" w:rsidRDefault="00177218" w:rsidP="004A559F">
      <w:pPr>
        <w:rPr>
          <w:rFonts w:ascii="Times New Roman" w:hAnsi="Times New Roman" w:cs="Times New Roman"/>
          <w:b/>
          <w:bCs/>
          <w:sz w:val="24"/>
          <w:szCs w:val="24"/>
          <w:lang w:val="fr-FR"/>
        </w:rPr>
      </w:pPr>
    </w:p>
    <w:p w14:paraId="28E7FAE8" w14:textId="66915046" w:rsidR="00177218" w:rsidRDefault="00177218" w:rsidP="004A559F">
      <w:pPr>
        <w:rPr>
          <w:rFonts w:ascii="Times New Roman" w:hAnsi="Times New Roman" w:cs="Times New Roman"/>
          <w:b/>
          <w:bCs/>
          <w:sz w:val="24"/>
          <w:szCs w:val="24"/>
          <w:lang w:val="fr-FR"/>
        </w:rPr>
      </w:pPr>
    </w:p>
    <w:p w14:paraId="6FC17DE5" w14:textId="6D07ACAE" w:rsidR="00177218" w:rsidRDefault="00177218" w:rsidP="004A559F">
      <w:pPr>
        <w:rPr>
          <w:rFonts w:ascii="Times New Roman" w:hAnsi="Times New Roman" w:cs="Times New Roman"/>
          <w:b/>
          <w:bCs/>
          <w:sz w:val="24"/>
          <w:szCs w:val="24"/>
          <w:lang w:val="fr-FR"/>
        </w:rPr>
      </w:pPr>
    </w:p>
    <w:p w14:paraId="5A787E07" w14:textId="5B87C542" w:rsidR="00177218" w:rsidRDefault="00177218" w:rsidP="004A559F">
      <w:pPr>
        <w:rPr>
          <w:rFonts w:ascii="Times New Roman" w:hAnsi="Times New Roman" w:cs="Times New Roman"/>
          <w:b/>
          <w:bCs/>
          <w:sz w:val="24"/>
          <w:szCs w:val="24"/>
          <w:lang w:val="fr-FR"/>
        </w:rPr>
      </w:pPr>
    </w:p>
    <w:p w14:paraId="02A75257" w14:textId="680E9384" w:rsidR="00177218" w:rsidRDefault="00177218" w:rsidP="004A559F">
      <w:pPr>
        <w:rPr>
          <w:rFonts w:ascii="Times New Roman" w:hAnsi="Times New Roman" w:cs="Times New Roman"/>
          <w:b/>
          <w:bCs/>
          <w:sz w:val="24"/>
          <w:szCs w:val="24"/>
          <w:lang w:val="fr-FR"/>
        </w:rPr>
      </w:pPr>
    </w:p>
    <w:p w14:paraId="123E2CD7" w14:textId="77777777" w:rsidR="00177218" w:rsidRPr="00177218" w:rsidRDefault="00177218" w:rsidP="004A559F">
      <w:pPr>
        <w:rPr>
          <w:rFonts w:ascii="Times New Roman" w:hAnsi="Times New Roman" w:cs="Times New Roman"/>
          <w:b/>
          <w:bCs/>
          <w:sz w:val="24"/>
          <w:szCs w:val="24"/>
          <w:lang w:val="fr-FR"/>
        </w:rPr>
      </w:pPr>
    </w:p>
    <w:p w14:paraId="713ABC09" w14:textId="2B17829F" w:rsidR="00DA29DE" w:rsidRPr="009F5B09" w:rsidRDefault="009F5B09" w:rsidP="009F5B09">
      <w:pPr>
        <w:spacing w:after="0" w:line="360" w:lineRule="auto"/>
        <w:jc w:val="both"/>
        <w:rPr>
          <w:rFonts w:ascii="Times New Roman" w:hAnsi="Times New Roman" w:cs="Times New Roman"/>
          <w:b/>
          <w:bCs/>
          <w:sz w:val="28"/>
          <w:szCs w:val="28"/>
        </w:rPr>
      </w:pPr>
      <w:r w:rsidRPr="009F5B09">
        <w:rPr>
          <w:rFonts w:ascii="Times New Roman" w:hAnsi="Times New Roman" w:cs="Times New Roman"/>
          <w:b/>
          <w:bCs/>
          <w:sz w:val="28"/>
          <w:szCs w:val="28"/>
        </w:rPr>
        <w:lastRenderedPageBreak/>
        <w:t>1. Introduction</w:t>
      </w:r>
    </w:p>
    <w:p w14:paraId="4CAA7253" w14:textId="3AFECFE0" w:rsidR="005264FD" w:rsidRPr="0016560C" w:rsidRDefault="00DA29DE" w:rsidP="009F5B09">
      <w:pPr>
        <w:spacing w:after="0" w:line="360" w:lineRule="auto"/>
        <w:jc w:val="both"/>
        <w:rPr>
          <w:rFonts w:ascii="Times New Roman" w:hAnsi="Times New Roman" w:cs="Times New Roman"/>
          <w:sz w:val="24"/>
          <w:szCs w:val="24"/>
        </w:rPr>
      </w:pPr>
      <w:r w:rsidRPr="0016560C">
        <w:rPr>
          <w:rFonts w:ascii="Times New Roman" w:hAnsi="Times New Roman" w:cs="Times New Roman"/>
          <w:sz w:val="24"/>
          <w:szCs w:val="24"/>
        </w:rPr>
        <w:t xml:space="preserve">The </w:t>
      </w:r>
      <w:r w:rsidR="00EE7798">
        <w:rPr>
          <w:rFonts w:ascii="Times New Roman" w:hAnsi="Times New Roman" w:cs="Times New Roman"/>
          <w:sz w:val="24"/>
          <w:szCs w:val="24"/>
        </w:rPr>
        <w:t>reliance</w:t>
      </w:r>
      <w:r w:rsidRPr="0016560C">
        <w:rPr>
          <w:rFonts w:ascii="Times New Roman" w:hAnsi="Times New Roman" w:cs="Times New Roman"/>
          <w:sz w:val="24"/>
          <w:szCs w:val="24"/>
        </w:rPr>
        <w:t xml:space="preserve"> of human on natural resources is </w:t>
      </w:r>
      <w:r w:rsidR="008A7EC8" w:rsidRPr="0016560C">
        <w:rPr>
          <w:rFonts w:ascii="Times New Roman" w:hAnsi="Times New Roman" w:cs="Times New Roman"/>
          <w:sz w:val="24"/>
          <w:szCs w:val="24"/>
        </w:rPr>
        <w:t>critical</w:t>
      </w:r>
      <w:r w:rsidRPr="0016560C">
        <w:rPr>
          <w:rFonts w:ascii="Times New Roman" w:hAnsi="Times New Roman" w:cs="Times New Roman"/>
          <w:sz w:val="24"/>
          <w:szCs w:val="24"/>
        </w:rPr>
        <w:t xml:space="preserve"> to </w:t>
      </w:r>
      <w:r w:rsidR="008A7EC8" w:rsidRPr="0016560C">
        <w:rPr>
          <w:rFonts w:ascii="Times New Roman" w:hAnsi="Times New Roman" w:cs="Times New Roman"/>
          <w:sz w:val="24"/>
          <w:szCs w:val="24"/>
        </w:rPr>
        <w:t>boosting</w:t>
      </w:r>
      <w:r w:rsidRPr="0016560C">
        <w:rPr>
          <w:rFonts w:ascii="Times New Roman" w:hAnsi="Times New Roman" w:cs="Times New Roman"/>
          <w:sz w:val="24"/>
          <w:szCs w:val="24"/>
        </w:rPr>
        <w:t xml:space="preserve"> economic activities</w:t>
      </w:r>
      <w:r w:rsidR="008A7EC8" w:rsidRPr="0016560C">
        <w:rPr>
          <w:rFonts w:ascii="Times New Roman" w:hAnsi="Times New Roman" w:cs="Times New Roman"/>
          <w:sz w:val="24"/>
          <w:szCs w:val="24"/>
        </w:rPr>
        <w:t xml:space="preserve"> as</w:t>
      </w:r>
      <w:r w:rsidRPr="0016560C">
        <w:rPr>
          <w:rFonts w:ascii="Times New Roman" w:hAnsi="Times New Roman" w:cs="Times New Roman"/>
          <w:sz w:val="24"/>
          <w:szCs w:val="24"/>
        </w:rPr>
        <w:t xml:space="preserve"> </w:t>
      </w:r>
      <w:r w:rsidR="008A7EC8" w:rsidRPr="0016560C">
        <w:rPr>
          <w:rFonts w:ascii="Times New Roman" w:hAnsi="Times New Roman" w:cs="Times New Roman"/>
          <w:sz w:val="24"/>
          <w:szCs w:val="24"/>
        </w:rPr>
        <w:t>n</w:t>
      </w:r>
      <w:r w:rsidRPr="0016560C">
        <w:rPr>
          <w:rFonts w:ascii="Times New Roman" w:hAnsi="Times New Roman" w:cs="Times New Roman"/>
          <w:sz w:val="24"/>
          <w:szCs w:val="24"/>
        </w:rPr>
        <w:t xml:space="preserve">atural resources are </w:t>
      </w:r>
      <w:r w:rsidR="00F15F38" w:rsidRPr="0016560C">
        <w:rPr>
          <w:rFonts w:ascii="Times New Roman" w:hAnsi="Times New Roman" w:cs="Times New Roman"/>
          <w:sz w:val="24"/>
          <w:szCs w:val="24"/>
        </w:rPr>
        <w:t xml:space="preserve">often </w:t>
      </w:r>
      <w:r w:rsidR="005C3DC2" w:rsidRPr="0016560C">
        <w:rPr>
          <w:rFonts w:ascii="Times New Roman" w:hAnsi="Times New Roman" w:cs="Times New Roman"/>
          <w:sz w:val="24"/>
          <w:szCs w:val="24"/>
        </w:rPr>
        <w:t>exploited</w:t>
      </w:r>
      <w:r w:rsidRPr="0016560C">
        <w:rPr>
          <w:rFonts w:ascii="Times New Roman" w:hAnsi="Times New Roman" w:cs="Times New Roman"/>
          <w:sz w:val="24"/>
          <w:szCs w:val="24"/>
        </w:rPr>
        <w:t xml:space="preserve"> and converted into </w:t>
      </w:r>
      <w:r w:rsidR="00EE7798">
        <w:rPr>
          <w:rFonts w:ascii="Times New Roman" w:hAnsi="Times New Roman" w:cs="Times New Roman"/>
          <w:sz w:val="24"/>
          <w:szCs w:val="24"/>
        </w:rPr>
        <w:t>differential</w:t>
      </w:r>
      <w:r w:rsidRPr="0016560C">
        <w:rPr>
          <w:rFonts w:ascii="Times New Roman" w:hAnsi="Times New Roman" w:cs="Times New Roman"/>
          <w:sz w:val="24"/>
          <w:szCs w:val="24"/>
        </w:rPr>
        <w:t xml:space="preserve"> output</w:t>
      </w:r>
      <w:r w:rsidR="00F15F38" w:rsidRPr="0016560C">
        <w:rPr>
          <w:rFonts w:ascii="Times New Roman" w:hAnsi="Times New Roman" w:cs="Times New Roman"/>
          <w:sz w:val="24"/>
          <w:szCs w:val="24"/>
        </w:rPr>
        <w:t>s</w:t>
      </w:r>
      <w:r w:rsidRPr="0016560C">
        <w:rPr>
          <w:rFonts w:ascii="Times New Roman" w:hAnsi="Times New Roman" w:cs="Times New Roman"/>
          <w:sz w:val="24"/>
          <w:szCs w:val="24"/>
        </w:rPr>
        <w:t xml:space="preserve"> to bolster countr</w:t>
      </w:r>
      <w:r w:rsidR="005E04E6" w:rsidRPr="0016560C">
        <w:rPr>
          <w:rFonts w:ascii="Times New Roman" w:hAnsi="Times New Roman" w:cs="Times New Roman"/>
          <w:sz w:val="24"/>
          <w:szCs w:val="24"/>
        </w:rPr>
        <w:t>ie</w:t>
      </w:r>
      <w:r w:rsidRPr="0016560C">
        <w:rPr>
          <w:rFonts w:ascii="Times New Roman" w:hAnsi="Times New Roman" w:cs="Times New Roman"/>
          <w:sz w:val="24"/>
          <w:szCs w:val="24"/>
        </w:rPr>
        <w:t>s</w:t>
      </w:r>
      <w:r w:rsidR="00C4131B" w:rsidRPr="0016560C">
        <w:rPr>
          <w:rFonts w:ascii="Times New Roman" w:hAnsi="Times New Roman" w:cs="Times New Roman"/>
          <w:sz w:val="24"/>
          <w:szCs w:val="24"/>
        </w:rPr>
        <w:t>’</w:t>
      </w:r>
      <w:r w:rsidRPr="0016560C">
        <w:rPr>
          <w:rFonts w:ascii="Times New Roman" w:hAnsi="Times New Roman" w:cs="Times New Roman"/>
          <w:sz w:val="24"/>
          <w:szCs w:val="24"/>
        </w:rPr>
        <w:t xml:space="preserve"> economic </w:t>
      </w:r>
      <w:r w:rsidR="00C24F5A" w:rsidRPr="0016560C">
        <w:rPr>
          <w:rFonts w:ascii="Times New Roman" w:hAnsi="Times New Roman" w:cs="Times New Roman"/>
          <w:sz w:val="24"/>
          <w:szCs w:val="24"/>
        </w:rPr>
        <w:t xml:space="preserve">and </w:t>
      </w:r>
      <w:r w:rsidRPr="0016560C">
        <w:rPr>
          <w:rFonts w:ascii="Times New Roman" w:hAnsi="Times New Roman" w:cs="Times New Roman"/>
          <w:sz w:val="24"/>
          <w:szCs w:val="24"/>
        </w:rPr>
        <w:t>development</w:t>
      </w:r>
      <w:r w:rsidR="00C24F5A" w:rsidRPr="0016560C">
        <w:rPr>
          <w:rFonts w:ascii="Times New Roman" w:hAnsi="Times New Roman" w:cs="Times New Roman"/>
          <w:sz w:val="24"/>
          <w:szCs w:val="24"/>
        </w:rPr>
        <w:t>al targets</w:t>
      </w:r>
      <w:r w:rsidRPr="0016560C">
        <w:rPr>
          <w:rFonts w:ascii="Times New Roman" w:hAnsi="Times New Roman" w:cs="Times New Roman"/>
          <w:sz w:val="24"/>
          <w:szCs w:val="24"/>
        </w:rPr>
        <w:t>. The energy output</w:t>
      </w:r>
      <w:r w:rsidR="005C3DC2" w:rsidRPr="0016560C">
        <w:rPr>
          <w:rFonts w:ascii="Times New Roman" w:hAnsi="Times New Roman" w:cs="Times New Roman"/>
          <w:sz w:val="24"/>
          <w:szCs w:val="24"/>
        </w:rPr>
        <w:t>s</w:t>
      </w:r>
      <w:r w:rsidRPr="0016560C">
        <w:rPr>
          <w:rFonts w:ascii="Times New Roman" w:hAnsi="Times New Roman" w:cs="Times New Roman"/>
          <w:sz w:val="24"/>
          <w:szCs w:val="24"/>
        </w:rPr>
        <w:t xml:space="preserve"> </w:t>
      </w:r>
      <w:r w:rsidR="005C3DC2" w:rsidRPr="0016560C">
        <w:rPr>
          <w:rFonts w:ascii="Times New Roman" w:hAnsi="Times New Roman" w:cs="Times New Roman"/>
          <w:sz w:val="24"/>
          <w:szCs w:val="24"/>
        </w:rPr>
        <w:t>are</w:t>
      </w:r>
      <w:r w:rsidRPr="0016560C">
        <w:rPr>
          <w:rFonts w:ascii="Times New Roman" w:hAnsi="Times New Roman" w:cs="Times New Roman"/>
          <w:sz w:val="24"/>
          <w:szCs w:val="24"/>
        </w:rPr>
        <w:t xml:space="preserve"> then utilized to accelerate</w:t>
      </w:r>
      <w:r w:rsidR="006152F0" w:rsidRPr="0016560C">
        <w:rPr>
          <w:rFonts w:ascii="Times New Roman" w:hAnsi="Times New Roman" w:cs="Times New Roman"/>
          <w:sz w:val="24"/>
          <w:szCs w:val="24"/>
        </w:rPr>
        <w:t xml:space="preserve"> various</w:t>
      </w:r>
      <w:r w:rsidRPr="0016560C">
        <w:rPr>
          <w:rFonts w:ascii="Times New Roman" w:hAnsi="Times New Roman" w:cs="Times New Roman"/>
          <w:sz w:val="24"/>
          <w:szCs w:val="24"/>
        </w:rPr>
        <w:t xml:space="preserve"> projects, which are expected to raise national income and increases citizen</w:t>
      </w:r>
      <w:r w:rsidR="006152F0" w:rsidRPr="0016560C">
        <w:rPr>
          <w:rFonts w:ascii="Times New Roman" w:hAnsi="Times New Roman" w:cs="Times New Roman"/>
          <w:sz w:val="24"/>
          <w:szCs w:val="24"/>
        </w:rPr>
        <w:t>s</w:t>
      </w:r>
      <w:r w:rsidRPr="0016560C">
        <w:rPr>
          <w:rFonts w:ascii="Times New Roman" w:hAnsi="Times New Roman" w:cs="Times New Roman"/>
          <w:sz w:val="24"/>
          <w:szCs w:val="24"/>
        </w:rPr>
        <w:t xml:space="preserve">’ welfare. </w:t>
      </w:r>
      <w:r w:rsidR="00CC17F6" w:rsidRPr="0016560C">
        <w:rPr>
          <w:rFonts w:ascii="Times New Roman" w:hAnsi="Times New Roman" w:cs="Times New Roman"/>
          <w:sz w:val="24"/>
          <w:szCs w:val="24"/>
        </w:rPr>
        <w:t xml:space="preserve">The </w:t>
      </w:r>
      <w:r w:rsidRPr="0016560C">
        <w:rPr>
          <w:rFonts w:ascii="Times New Roman" w:hAnsi="Times New Roman" w:cs="Times New Roman"/>
          <w:sz w:val="24"/>
          <w:szCs w:val="24"/>
        </w:rPr>
        <w:t>World Bank estimates that the world’s total energy rent has been increasing significantly in the last four decades. In high income countries, the total energy rent has</w:t>
      </w:r>
      <w:r w:rsidR="00615C0E" w:rsidRPr="0016560C">
        <w:rPr>
          <w:rFonts w:ascii="Times New Roman" w:hAnsi="Times New Roman" w:cs="Times New Roman"/>
          <w:sz w:val="24"/>
          <w:szCs w:val="24"/>
        </w:rPr>
        <w:t xml:space="preserve"> grown</w:t>
      </w:r>
      <w:r w:rsidRPr="0016560C">
        <w:rPr>
          <w:rFonts w:ascii="Times New Roman" w:hAnsi="Times New Roman" w:cs="Times New Roman"/>
          <w:sz w:val="24"/>
          <w:szCs w:val="24"/>
        </w:rPr>
        <w:t xml:space="preserve"> </w:t>
      </w:r>
      <w:r w:rsidR="00615C0E" w:rsidRPr="0016560C">
        <w:rPr>
          <w:rFonts w:ascii="Times New Roman" w:hAnsi="Times New Roman" w:cs="Times New Roman"/>
          <w:sz w:val="24"/>
          <w:szCs w:val="24"/>
        </w:rPr>
        <w:t>more than double</w:t>
      </w:r>
      <w:r w:rsidRPr="0016560C">
        <w:rPr>
          <w:rFonts w:ascii="Times New Roman" w:hAnsi="Times New Roman" w:cs="Times New Roman"/>
          <w:sz w:val="24"/>
          <w:szCs w:val="24"/>
        </w:rPr>
        <w:t xml:space="preserve"> from</w:t>
      </w:r>
      <w:r w:rsidR="009C4004" w:rsidRPr="0016560C">
        <w:rPr>
          <w:rFonts w:ascii="Times New Roman" w:hAnsi="Times New Roman" w:cs="Times New Roman"/>
          <w:sz w:val="24"/>
          <w:szCs w:val="24"/>
        </w:rPr>
        <w:t xml:space="preserve"> about</w:t>
      </w:r>
      <w:r w:rsidRPr="0016560C">
        <w:rPr>
          <w:rFonts w:ascii="Times New Roman" w:hAnsi="Times New Roman" w:cs="Times New Roman"/>
          <w:sz w:val="24"/>
          <w:szCs w:val="24"/>
        </w:rPr>
        <w:t xml:space="preserve"> 0.77% of </w:t>
      </w:r>
      <w:r w:rsidR="009C4004" w:rsidRPr="0016560C">
        <w:rPr>
          <w:rFonts w:ascii="Times New Roman" w:hAnsi="Times New Roman" w:cs="Times New Roman"/>
          <w:sz w:val="24"/>
          <w:szCs w:val="24"/>
        </w:rPr>
        <w:t xml:space="preserve">the </w:t>
      </w:r>
      <w:r w:rsidR="00F14721" w:rsidRPr="0016560C">
        <w:rPr>
          <w:rFonts w:ascii="Times New Roman" w:hAnsi="Times New Roman" w:cs="Times New Roman"/>
          <w:sz w:val="24"/>
          <w:szCs w:val="24"/>
        </w:rPr>
        <w:t>gross domestic product (</w:t>
      </w:r>
      <w:r w:rsidRPr="0016560C">
        <w:rPr>
          <w:rFonts w:ascii="Times New Roman" w:hAnsi="Times New Roman" w:cs="Times New Roman"/>
          <w:sz w:val="24"/>
          <w:szCs w:val="24"/>
        </w:rPr>
        <w:t>GDP</w:t>
      </w:r>
      <w:r w:rsidR="00F14721" w:rsidRPr="0016560C">
        <w:rPr>
          <w:rFonts w:ascii="Times New Roman" w:hAnsi="Times New Roman" w:cs="Times New Roman"/>
          <w:sz w:val="24"/>
          <w:szCs w:val="24"/>
        </w:rPr>
        <w:t>)</w:t>
      </w:r>
      <w:r w:rsidRPr="0016560C">
        <w:rPr>
          <w:rFonts w:ascii="Times New Roman" w:hAnsi="Times New Roman" w:cs="Times New Roman"/>
          <w:sz w:val="24"/>
          <w:szCs w:val="24"/>
        </w:rPr>
        <w:t xml:space="preserve"> in 1970 to 1.57% of GDP in 2018. Similarly, in middle income countries,</w:t>
      </w:r>
      <w:r w:rsidR="0023738D" w:rsidRPr="0016560C">
        <w:rPr>
          <w:rFonts w:ascii="Times New Roman" w:hAnsi="Times New Roman" w:cs="Times New Roman"/>
          <w:sz w:val="24"/>
          <w:szCs w:val="24"/>
        </w:rPr>
        <w:t xml:space="preserve"> the total energy</w:t>
      </w:r>
      <w:r w:rsidRPr="0016560C">
        <w:rPr>
          <w:rFonts w:ascii="Times New Roman" w:hAnsi="Times New Roman" w:cs="Times New Roman"/>
          <w:sz w:val="24"/>
          <w:szCs w:val="24"/>
        </w:rPr>
        <w:t xml:space="preserve"> rent increases from 2.43% to 4.18% of GDP </w:t>
      </w:r>
      <w:r w:rsidR="0023738D" w:rsidRPr="0016560C">
        <w:rPr>
          <w:rFonts w:ascii="Times New Roman" w:hAnsi="Times New Roman" w:cs="Times New Roman"/>
          <w:sz w:val="24"/>
          <w:szCs w:val="24"/>
        </w:rPr>
        <w:t>while the</w:t>
      </w:r>
      <w:r w:rsidRPr="0016560C">
        <w:rPr>
          <w:rFonts w:ascii="Times New Roman" w:hAnsi="Times New Roman" w:cs="Times New Roman"/>
          <w:sz w:val="24"/>
          <w:szCs w:val="24"/>
        </w:rPr>
        <w:t xml:space="preserve"> rent rises from 5.28% to 10.84% of GDP </w:t>
      </w:r>
      <w:r w:rsidR="0023738D" w:rsidRPr="0016560C">
        <w:rPr>
          <w:rFonts w:ascii="Times New Roman" w:hAnsi="Times New Roman" w:cs="Times New Roman"/>
          <w:sz w:val="24"/>
          <w:szCs w:val="24"/>
        </w:rPr>
        <w:t xml:space="preserve">in low-income countries </w:t>
      </w:r>
      <w:r w:rsidRPr="0016560C">
        <w:rPr>
          <w:rFonts w:ascii="Times New Roman" w:hAnsi="Times New Roman" w:cs="Times New Roman"/>
          <w:sz w:val="24"/>
          <w:szCs w:val="24"/>
        </w:rPr>
        <w:t>during the same period.</w:t>
      </w:r>
      <w:r w:rsidRPr="0016560C">
        <w:rPr>
          <w:rFonts w:ascii="Times New Roman" w:hAnsi="Times New Roman" w:cs="Times New Roman"/>
          <w:color w:val="FF0000"/>
          <w:sz w:val="24"/>
          <w:szCs w:val="24"/>
        </w:rPr>
        <w:t xml:space="preserve"> </w:t>
      </w:r>
      <w:r w:rsidR="005264FD" w:rsidRPr="0016560C">
        <w:rPr>
          <w:rFonts w:ascii="Times New Roman" w:hAnsi="Times New Roman" w:cs="Times New Roman"/>
          <w:sz w:val="24"/>
          <w:szCs w:val="24"/>
        </w:rPr>
        <w:t>Thus, a</w:t>
      </w:r>
      <w:r w:rsidRPr="0016560C">
        <w:rPr>
          <w:rFonts w:ascii="Times New Roman" w:hAnsi="Times New Roman" w:cs="Times New Roman"/>
          <w:sz w:val="24"/>
          <w:szCs w:val="24"/>
        </w:rPr>
        <w:t xml:space="preserve">cross various levels of </w:t>
      </w:r>
      <w:r w:rsidR="00DA7BCD" w:rsidRPr="0016560C">
        <w:rPr>
          <w:rFonts w:ascii="Times New Roman" w:hAnsi="Times New Roman" w:cs="Times New Roman"/>
          <w:sz w:val="24"/>
          <w:szCs w:val="24"/>
        </w:rPr>
        <w:t xml:space="preserve">economic </w:t>
      </w:r>
      <w:r w:rsidRPr="0016560C">
        <w:rPr>
          <w:rFonts w:ascii="Times New Roman" w:hAnsi="Times New Roman" w:cs="Times New Roman"/>
          <w:sz w:val="24"/>
          <w:szCs w:val="24"/>
        </w:rPr>
        <w:t xml:space="preserve">development, total energy resource rents, which includes natural gas, coal, mineral and forest rents, have been increasing. </w:t>
      </w:r>
    </w:p>
    <w:p w14:paraId="754C895F" w14:textId="09C6DB76" w:rsidR="00DA29DE" w:rsidRPr="0016560C" w:rsidRDefault="00DA29DE" w:rsidP="00DA29DE">
      <w:pPr>
        <w:spacing w:before="120" w:after="120" w:line="360" w:lineRule="auto"/>
        <w:jc w:val="both"/>
        <w:rPr>
          <w:rFonts w:ascii="Times New Roman" w:hAnsi="Times New Roman" w:cs="Times New Roman"/>
          <w:sz w:val="24"/>
          <w:szCs w:val="24"/>
        </w:rPr>
      </w:pPr>
      <w:r w:rsidRPr="0016560C">
        <w:rPr>
          <w:rFonts w:ascii="Times New Roman" w:hAnsi="Times New Roman" w:cs="Times New Roman"/>
          <w:sz w:val="24"/>
          <w:szCs w:val="24"/>
        </w:rPr>
        <w:t>Th</w:t>
      </w:r>
      <w:r w:rsidR="00025862" w:rsidRPr="0016560C">
        <w:rPr>
          <w:rFonts w:ascii="Times New Roman" w:hAnsi="Times New Roman" w:cs="Times New Roman"/>
          <w:sz w:val="24"/>
          <w:szCs w:val="24"/>
        </w:rPr>
        <w:t xml:space="preserve">e observed rising trend </w:t>
      </w:r>
      <w:r w:rsidRPr="0016560C">
        <w:rPr>
          <w:rFonts w:ascii="Times New Roman" w:hAnsi="Times New Roman" w:cs="Times New Roman"/>
          <w:sz w:val="24"/>
          <w:szCs w:val="24"/>
        </w:rPr>
        <w:t xml:space="preserve">of natural resource rent </w:t>
      </w:r>
      <w:r w:rsidR="003B4E9E" w:rsidRPr="0016560C">
        <w:rPr>
          <w:rFonts w:ascii="Times New Roman" w:hAnsi="Times New Roman" w:cs="Times New Roman"/>
          <w:sz w:val="24"/>
          <w:szCs w:val="24"/>
        </w:rPr>
        <w:t>does</w:t>
      </w:r>
      <w:r w:rsidRPr="0016560C">
        <w:rPr>
          <w:rFonts w:ascii="Times New Roman" w:hAnsi="Times New Roman" w:cs="Times New Roman"/>
          <w:sz w:val="24"/>
          <w:szCs w:val="24"/>
        </w:rPr>
        <w:t xml:space="preserve"> not only indicat</w:t>
      </w:r>
      <w:r w:rsidR="003B4E9E" w:rsidRPr="0016560C">
        <w:rPr>
          <w:rFonts w:ascii="Times New Roman" w:hAnsi="Times New Roman" w:cs="Times New Roman"/>
          <w:sz w:val="24"/>
          <w:szCs w:val="24"/>
        </w:rPr>
        <w:t>e</w:t>
      </w:r>
      <w:r w:rsidRPr="0016560C">
        <w:rPr>
          <w:rFonts w:ascii="Times New Roman" w:hAnsi="Times New Roman" w:cs="Times New Roman"/>
          <w:sz w:val="24"/>
          <w:szCs w:val="24"/>
        </w:rPr>
        <w:t xml:space="preserve"> the increasing pace of natural resource exploration, but it also indicates higher energy consumption</w:t>
      </w:r>
      <w:r w:rsidR="00E034FF" w:rsidRPr="0016560C">
        <w:rPr>
          <w:rFonts w:ascii="Times New Roman" w:hAnsi="Times New Roman" w:cs="Times New Roman"/>
          <w:sz w:val="24"/>
          <w:szCs w:val="24"/>
        </w:rPr>
        <w:t xml:space="preserve"> at a global level</w:t>
      </w:r>
      <w:r w:rsidRPr="0016560C">
        <w:rPr>
          <w:rFonts w:ascii="Times New Roman" w:hAnsi="Times New Roman" w:cs="Times New Roman"/>
          <w:sz w:val="24"/>
          <w:szCs w:val="24"/>
        </w:rPr>
        <w:t xml:space="preserve">. </w:t>
      </w:r>
      <w:r w:rsidR="00C47857" w:rsidRPr="0016560C">
        <w:rPr>
          <w:rFonts w:ascii="Times New Roman" w:hAnsi="Times New Roman" w:cs="Times New Roman"/>
          <w:sz w:val="24"/>
          <w:szCs w:val="24"/>
        </w:rPr>
        <w:t>T</w:t>
      </w:r>
      <w:r w:rsidRPr="0016560C">
        <w:rPr>
          <w:rFonts w:ascii="Times New Roman" w:hAnsi="Times New Roman" w:cs="Times New Roman"/>
          <w:sz w:val="24"/>
          <w:szCs w:val="24"/>
        </w:rPr>
        <w:t xml:space="preserve">he increasing trend of natural resource rents and energy consumption </w:t>
      </w:r>
      <w:r w:rsidR="00C47857" w:rsidRPr="0016560C">
        <w:rPr>
          <w:rFonts w:ascii="Times New Roman" w:hAnsi="Times New Roman" w:cs="Times New Roman"/>
          <w:sz w:val="24"/>
          <w:szCs w:val="24"/>
        </w:rPr>
        <w:t xml:space="preserve">have provided necessary supports to the growth in global economic activities that have </w:t>
      </w:r>
      <w:r w:rsidR="0082675D" w:rsidRPr="0016560C">
        <w:rPr>
          <w:rFonts w:ascii="Times New Roman" w:hAnsi="Times New Roman" w:cs="Times New Roman"/>
          <w:sz w:val="24"/>
          <w:szCs w:val="24"/>
        </w:rPr>
        <w:t>ushered</w:t>
      </w:r>
      <w:r w:rsidR="00C47857" w:rsidRPr="0016560C">
        <w:rPr>
          <w:rFonts w:ascii="Times New Roman" w:hAnsi="Times New Roman" w:cs="Times New Roman"/>
          <w:sz w:val="24"/>
          <w:szCs w:val="24"/>
        </w:rPr>
        <w:t xml:space="preserve"> in remarkable growth in the general welfare </w:t>
      </w:r>
      <w:r w:rsidR="0082675D" w:rsidRPr="0016560C">
        <w:rPr>
          <w:rFonts w:ascii="Times New Roman" w:hAnsi="Times New Roman" w:cs="Times New Roman"/>
          <w:sz w:val="24"/>
          <w:szCs w:val="24"/>
        </w:rPr>
        <w:t xml:space="preserve">of the world population </w:t>
      </w:r>
      <w:r w:rsidR="00C47857" w:rsidRPr="0016560C">
        <w:rPr>
          <w:rFonts w:ascii="Times New Roman" w:hAnsi="Times New Roman" w:cs="Times New Roman"/>
          <w:sz w:val="24"/>
          <w:szCs w:val="24"/>
        </w:rPr>
        <w:t>over the past few decades.</w:t>
      </w:r>
      <w:r w:rsidRPr="0016560C">
        <w:rPr>
          <w:rFonts w:ascii="Times New Roman" w:hAnsi="Times New Roman" w:cs="Times New Roman"/>
          <w:sz w:val="24"/>
          <w:szCs w:val="24"/>
        </w:rPr>
        <w:t xml:space="preserve"> </w:t>
      </w:r>
      <w:r w:rsidR="00E33AAE" w:rsidRPr="0016560C">
        <w:rPr>
          <w:rFonts w:ascii="Times New Roman" w:hAnsi="Times New Roman" w:cs="Times New Roman"/>
          <w:sz w:val="24"/>
          <w:szCs w:val="24"/>
        </w:rPr>
        <w:t xml:space="preserve">The </w:t>
      </w:r>
      <w:r w:rsidRPr="0016560C">
        <w:rPr>
          <w:rFonts w:ascii="Times New Roman" w:hAnsi="Times New Roman" w:cs="Times New Roman"/>
          <w:sz w:val="24"/>
          <w:szCs w:val="24"/>
        </w:rPr>
        <w:t xml:space="preserve">World Bank estimates that the world’s </w:t>
      </w:r>
      <w:r w:rsidR="00F06BFB" w:rsidRPr="0016560C">
        <w:rPr>
          <w:rFonts w:ascii="Times New Roman" w:hAnsi="Times New Roman" w:cs="Times New Roman"/>
          <w:sz w:val="24"/>
          <w:szCs w:val="24"/>
        </w:rPr>
        <w:t xml:space="preserve">average </w:t>
      </w:r>
      <w:r w:rsidRPr="0016560C">
        <w:rPr>
          <w:rFonts w:ascii="Times New Roman" w:hAnsi="Times New Roman" w:cs="Times New Roman"/>
          <w:sz w:val="24"/>
          <w:szCs w:val="24"/>
        </w:rPr>
        <w:t xml:space="preserve">GDP per capita </w:t>
      </w:r>
      <w:r w:rsidR="00F06BFB" w:rsidRPr="0016560C">
        <w:rPr>
          <w:rFonts w:ascii="Times New Roman" w:hAnsi="Times New Roman" w:cs="Times New Roman"/>
          <w:sz w:val="24"/>
          <w:szCs w:val="24"/>
        </w:rPr>
        <w:t>have tripled</w:t>
      </w:r>
      <w:r w:rsidRPr="0016560C">
        <w:rPr>
          <w:rFonts w:ascii="Times New Roman" w:hAnsi="Times New Roman" w:cs="Times New Roman"/>
          <w:sz w:val="24"/>
          <w:szCs w:val="24"/>
        </w:rPr>
        <w:t xml:space="preserve"> from $5,551 in 1990 to $17,811 in 2019</w:t>
      </w:r>
      <w:r w:rsidR="00F621A0" w:rsidRPr="0016560C">
        <w:rPr>
          <w:rFonts w:ascii="Times New Roman" w:hAnsi="Times New Roman" w:cs="Times New Roman"/>
          <w:sz w:val="24"/>
          <w:szCs w:val="24"/>
        </w:rPr>
        <w:t xml:space="preserve">. This amount represents an </w:t>
      </w:r>
      <w:r w:rsidRPr="0016560C">
        <w:rPr>
          <w:rFonts w:ascii="Times New Roman" w:hAnsi="Times New Roman" w:cs="Times New Roman"/>
          <w:sz w:val="24"/>
          <w:szCs w:val="24"/>
        </w:rPr>
        <w:t>increase of more than 200%</w:t>
      </w:r>
      <w:r w:rsidR="00F621A0" w:rsidRPr="0016560C">
        <w:rPr>
          <w:rFonts w:ascii="Times New Roman" w:hAnsi="Times New Roman" w:cs="Times New Roman"/>
          <w:sz w:val="24"/>
          <w:szCs w:val="24"/>
        </w:rPr>
        <w:t xml:space="preserve"> growth in </w:t>
      </w:r>
      <w:r w:rsidR="0022220C" w:rsidRPr="0016560C">
        <w:rPr>
          <w:rFonts w:ascii="Times New Roman" w:hAnsi="Times New Roman" w:cs="Times New Roman"/>
          <w:sz w:val="24"/>
          <w:szCs w:val="24"/>
        </w:rPr>
        <w:t xml:space="preserve">global </w:t>
      </w:r>
      <w:r w:rsidR="00F621A0" w:rsidRPr="0016560C">
        <w:rPr>
          <w:rFonts w:ascii="Times New Roman" w:hAnsi="Times New Roman" w:cs="Times New Roman"/>
          <w:sz w:val="24"/>
          <w:szCs w:val="24"/>
        </w:rPr>
        <w:t>income</w:t>
      </w:r>
      <w:r w:rsidR="0022220C" w:rsidRPr="0016560C">
        <w:rPr>
          <w:rFonts w:ascii="Times New Roman" w:hAnsi="Times New Roman" w:cs="Times New Roman"/>
          <w:sz w:val="24"/>
          <w:szCs w:val="24"/>
        </w:rPr>
        <w:t xml:space="preserve"> levels</w:t>
      </w:r>
      <w:r w:rsidRPr="0016560C">
        <w:rPr>
          <w:rFonts w:ascii="Times New Roman" w:hAnsi="Times New Roman" w:cs="Times New Roman"/>
          <w:sz w:val="24"/>
          <w:szCs w:val="24"/>
        </w:rPr>
        <w:t>.</w:t>
      </w:r>
      <w:r w:rsidR="004D2789" w:rsidRPr="0016560C">
        <w:rPr>
          <w:rFonts w:ascii="Times New Roman" w:hAnsi="Times New Roman" w:cs="Times New Roman"/>
          <w:sz w:val="24"/>
          <w:szCs w:val="24"/>
        </w:rPr>
        <w:t xml:space="preserve"> </w:t>
      </w:r>
      <w:r w:rsidRPr="0016560C">
        <w:rPr>
          <w:rFonts w:ascii="Times New Roman" w:hAnsi="Times New Roman" w:cs="Times New Roman"/>
          <w:sz w:val="24"/>
          <w:szCs w:val="24"/>
        </w:rPr>
        <w:t>Thus, the positive impact</w:t>
      </w:r>
      <w:r w:rsidR="00CF23D6" w:rsidRPr="0016560C">
        <w:rPr>
          <w:rFonts w:ascii="Times New Roman" w:hAnsi="Times New Roman" w:cs="Times New Roman"/>
          <w:sz w:val="24"/>
          <w:szCs w:val="24"/>
        </w:rPr>
        <w:t>s</w:t>
      </w:r>
      <w:r w:rsidRPr="0016560C">
        <w:rPr>
          <w:rFonts w:ascii="Times New Roman" w:hAnsi="Times New Roman" w:cs="Times New Roman"/>
          <w:sz w:val="24"/>
          <w:szCs w:val="24"/>
        </w:rPr>
        <w:t xml:space="preserve"> of </w:t>
      </w:r>
      <w:r w:rsidR="00CF23D6" w:rsidRPr="0016560C">
        <w:rPr>
          <w:rFonts w:ascii="Times New Roman" w:hAnsi="Times New Roman" w:cs="Times New Roman"/>
          <w:sz w:val="24"/>
          <w:szCs w:val="24"/>
        </w:rPr>
        <w:t>natural resource rents and energy consumption</w:t>
      </w:r>
      <w:r w:rsidRPr="0016560C">
        <w:rPr>
          <w:rFonts w:ascii="Times New Roman" w:hAnsi="Times New Roman" w:cs="Times New Roman"/>
          <w:sz w:val="24"/>
          <w:szCs w:val="24"/>
        </w:rPr>
        <w:t xml:space="preserve"> </w:t>
      </w:r>
      <w:r w:rsidR="00E4138F" w:rsidRPr="0016560C">
        <w:rPr>
          <w:rFonts w:ascii="Times New Roman" w:hAnsi="Times New Roman" w:cs="Times New Roman"/>
          <w:sz w:val="24"/>
          <w:szCs w:val="24"/>
        </w:rPr>
        <w:t>could be observed in a</w:t>
      </w:r>
      <w:r w:rsidRPr="0016560C">
        <w:rPr>
          <w:rFonts w:ascii="Times New Roman" w:hAnsi="Times New Roman" w:cs="Times New Roman"/>
          <w:sz w:val="24"/>
          <w:szCs w:val="24"/>
        </w:rPr>
        <w:t xml:space="preserve"> country’s national welfare</w:t>
      </w:r>
      <w:r w:rsidR="00E4138F" w:rsidRPr="0016560C">
        <w:rPr>
          <w:rFonts w:ascii="Times New Roman" w:hAnsi="Times New Roman" w:cs="Times New Roman"/>
          <w:sz w:val="24"/>
          <w:szCs w:val="24"/>
        </w:rPr>
        <w:t xml:space="preserve"> as income levels rises over time.</w:t>
      </w:r>
      <w:r w:rsidRPr="0016560C">
        <w:rPr>
          <w:rFonts w:ascii="Times New Roman" w:hAnsi="Times New Roman" w:cs="Times New Roman"/>
          <w:sz w:val="24"/>
          <w:szCs w:val="24"/>
        </w:rPr>
        <w:t xml:space="preserve"> </w:t>
      </w:r>
    </w:p>
    <w:p w14:paraId="5019F53C" w14:textId="77777777" w:rsidR="0042274C" w:rsidRPr="0016560C" w:rsidRDefault="00DA29DE" w:rsidP="00DA29DE">
      <w:pPr>
        <w:spacing w:before="120" w:after="120" w:line="360" w:lineRule="auto"/>
        <w:jc w:val="both"/>
        <w:rPr>
          <w:rFonts w:ascii="Times New Roman" w:hAnsi="Times New Roman" w:cs="Times New Roman"/>
          <w:color w:val="FF0000"/>
          <w:sz w:val="24"/>
          <w:szCs w:val="24"/>
        </w:rPr>
      </w:pPr>
      <w:r w:rsidRPr="0016560C">
        <w:rPr>
          <w:rFonts w:ascii="Times New Roman" w:hAnsi="Times New Roman" w:cs="Times New Roman"/>
          <w:sz w:val="24"/>
          <w:szCs w:val="24"/>
        </w:rPr>
        <w:t xml:space="preserve">However, despite the </w:t>
      </w:r>
      <w:r w:rsidR="00B81A6C" w:rsidRPr="0016560C">
        <w:rPr>
          <w:rFonts w:ascii="Times New Roman" w:hAnsi="Times New Roman" w:cs="Times New Roman"/>
          <w:sz w:val="24"/>
          <w:szCs w:val="24"/>
        </w:rPr>
        <w:t>undoubting</w:t>
      </w:r>
      <w:r w:rsidRPr="0016560C">
        <w:rPr>
          <w:rFonts w:ascii="Times New Roman" w:hAnsi="Times New Roman" w:cs="Times New Roman"/>
          <w:sz w:val="24"/>
          <w:szCs w:val="24"/>
        </w:rPr>
        <w:t xml:space="preserve"> importan</w:t>
      </w:r>
      <w:r w:rsidR="00B81A6C" w:rsidRPr="0016560C">
        <w:rPr>
          <w:rFonts w:ascii="Times New Roman" w:hAnsi="Times New Roman" w:cs="Times New Roman"/>
          <w:sz w:val="24"/>
          <w:szCs w:val="24"/>
        </w:rPr>
        <w:t>ce</w:t>
      </w:r>
      <w:r w:rsidR="00EE2EC3" w:rsidRPr="0016560C">
        <w:rPr>
          <w:rFonts w:ascii="Times New Roman" w:hAnsi="Times New Roman" w:cs="Times New Roman"/>
          <w:sz w:val="24"/>
          <w:szCs w:val="24"/>
        </w:rPr>
        <w:t xml:space="preserve"> </w:t>
      </w:r>
      <w:r w:rsidRPr="0016560C">
        <w:rPr>
          <w:rFonts w:ascii="Times New Roman" w:hAnsi="Times New Roman" w:cs="Times New Roman"/>
          <w:sz w:val="24"/>
          <w:szCs w:val="24"/>
        </w:rPr>
        <w:t xml:space="preserve">of natural resources </w:t>
      </w:r>
      <w:r w:rsidR="00D71FC9" w:rsidRPr="0016560C">
        <w:rPr>
          <w:rFonts w:ascii="Times New Roman" w:hAnsi="Times New Roman" w:cs="Times New Roman"/>
          <w:sz w:val="24"/>
          <w:szCs w:val="24"/>
        </w:rPr>
        <w:t>to</w:t>
      </w:r>
      <w:r w:rsidRPr="0016560C">
        <w:rPr>
          <w:rFonts w:ascii="Times New Roman" w:hAnsi="Times New Roman" w:cs="Times New Roman"/>
          <w:sz w:val="24"/>
          <w:szCs w:val="24"/>
        </w:rPr>
        <w:t xml:space="preserve"> a country’s economic</w:t>
      </w:r>
      <w:r w:rsidR="00E24455" w:rsidRPr="0016560C">
        <w:rPr>
          <w:rFonts w:ascii="Times New Roman" w:hAnsi="Times New Roman" w:cs="Times New Roman"/>
          <w:sz w:val="24"/>
          <w:szCs w:val="24"/>
        </w:rPr>
        <w:t xml:space="preserve"> and</w:t>
      </w:r>
      <w:r w:rsidRPr="0016560C">
        <w:rPr>
          <w:rFonts w:ascii="Times New Roman" w:hAnsi="Times New Roman" w:cs="Times New Roman"/>
          <w:sz w:val="24"/>
          <w:szCs w:val="24"/>
        </w:rPr>
        <w:t xml:space="preserve"> development progress, the persistent dependency of human on natural resources </w:t>
      </w:r>
      <w:r w:rsidR="00575001" w:rsidRPr="0016560C">
        <w:rPr>
          <w:rFonts w:ascii="Times New Roman" w:hAnsi="Times New Roman" w:cs="Times New Roman"/>
          <w:sz w:val="24"/>
          <w:szCs w:val="24"/>
        </w:rPr>
        <w:t xml:space="preserve">exploitation </w:t>
      </w:r>
      <w:r w:rsidRPr="0016560C">
        <w:rPr>
          <w:rFonts w:ascii="Times New Roman" w:hAnsi="Times New Roman" w:cs="Times New Roman"/>
          <w:sz w:val="24"/>
          <w:szCs w:val="24"/>
        </w:rPr>
        <w:t>also invites some consequences. One of the major consequences relates to its impact on environmental quality</w:t>
      </w:r>
      <w:r w:rsidR="001E7B82" w:rsidRPr="0016560C">
        <w:rPr>
          <w:rFonts w:ascii="Times New Roman" w:hAnsi="Times New Roman" w:cs="Times New Roman"/>
          <w:sz w:val="24"/>
          <w:szCs w:val="24"/>
        </w:rPr>
        <w:t xml:space="preserve"> as</w:t>
      </w:r>
      <w:r w:rsidRPr="0016560C">
        <w:rPr>
          <w:rFonts w:ascii="Times New Roman" w:hAnsi="Times New Roman" w:cs="Times New Roman"/>
          <w:sz w:val="24"/>
          <w:szCs w:val="24"/>
        </w:rPr>
        <w:t xml:space="preserve"> </w:t>
      </w:r>
      <w:r w:rsidR="001E7B82" w:rsidRPr="0016560C">
        <w:rPr>
          <w:rFonts w:ascii="Times New Roman" w:hAnsi="Times New Roman" w:cs="Times New Roman"/>
          <w:sz w:val="24"/>
          <w:szCs w:val="24"/>
        </w:rPr>
        <w:t>energy consumption and exploitation activities exacerbate p</w:t>
      </w:r>
      <w:r w:rsidRPr="0016560C">
        <w:rPr>
          <w:rFonts w:ascii="Times New Roman" w:hAnsi="Times New Roman" w:cs="Times New Roman"/>
          <w:sz w:val="24"/>
          <w:szCs w:val="24"/>
        </w:rPr>
        <w:t>ollution</w:t>
      </w:r>
      <w:r w:rsidR="001E7B82" w:rsidRPr="0016560C">
        <w:rPr>
          <w:rFonts w:ascii="Times New Roman" w:hAnsi="Times New Roman" w:cs="Times New Roman"/>
          <w:sz w:val="24"/>
          <w:szCs w:val="24"/>
        </w:rPr>
        <w:t xml:space="preserve"> level</w:t>
      </w:r>
      <w:r w:rsidR="00A20DD1" w:rsidRPr="0016560C">
        <w:rPr>
          <w:rFonts w:ascii="Times New Roman" w:hAnsi="Times New Roman" w:cs="Times New Roman"/>
          <w:sz w:val="24"/>
          <w:szCs w:val="24"/>
        </w:rPr>
        <w:t xml:space="preserve"> through increase in greenhouse gas (GHG)</w:t>
      </w:r>
      <w:r w:rsidR="004905DA" w:rsidRPr="0016560C">
        <w:rPr>
          <w:rFonts w:ascii="Times New Roman" w:hAnsi="Times New Roman" w:cs="Times New Roman"/>
          <w:sz w:val="24"/>
          <w:szCs w:val="24"/>
        </w:rPr>
        <w:t xml:space="preserve"> </w:t>
      </w:r>
      <w:r w:rsidRPr="0016560C">
        <w:rPr>
          <w:rFonts w:ascii="Times New Roman" w:hAnsi="Times New Roman" w:cs="Times New Roman"/>
          <w:sz w:val="24"/>
          <w:szCs w:val="24"/>
        </w:rPr>
        <w:t xml:space="preserve">emissions. </w:t>
      </w:r>
      <w:r w:rsidR="00115A4B" w:rsidRPr="0016560C">
        <w:rPr>
          <w:rFonts w:ascii="Times New Roman" w:hAnsi="Times New Roman" w:cs="Times New Roman"/>
          <w:sz w:val="24"/>
          <w:szCs w:val="24"/>
        </w:rPr>
        <w:t>Available data from</w:t>
      </w:r>
      <w:r w:rsidR="00660E0E" w:rsidRPr="0016560C">
        <w:rPr>
          <w:rFonts w:ascii="Times New Roman" w:hAnsi="Times New Roman" w:cs="Times New Roman"/>
          <w:sz w:val="24"/>
          <w:szCs w:val="24"/>
        </w:rPr>
        <w:t xml:space="preserve"> the</w:t>
      </w:r>
      <w:r w:rsidRPr="0016560C">
        <w:rPr>
          <w:rFonts w:ascii="Times New Roman" w:hAnsi="Times New Roman" w:cs="Times New Roman"/>
          <w:sz w:val="24"/>
          <w:szCs w:val="24"/>
        </w:rPr>
        <w:t xml:space="preserve"> World Bank </w:t>
      </w:r>
      <w:r w:rsidR="00660E0E" w:rsidRPr="0016560C">
        <w:rPr>
          <w:rFonts w:ascii="Times New Roman" w:hAnsi="Times New Roman" w:cs="Times New Roman"/>
          <w:sz w:val="24"/>
          <w:szCs w:val="24"/>
        </w:rPr>
        <w:t>data shows</w:t>
      </w:r>
      <w:r w:rsidRPr="0016560C">
        <w:rPr>
          <w:rFonts w:ascii="Times New Roman" w:hAnsi="Times New Roman" w:cs="Times New Roman"/>
          <w:sz w:val="24"/>
          <w:szCs w:val="24"/>
        </w:rPr>
        <w:t xml:space="preserve"> that </w:t>
      </w:r>
      <w:r w:rsidR="00862981" w:rsidRPr="0016560C">
        <w:rPr>
          <w:rFonts w:ascii="Times New Roman" w:hAnsi="Times New Roman" w:cs="Times New Roman"/>
          <w:sz w:val="24"/>
          <w:szCs w:val="24"/>
        </w:rPr>
        <w:t xml:space="preserve">the emission level of </w:t>
      </w:r>
      <w:r w:rsidR="00943CA3" w:rsidRPr="0016560C">
        <w:rPr>
          <w:rFonts w:ascii="Times New Roman" w:hAnsi="Times New Roman" w:cs="Times New Roman"/>
          <w:sz w:val="24"/>
          <w:szCs w:val="24"/>
        </w:rPr>
        <w:t>one of the prominent greenhouse gas</w:t>
      </w:r>
      <w:r w:rsidR="00862981" w:rsidRPr="0016560C">
        <w:rPr>
          <w:rFonts w:ascii="Times New Roman" w:hAnsi="Times New Roman" w:cs="Times New Roman"/>
          <w:sz w:val="24"/>
          <w:szCs w:val="24"/>
        </w:rPr>
        <w:t>es</w:t>
      </w:r>
      <w:r w:rsidR="00943CA3" w:rsidRPr="0016560C">
        <w:rPr>
          <w:rFonts w:ascii="Times New Roman" w:hAnsi="Times New Roman" w:cs="Times New Roman"/>
          <w:sz w:val="24"/>
          <w:szCs w:val="24"/>
        </w:rPr>
        <w:t xml:space="preserve"> (</w:t>
      </w:r>
      <w:r w:rsidRPr="0016560C">
        <w:rPr>
          <w:rFonts w:ascii="Times New Roman" w:hAnsi="Times New Roman" w:cs="Times New Roman"/>
          <w:sz w:val="24"/>
          <w:szCs w:val="24"/>
        </w:rPr>
        <w:t>carbon dioxide</w:t>
      </w:r>
      <w:r w:rsidR="00943CA3" w:rsidRPr="0016560C">
        <w:rPr>
          <w:rFonts w:ascii="Times New Roman" w:hAnsi="Times New Roman" w:cs="Times New Roman"/>
          <w:sz w:val="24"/>
          <w:szCs w:val="24"/>
        </w:rPr>
        <w:t>)</w:t>
      </w:r>
      <w:r w:rsidRPr="0016560C">
        <w:rPr>
          <w:rFonts w:ascii="Times New Roman" w:hAnsi="Times New Roman" w:cs="Times New Roman"/>
          <w:sz w:val="24"/>
          <w:szCs w:val="24"/>
        </w:rPr>
        <w:t xml:space="preserve"> has risen from</w:t>
      </w:r>
      <w:r w:rsidR="003D1464" w:rsidRPr="0016560C">
        <w:rPr>
          <w:rFonts w:ascii="Times New Roman" w:hAnsi="Times New Roman" w:cs="Times New Roman"/>
          <w:sz w:val="24"/>
          <w:szCs w:val="24"/>
        </w:rPr>
        <w:t xml:space="preserve"> around</w:t>
      </w:r>
      <w:r w:rsidRPr="0016560C">
        <w:rPr>
          <w:rFonts w:ascii="Times New Roman" w:hAnsi="Times New Roman" w:cs="Times New Roman"/>
          <w:sz w:val="24"/>
          <w:szCs w:val="24"/>
        </w:rPr>
        <w:t xml:space="preserve"> </w:t>
      </w:r>
      <w:r w:rsidR="004816C5" w:rsidRPr="0016560C">
        <w:rPr>
          <w:rFonts w:ascii="Times New Roman" w:hAnsi="Times New Roman" w:cs="Times New Roman"/>
          <w:sz w:val="24"/>
          <w:szCs w:val="24"/>
        </w:rPr>
        <w:t>3</w:t>
      </w:r>
      <w:r w:rsidR="00D67378" w:rsidRPr="0016560C">
        <w:rPr>
          <w:rFonts w:ascii="Times New Roman" w:hAnsi="Times New Roman" w:cs="Times New Roman"/>
          <w:sz w:val="24"/>
          <w:szCs w:val="24"/>
        </w:rPr>
        <w:t>.</w:t>
      </w:r>
      <w:r w:rsidRPr="0016560C">
        <w:rPr>
          <w:rFonts w:ascii="Times New Roman" w:hAnsi="Times New Roman" w:cs="Times New Roman"/>
          <w:sz w:val="24"/>
          <w:szCs w:val="24"/>
        </w:rPr>
        <w:t>03</w:t>
      </w:r>
      <w:r w:rsidR="004816C5" w:rsidRPr="0016560C">
        <w:rPr>
          <w:rFonts w:ascii="Times New Roman" w:hAnsi="Times New Roman" w:cs="Times New Roman"/>
          <w:sz w:val="24"/>
          <w:szCs w:val="24"/>
        </w:rPr>
        <w:t>9</w:t>
      </w:r>
      <w:r w:rsidR="00990441" w:rsidRPr="0016560C">
        <w:rPr>
          <w:rFonts w:ascii="Times New Roman" w:hAnsi="Times New Roman" w:cs="Times New Roman"/>
          <w:sz w:val="24"/>
          <w:szCs w:val="24"/>
        </w:rPr>
        <w:t xml:space="preserve"> metric</w:t>
      </w:r>
      <w:r w:rsidRPr="0016560C">
        <w:rPr>
          <w:rFonts w:ascii="Times New Roman" w:hAnsi="Times New Roman" w:cs="Times New Roman"/>
          <w:sz w:val="24"/>
          <w:szCs w:val="24"/>
        </w:rPr>
        <w:t xml:space="preserve"> tons per capita in 19</w:t>
      </w:r>
      <w:r w:rsidR="004816C5" w:rsidRPr="0016560C">
        <w:rPr>
          <w:rFonts w:ascii="Times New Roman" w:hAnsi="Times New Roman" w:cs="Times New Roman"/>
          <w:sz w:val="24"/>
          <w:szCs w:val="24"/>
        </w:rPr>
        <w:t>6</w:t>
      </w:r>
      <w:r w:rsidRPr="0016560C">
        <w:rPr>
          <w:rFonts w:ascii="Times New Roman" w:hAnsi="Times New Roman" w:cs="Times New Roman"/>
          <w:sz w:val="24"/>
          <w:szCs w:val="24"/>
        </w:rPr>
        <w:t xml:space="preserve">0 to </w:t>
      </w:r>
      <w:r w:rsidR="003D1464" w:rsidRPr="0016560C">
        <w:rPr>
          <w:rFonts w:ascii="Times New Roman" w:hAnsi="Times New Roman" w:cs="Times New Roman"/>
          <w:sz w:val="24"/>
          <w:szCs w:val="24"/>
        </w:rPr>
        <w:t xml:space="preserve">about </w:t>
      </w:r>
      <w:r w:rsidRPr="0016560C">
        <w:rPr>
          <w:rFonts w:ascii="Times New Roman" w:hAnsi="Times New Roman" w:cs="Times New Roman"/>
          <w:sz w:val="24"/>
          <w:szCs w:val="24"/>
        </w:rPr>
        <w:t>4</w:t>
      </w:r>
      <w:r w:rsidR="00D67378" w:rsidRPr="0016560C">
        <w:rPr>
          <w:rFonts w:ascii="Times New Roman" w:hAnsi="Times New Roman" w:cs="Times New Roman"/>
          <w:sz w:val="24"/>
          <w:szCs w:val="24"/>
        </w:rPr>
        <w:t>.</w:t>
      </w:r>
      <w:r w:rsidRPr="0016560C">
        <w:rPr>
          <w:rFonts w:ascii="Times New Roman" w:hAnsi="Times New Roman" w:cs="Times New Roman"/>
          <w:sz w:val="24"/>
          <w:szCs w:val="24"/>
        </w:rPr>
        <w:t xml:space="preserve">555 </w:t>
      </w:r>
      <w:r w:rsidR="00C33008" w:rsidRPr="0016560C">
        <w:rPr>
          <w:rFonts w:ascii="Times New Roman" w:hAnsi="Times New Roman" w:cs="Times New Roman"/>
          <w:sz w:val="24"/>
          <w:szCs w:val="24"/>
        </w:rPr>
        <w:t xml:space="preserve">metric </w:t>
      </w:r>
      <w:r w:rsidRPr="0016560C">
        <w:rPr>
          <w:rFonts w:ascii="Times New Roman" w:hAnsi="Times New Roman" w:cs="Times New Roman"/>
          <w:sz w:val="24"/>
          <w:szCs w:val="24"/>
        </w:rPr>
        <w:t xml:space="preserve">tons per capita in 2016, </w:t>
      </w:r>
      <w:r w:rsidR="00136875" w:rsidRPr="0016560C">
        <w:rPr>
          <w:rFonts w:ascii="Times New Roman" w:hAnsi="Times New Roman" w:cs="Times New Roman"/>
          <w:sz w:val="24"/>
          <w:szCs w:val="24"/>
        </w:rPr>
        <w:t>representing an</w:t>
      </w:r>
      <w:r w:rsidRPr="0016560C">
        <w:rPr>
          <w:rFonts w:ascii="Times New Roman" w:hAnsi="Times New Roman" w:cs="Times New Roman"/>
          <w:sz w:val="24"/>
          <w:szCs w:val="24"/>
        </w:rPr>
        <w:t xml:space="preserve"> increase of</w:t>
      </w:r>
      <w:r w:rsidR="005A1091" w:rsidRPr="0016560C">
        <w:rPr>
          <w:rFonts w:ascii="Times New Roman" w:hAnsi="Times New Roman" w:cs="Times New Roman"/>
          <w:sz w:val="24"/>
          <w:szCs w:val="24"/>
        </w:rPr>
        <w:t xml:space="preserve"> about</w:t>
      </w:r>
      <w:r w:rsidRPr="0016560C">
        <w:rPr>
          <w:rFonts w:ascii="Times New Roman" w:hAnsi="Times New Roman" w:cs="Times New Roman"/>
          <w:sz w:val="24"/>
          <w:szCs w:val="24"/>
        </w:rPr>
        <w:t xml:space="preserve"> </w:t>
      </w:r>
      <w:r w:rsidR="00A00202" w:rsidRPr="0016560C">
        <w:rPr>
          <w:rFonts w:ascii="Times New Roman" w:hAnsi="Times New Roman" w:cs="Times New Roman"/>
          <w:sz w:val="24"/>
          <w:szCs w:val="24"/>
        </w:rPr>
        <w:t>49</w:t>
      </w:r>
      <w:r w:rsidRPr="0016560C">
        <w:rPr>
          <w:rFonts w:ascii="Times New Roman" w:hAnsi="Times New Roman" w:cs="Times New Roman"/>
          <w:sz w:val="24"/>
          <w:szCs w:val="24"/>
        </w:rPr>
        <w:t>.</w:t>
      </w:r>
      <w:r w:rsidR="00A00202" w:rsidRPr="0016560C">
        <w:rPr>
          <w:rFonts w:ascii="Times New Roman" w:hAnsi="Times New Roman" w:cs="Times New Roman"/>
          <w:sz w:val="24"/>
          <w:szCs w:val="24"/>
        </w:rPr>
        <w:t>88</w:t>
      </w:r>
      <w:r w:rsidRPr="0016560C">
        <w:rPr>
          <w:rFonts w:ascii="Times New Roman" w:hAnsi="Times New Roman" w:cs="Times New Roman"/>
          <w:sz w:val="24"/>
          <w:szCs w:val="24"/>
        </w:rPr>
        <w:t>%</w:t>
      </w:r>
      <w:r w:rsidR="003D1464" w:rsidRPr="0016560C">
        <w:rPr>
          <w:rFonts w:ascii="Times New Roman" w:hAnsi="Times New Roman" w:cs="Times New Roman"/>
          <w:sz w:val="24"/>
          <w:szCs w:val="24"/>
        </w:rPr>
        <w:t xml:space="preserve"> over the period</w:t>
      </w:r>
      <w:r w:rsidRPr="0016560C">
        <w:rPr>
          <w:rFonts w:ascii="Times New Roman" w:hAnsi="Times New Roman" w:cs="Times New Roman"/>
          <w:sz w:val="24"/>
          <w:szCs w:val="24"/>
        </w:rPr>
        <w:t>.</w:t>
      </w:r>
      <w:r w:rsidRPr="0016560C">
        <w:rPr>
          <w:rFonts w:ascii="Times New Roman" w:hAnsi="Times New Roman" w:cs="Times New Roman"/>
          <w:color w:val="FF0000"/>
          <w:sz w:val="24"/>
          <w:szCs w:val="24"/>
        </w:rPr>
        <w:t xml:space="preserve"> </w:t>
      </w:r>
    </w:p>
    <w:p w14:paraId="143EF521" w14:textId="3D836604" w:rsidR="00DA29DE" w:rsidRPr="0016560C" w:rsidRDefault="00921907" w:rsidP="00DA29DE">
      <w:pPr>
        <w:spacing w:before="120" w:after="120" w:line="360" w:lineRule="auto"/>
        <w:jc w:val="both"/>
        <w:rPr>
          <w:rFonts w:ascii="Times New Roman" w:hAnsi="Times New Roman" w:cs="Times New Roman"/>
          <w:color w:val="FF0000"/>
          <w:sz w:val="24"/>
          <w:szCs w:val="24"/>
        </w:rPr>
      </w:pPr>
      <w:r w:rsidRPr="0016560C">
        <w:rPr>
          <w:rFonts w:ascii="Times New Roman" w:hAnsi="Times New Roman" w:cs="Times New Roman"/>
          <w:sz w:val="24"/>
          <w:szCs w:val="24"/>
        </w:rPr>
        <w:lastRenderedPageBreak/>
        <w:t>Policymakers and environmentalist</w:t>
      </w:r>
      <w:r w:rsidR="001D6F90" w:rsidRPr="0016560C">
        <w:rPr>
          <w:rFonts w:ascii="Times New Roman" w:hAnsi="Times New Roman" w:cs="Times New Roman"/>
          <w:sz w:val="24"/>
          <w:szCs w:val="24"/>
        </w:rPr>
        <w:t>s</w:t>
      </w:r>
      <w:r w:rsidRPr="0016560C">
        <w:rPr>
          <w:rFonts w:ascii="Times New Roman" w:hAnsi="Times New Roman" w:cs="Times New Roman"/>
          <w:sz w:val="24"/>
          <w:szCs w:val="24"/>
        </w:rPr>
        <w:t xml:space="preserve"> have been keen on the need to cutdown on global emission levels </w:t>
      </w:r>
      <w:r w:rsidR="003A2064" w:rsidRPr="0016560C">
        <w:rPr>
          <w:rFonts w:ascii="Times New Roman" w:hAnsi="Times New Roman" w:cs="Times New Roman"/>
          <w:sz w:val="24"/>
          <w:szCs w:val="24"/>
        </w:rPr>
        <w:t>d</w:t>
      </w:r>
      <w:r w:rsidR="004B68DF" w:rsidRPr="0016560C">
        <w:rPr>
          <w:rFonts w:ascii="Times New Roman" w:hAnsi="Times New Roman" w:cs="Times New Roman"/>
          <w:sz w:val="24"/>
          <w:szCs w:val="24"/>
        </w:rPr>
        <w:t xml:space="preserve">ue to the risks of </w:t>
      </w:r>
      <w:r w:rsidR="00B04193" w:rsidRPr="0016560C">
        <w:rPr>
          <w:rFonts w:ascii="Times New Roman" w:hAnsi="Times New Roman" w:cs="Times New Roman"/>
          <w:sz w:val="24"/>
          <w:szCs w:val="24"/>
        </w:rPr>
        <w:t xml:space="preserve">future </w:t>
      </w:r>
      <w:r w:rsidR="004B68DF" w:rsidRPr="0016560C">
        <w:rPr>
          <w:rFonts w:ascii="Times New Roman" w:hAnsi="Times New Roman" w:cs="Times New Roman"/>
          <w:sz w:val="24"/>
          <w:szCs w:val="24"/>
        </w:rPr>
        <w:t xml:space="preserve">colossal damages </w:t>
      </w:r>
      <w:r w:rsidR="00B04193" w:rsidRPr="0016560C">
        <w:rPr>
          <w:rFonts w:ascii="Times New Roman" w:hAnsi="Times New Roman" w:cs="Times New Roman"/>
          <w:sz w:val="24"/>
          <w:szCs w:val="24"/>
        </w:rPr>
        <w:t>from</w:t>
      </w:r>
      <w:r w:rsidR="004B68DF" w:rsidRPr="0016560C">
        <w:rPr>
          <w:rFonts w:ascii="Times New Roman" w:hAnsi="Times New Roman" w:cs="Times New Roman"/>
          <w:sz w:val="24"/>
          <w:szCs w:val="24"/>
        </w:rPr>
        <w:t xml:space="preserve"> continuous emission level </w:t>
      </w:r>
      <w:r w:rsidR="00A66D5B" w:rsidRPr="0016560C">
        <w:rPr>
          <w:rFonts w:ascii="Times New Roman" w:hAnsi="Times New Roman" w:cs="Times New Roman"/>
          <w:sz w:val="24"/>
          <w:szCs w:val="24"/>
        </w:rPr>
        <w:t>in terms of</w:t>
      </w:r>
      <w:r w:rsidR="004B68DF" w:rsidRPr="0016560C">
        <w:rPr>
          <w:rFonts w:ascii="Times New Roman" w:hAnsi="Times New Roman" w:cs="Times New Roman"/>
          <w:sz w:val="24"/>
          <w:szCs w:val="24"/>
        </w:rPr>
        <w:t xml:space="preserve"> climate</w:t>
      </w:r>
      <w:r w:rsidR="006229C1" w:rsidRPr="0016560C">
        <w:rPr>
          <w:rFonts w:ascii="Times New Roman" w:hAnsi="Times New Roman" w:cs="Times New Roman"/>
          <w:sz w:val="24"/>
          <w:szCs w:val="24"/>
        </w:rPr>
        <w:t xml:space="preserve"> change, health hazards of greenhouse gases, and other problems</w:t>
      </w:r>
      <w:r w:rsidR="00B04193" w:rsidRPr="0016560C">
        <w:rPr>
          <w:rFonts w:ascii="Times New Roman" w:hAnsi="Times New Roman" w:cs="Times New Roman"/>
          <w:sz w:val="24"/>
          <w:szCs w:val="24"/>
        </w:rPr>
        <w:t>.</w:t>
      </w:r>
      <w:r w:rsidR="002C78F4" w:rsidRPr="0016560C">
        <w:rPr>
          <w:rFonts w:ascii="Times New Roman" w:hAnsi="Times New Roman" w:cs="Times New Roman"/>
          <w:sz w:val="24"/>
          <w:szCs w:val="24"/>
        </w:rPr>
        <w:t xml:space="preserve"> </w:t>
      </w:r>
      <w:r w:rsidR="000E3A94" w:rsidRPr="0016560C">
        <w:rPr>
          <w:rFonts w:ascii="Times New Roman" w:hAnsi="Times New Roman" w:cs="Times New Roman"/>
          <w:sz w:val="24"/>
          <w:szCs w:val="24"/>
        </w:rPr>
        <w:t>On the average</w:t>
      </w:r>
      <w:r w:rsidR="00DA29DE" w:rsidRPr="0016560C">
        <w:rPr>
          <w:rFonts w:ascii="Times New Roman" w:hAnsi="Times New Roman" w:cs="Times New Roman"/>
          <w:sz w:val="24"/>
          <w:szCs w:val="24"/>
        </w:rPr>
        <w:t>,</w:t>
      </w:r>
      <w:r w:rsidR="008E676E" w:rsidRPr="0016560C">
        <w:rPr>
          <w:rFonts w:ascii="Times New Roman" w:hAnsi="Times New Roman" w:cs="Times New Roman"/>
          <w:sz w:val="24"/>
          <w:szCs w:val="24"/>
        </w:rPr>
        <w:t xml:space="preserve"> </w:t>
      </w:r>
      <w:r w:rsidR="007D16A7" w:rsidRPr="0016560C">
        <w:rPr>
          <w:rFonts w:ascii="Times New Roman" w:hAnsi="Times New Roman" w:cs="Times New Roman"/>
          <w:sz w:val="24"/>
          <w:szCs w:val="24"/>
        </w:rPr>
        <w:t xml:space="preserve">going by the World Bank emission data, </w:t>
      </w:r>
      <w:r w:rsidR="008E676E" w:rsidRPr="0016560C">
        <w:rPr>
          <w:rFonts w:ascii="Times New Roman" w:hAnsi="Times New Roman" w:cs="Times New Roman"/>
          <w:sz w:val="24"/>
          <w:szCs w:val="24"/>
        </w:rPr>
        <w:t>although</w:t>
      </w:r>
      <w:r w:rsidR="00DA29DE" w:rsidRPr="0016560C">
        <w:rPr>
          <w:rFonts w:ascii="Times New Roman" w:hAnsi="Times New Roman" w:cs="Times New Roman"/>
          <w:sz w:val="24"/>
          <w:szCs w:val="24"/>
        </w:rPr>
        <w:t xml:space="preserve"> the trend </w:t>
      </w:r>
      <w:r w:rsidR="00172725" w:rsidRPr="0016560C">
        <w:rPr>
          <w:rFonts w:ascii="Times New Roman" w:hAnsi="Times New Roman" w:cs="Times New Roman"/>
          <w:sz w:val="24"/>
          <w:szCs w:val="24"/>
        </w:rPr>
        <w:t xml:space="preserve">of </w:t>
      </w:r>
      <w:r w:rsidR="000B4938" w:rsidRPr="0016560C">
        <w:rPr>
          <w:rFonts w:ascii="Times New Roman" w:hAnsi="Times New Roman" w:cs="Times New Roman"/>
          <w:sz w:val="24"/>
          <w:szCs w:val="24"/>
        </w:rPr>
        <w:t xml:space="preserve">global </w:t>
      </w:r>
      <w:r w:rsidR="00172725" w:rsidRPr="0016560C">
        <w:rPr>
          <w:rFonts w:ascii="Times New Roman" w:hAnsi="Times New Roman" w:cs="Times New Roman"/>
          <w:sz w:val="24"/>
          <w:szCs w:val="24"/>
        </w:rPr>
        <w:t xml:space="preserve">carbon emission has been upward </w:t>
      </w:r>
      <w:r w:rsidR="00DA29DE" w:rsidRPr="0016560C">
        <w:rPr>
          <w:rFonts w:ascii="Times New Roman" w:hAnsi="Times New Roman" w:cs="Times New Roman"/>
          <w:sz w:val="24"/>
          <w:szCs w:val="24"/>
        </w:rPr>
        <w:t>between 19</w:t>
      </w:r>
      <w:r w:rsidR="00172725" w:rsidRPr="0016560C">
        <w:rPr>
          <w:rFonts w:ascii="Times New Roman" w:hAnsi="Times New Roman" w:cs="Times New Roman"/>
          <w:sz w:val="24"/>
          <w:szCs w:val="24"/>
        </w:rPr>
        <w:t>6</w:t>
      </w:r>
      <w:r w:rsidR="00DA29DE" w:rsidRPr="0016560C">
        <w:rPr>
          <w:rFonts w:ascii="Times New Roman" w:hAnsi="Times New Roman" w:cs="Times New Roman"/>
          <w:sz w:val="24"/>
          <w:szCs w:val="24"/>
        </w:rPr>
        <w:t xml:space="preserve">0 and 2016, </w:t>
      </w:r>
      <w:r w:rsidR="00E37920" w:rsidRPr="0016560C">
        <w:rPr>
          <w:rFonts w:ascii="Times New Roman" w:hAnsi="Times New Roman" w:cs="Times New Roman"/>
          <w:sz w:val="24"/>
          <w:szCs w:val="24"/>
        </w:rPr>
        <w:t xml:space="preserve">however, there are </w:t>
      </w:r>
      <w:r w:rsidR="00507124" w:rsidRPr="0016560C">
        <w:rPr>
          <w:rFonts w:ascii="Times New Roman" w:hAnsi="Times New Roman" w:cs="Times New Roman"/>
          <w:sz w:val="24"/>
          <w:szCs w:val="24"/>
        </w:rPr>
        <w:t>notable fluctuations in</w:t>
      </w:r>
      <w:r w:rsidR="00E37920" w:rsidRPr="0016560C">
        <w:rPr>
          <w:rFonts w:ascii="Times New Roman" w:hAnsi="Times New Roman" w:cs="Times New Roman"/>
          <w:sz w:val="24"/>
          <w:szCs w:val="24"/>
        </w:rPr>
        <w:t xml:space="preserve"> </w:t>
      </w:r>
      <w:r w:rsidR="00DA29DE" w:rsidRPr="0016560C">
        <w:rPr>
          <w:rFonts w:ascii="Times New Roman" w:hAnsi="Times New Roman" w:cs="Times New Roman"/>
          <w:sz w:val="24"/>
          <w:szCs w:val="24"/>
        </w:rPr>
        <w:t>the dynamics of</w:t>
      </w:r>
      <w:r w:rsidR="00507124" w:rsidRPr="0016560C">
        <w:rPr>
          <w:rFonts w:ascii="Times New Roman" w:hAnsi="Times New Roman" w:cs="Times New Roman"/>
          <w:sz w:val="24"/>
          <w:szCs w:val="24"/>
        </w:rPr>
        <w:t xml:space="preserve"> </w:t>
      </w:r>
      <w:r w:rsidR="00DA29DE" w:rsidRPr="0016560C">
        <w:rPr>
          <w:rFonts w:ascii="Times New Roman" w:hAnsi="Times New Roman" w:cs="Times New Roman"/>
          <w:sz w:val="24"/>
          <w:szCs w:val="24"/>
        </w:rPr>
        <w:t>pollut</w:t>
      </w:r>
      <w:r w:rsidR="00507124" w:rsidRPr="0016560C">
        <w:rPr>
          <w:rFonts w:ascii="Times New Roman" w:hAnsi="Times New Roman" w:cs="Times New Roman"/>
          <w:sz w:val="24"/>
          <w:szCs w:val="24"/>
        </w:rPr>
        <w:t>ion from carbon dioxide level as</w:t>
      </w:r>
      <w:r w:rsidR="00DA29DE" w:rsidRPr="0016560C">
        <w:rPr>
          <w:rFonts w:ascii="Times New Roman" w:hAnsi="Times New Roman" w:cs="Times New Roman"/>
          <w:sz w:val="24"/>
          <w:szCs w:val="24"/>
        </w:rPr>
        <w:t xml:space="preserve"> </w:t>
      </w:r>
      <w:r w:rsidR="00507124" w:rsidRPr="0016560C">
        <w:rPr>
          <w:rFonts w:ascii="Times New Roman" w:hAnsi="Times New Roman" w:cs="Times New Roman"/>
          <w:sz w:val="24"/>
          <w:szCs w:val="24"/>
        </w:rPr>
        <w:t>there are declines</w:t>
      </w:r>
      <w:r w:rsidR="00DA29DE" w:rsidRPr="0016560C">
        <w:rPr>
          <w:rFonts w:ascii="Times New Roman" w:hAnsi="Times New Roman" w:cs="Times New Roman"/>
          <w:sz w:val="24"/>
          <w:szCs w:val="24"/>
        </w:rPr>
        <w:t xml:space="preserve"> at some particular periods. For instance, between 1979</w:t>
      </w:r>
      <w:r w:rsidR="002C78F4" w:rsidRPr="0016560C">
        <w:rPr>
          <w:rFonts w:ascii="Times New Roman" w:hAnsi="Times New Roman" w:cs="Times New Roman"/>
          <w:sz w:val="24"/>
          <w:szCs w:val="24"/>
        </w:rPr>
        <w:t xml:space="preserve"> and </w:t>
      </w:r>
      <w:r w:rsidR="00DA29DE" w:rsidRPr="0016560C">
        <w:rPr>
          <w:rFonts w:ascii="Times New Roman" w:hAnsi="Times New Roman" w:cs="Times New Roman"/>
          <w:sz w:val="24"/>
          <w:szCs w:val="24"/>
        </w:rPr>
        <w:t>1998,</w:t>
      </w:r>
      <w:r w:rsidR="002C78F4" w:rsidRPr="0016560C">
        <w:rPr>
          <w:rFonts w:ascii="Times New Roman" w:hAnsi="Times New Roman" w:cs="Times New Roman"/>
          <w:sz w:val="24"/>
          <w:szCs w:val="24"/>
        </w:rPr>
        <w:t xml:space="preserve"> there was a decline in</w:t>
      </w:r>
      <w:r w:rsidR="00DA29DE" w:rsidRPr="0016560C">
        <w:rPr>
          <w:rFonts w:ascii="Times New Roman" w:hAnsi="Times New Roman" w:cs="Times New Roman"/>
          <w:sz w:val="24"/>
          <w:szCs w:val="24"/>
        </w:rPr>
        <w:t xml:space="preserve"> carbon dioxide emission from 4</w:t>
      </w:r>
      <w:r w:rsidR="002C78F4" w:rsidRPr="0016560C">
        <w:rPr>
          <w:rFonts w:ascii="Times New Roman" w:hAnsi="Times New Roman" w:cs="Times New Roman"/>
          <w:sz w:val="24"/>
          <w:szCs w:val="24"/>
        </w:rPr>
        <w:t>.</w:t>
      </w:r>
      <w:r w:rsidR="00DA29DE" w:rsidRPr="0016560C">
        <w:rPr>
          <w:rFonts w:ascii="Times New Roman" w:hAnsi="Times New Roman" w:cs="Times New Roman"/>
          <w:sz w:val="24"/>
          <w:szCs w:val="24"/>
        </w:rPr>
        <w:t>572</w:t>
      </w:r>
      <w:r w:rsidR="002C78F4" w:rsidRPr="0016560C">
        <w:rPr>
          <w:rFonts w:ascii="Times New Roman" w:hAnsi="Times New Roman" w:cs="Times New Roman"/>
          <w:sz w:val="24"/>
          <w:szCs w:val="24"/>
        </w:rPr>
        <w:t xml:space="preserve"> metric</w:t>
      </w:r>
      <w:r w:rsidR="00DA29DE" w:rsidRPr="0016560C">
        <w:rPr>
          <w:rFonts w:ascii="Times New Roman" w:hAnsi="Times New Roman" w:cs="Times New Roman"/>
          <w:sz w:val="24"/>
          <w:szCs w:val="24"/>
        </w:rPr>
        <w:t xml:space="preserve"> tons per capita to 3</w:t>
      </w:r>
      <w:r w:rsidR="00551CE3" w:rsidRPr="0016560C">
        <w:rPr>
          <w:rFonts w:ascii="Times New Roman" w:hAnsi="Times New Roman" w:cs="Times New Roman"/>
          <w:sz w:val="24"/>
          <w:szCs w:val="24"/>
        </w:rPr>
        <w:t>.</w:t>
      </w:r>
      <w:r w:rsidR="00DA29DE" w:rsidRPr="0016560C">
        <w:rPr>
          <w:rFonts w:ascii="Times New Roman" w:hAnsi="Times New Roman" w:cs="Times New Roman"/>
          <w:sz w:val="24"/>
          <w:szCs w:val="24"/>
        </w:rPr>
        <w:t xml:space="preserve">837 </w:t>
      </w:r>
      <w:r w:rsidR="00BA18FE" w:rsidRPr="0016560C">
        <w:rPr>
          <w:rFonts w:ascii="Times New Roman" w:hAnsi="Times New Roman" w:cs="Times New Roman"/>
          <w:sz w:val="24"/>
          <w:szCs w:val="24"/>
        </w:rPr>
        <w:t xml:space="preserve">metric </w:t>
      </w:r>
      <w:r w:rsidR="00DA29DE" w:rsidRPr="0016560C">
        <w:rPr>
          <w:rFonts w:ascii="Times New Roman" w:hAnsi="Times New Roman" w:cs="Times New Roman"/>
          <w:sz w:val="24"/>
          <w:szCs w:val="24"/>
        </w:rPr>
        <w:t>tons per capita.</w:t>
      </w:r>
      <w:r w:rsidR="00551CE3" w:rsidRPr="0016560C">
        <w:rPr>
          <w:rFonts w:ascii="Times New Roman" w:hAnsi="Times New Roman" w:cs="Times New Roman"/>
          <w:sz w:val="24"/>
          <w:szCs w:val="24"/>
        </w:rPr>
        <w:t xml:space="preserve"> The emission trend later rose </w:t>
      </w:r>
      <w:r w:rsidR="00764D41" w:rsidRPr="0016560C">
        <w:rPr>
          <w:rFonts w:ascii="Times New Roman" w:hAnsi="Times New Roman" w:cs="Times New Roman"/>
          <w:sz w:val="24"/>
          <w:szCs w:val="24"/>
        </w:rPr>
        <w:t xml:space="preserve">over the subsequent years </w:t>
      </w:r>
      <w:r w:rsidR="00551CE3" w:rsidRPr="0016560C">
        <w:rPr>
          <w:rFonts w:ascii="Times New Roman" w:hAnsi="Times New Roman" w:cs="Times New Roman"/>
          <w:sz w:val="24"/>
          <w:szCs w:val="24"/>
        </w:rPr>
        <w:t xml:space="preserve">to </w:t>
      </w:r>
      <w:r w:rsidR="00FD1117" w:rsidRPr="0016560C">
        <w:rPr>
          <w:rFonts w:ascii="Times New Roman" w:hAnsi="Times New Roman" w:cs="Times New Roman"/>
          <w:sz w:val="24"/>
          <w:szCs w:val="24"/>
        </w:rPr>
        <w:t xml:space="preserve">about </w:t>
      </w:r>
      <w:r w:rsidR="00551CE3" w:rsidRPr="0016560C">
        <w:rPr>
          <w:rFonts w:ascii="Times New Roman" w:hAnsi="Times New Roman" w:cs="Times New Roman"/>
          <w:sz w:val="24"/>
          <w:szCs w:val="24"/>
        </w:rPr>
        <w:t>4.541 metric tons per capita in 2008</w:t>
      </w:r>
      <w:r w:rsidR="006761D0" w:rsidRPr="0016560C">
        <w:rPr>
          <w:rFonts w:ascii="Times New Roman" w:hAnsi="Times New Roman" w:cs="Times New Roman"/>
          <w:sz w:val="24"/>
          <w:szCs w:val="24"/>
        </w:rPr>
        <w:t xml:space="preserve"> before another decline </w:t>
      </w:r>
      <w:r w:rsidR="00D366DE" w:rsidRPr="0016560C">
        <w:rPr>
          <w:rFonts w:ascii="Times New Roman" w:hAnsi="Times New Roman" w:cs="Times New Roman"/>
          <w:sz w:val="24"/>
          <w:szCs w:val="24"/>
        </w:rPr>
        <w:t xml:space="preserve">was witnessed in </w:t>
      </w:r>
      <w:r w:rsidR="006761D0" w:rsidRPr="0016560C">
        <w:rPr>
          <w:rFonts w:ascii="Times New Roman" w:hAnsi="Times New Roman" w:cs="Times New Roman"/>
          <w:sz w:val="24"/>
          <w:szCs w:val="24"/>
        </w:rPr>
        <w:t>2009</w:t>
      </w:r>
      <w:r w:rsidR="00DA29DE" w:rsidRPr="0016560C">
        <w:rPr>
          <w:rFonts w:ascii="Times New Roman" w:hAnsi="Times New Roman" w:cs="Times New Roman"/>
          <w:sz w:val="24"/>
          <w:szCs w:val="24"/>
        </w:rPr>
        <w:t>. This volatility of carbon emissions</w:t>
      </w:r>
      <w:r w:rsidR="004F0B05" w:rsidRPr="0016560C">
        <w:rPr>
          <w:rFonts w:ascii="Times New Roman" w:hAnsi="Times New Roman" w:cs="Times New Roman"/>
          <w:sz w:val="24"/>
          <w:szCs w:val="24"/>
        </w:rPr>
        <w:t xml:space="preserve"> as </w:t>
      </w:r>
      <w:r w:rsidR="00DA29DE" w:rsidRPr="0016560C">
        <w:rPr>
          <w:rFonts w:ascii="Times New Roman" w:hAnsi="Times New Roman" w:cs="Times New Roman"/>
          <w:sz w:val="24"/>
          <w:szCs w:val="24"/>
        </w:rPr>
        <w:t>observed from the inconsistent trends</w:t>
      </w:r>
      <w:r w:rsidR="00595597" w:rsidRPr="0016560C">
        <w:rPr>
          <w:rFonts w:ascii="Times New Roman" w:hAnsi="Times New Roman" w:cs="Times New Roman"/>
          <w:sz w:val="24"/>
          <w:szCs w:val="24"/>
        </w:rPr>
        <w:t xml:space="preserve"> especially in the periods of decline does not necessarily</w:t>
      </w:r>
      <w:r w:rsidR="00DA29DE" w:rsidRPr="0016560C">
        <w:rPr>
          <w:rFonts w:ascii="Times New Roman" w:hAnsi="Times New Roman" w:cs="Times New Roman"/>
          <w:sz w:val="24"/>
          <w:szCs w:val="24"/>
        </w:rPr>
        <w:t xml:space="preserve"> signals</w:t>
      </w:r>
      <w:r w:rsidR="00595597" w:rsidRPr="0016560C">
        <w:rPr>
          <w:rFonts w:ascii="Times New Roman" w:hAnsi="Times New Roman" w:cs="Times New Roman"/>
          <w:sz w:val="24"/>
          <w:szCs w:val="24"/>
        </w:rPr>
        <w:t xml:space="preserve"> </w:t>
      </w:r>
      <w:r w:rsidR="00F9492B" w:rsidRPr="0016560C">
        <w:rPr>
          <w:rFonts w:ascii="Times New Roman" w:hAnsi="Times New Roman" w:cs="Times New Roman"/>
          <w:sz w:val="24"/>
          <w:szCs w:val="24"/>
        </w:rPr>
        <w:t xml:space="preserve">the </w:t>
      </w:r>
      <w:r w:rsidR="00DA29DE" w:rsidRPr="0016560C">
        <w:rPr>
          <w:rFonts w:ascii="Times New Roman" w:hAnsi="Times New Roman" w:cs="Times New Roman"/>
          <w:sz w:val="24"/>
          <w:szCs w:val="24"/>
        </w:rPr>
        <w:t>effective</w:t>
      </w:r>
      <w:r w:rsidR="00295FC3" w:rsidRPr="0016560C">
        <w:rPr>
          <w:rFonts w:ascii="Times New Roman" w:hAnsi="Times New Roman" w:cs="Times New Roman"/>
          <w:sz w:val="24"/>
          <w:szCs w:val="24"/>
        </w:rPr>
        <w:t>ness of</w:t>
      </w:r>
      <w:r w:rsidR="00DA29DE" w:rsidRPr="0016560C">
        <w:rPr>
          <w:rFonts w:ascii="Times New Roman" w:hAnsi="Times New Roman" w:cs="Times New Roman"/>
          <w:sz w:val="24"/>
          <w:szCs w:val="24"/>
        </w:rPr>
        <w:t xml:space="preserve"> mitigating </w:t>
      </w:r>
      <w:r w:rsidR="00295FC3" w:rsidRPr="0016560C">
        <w:rPr>
          <w:rFonts w:ascii="Times New Roman" w:hAnsi="Times New Roman" w:cs="Times New Roman"/>
          <w:sz w:val="24"/>
          <w:szCs w:val="24"/>
        </w:rPr>
        <w:t>policies over the years</w:t>
      </w:r>
      <w:r w:rsidR="00595597" w:rsidRPr="0016560C">
        <w:rPr>
          <w:rFonts w:ascii="Times New Roman" w:hAnsi="Times New Roman" w:cs="Times New Roman"/>
          <w:sz w:val="24"/>
          <w:szCs w:val="24"/>
        </w:rPr>
        <w:t xml:space="preserve">. </w:t>
      </w:r>
      <w:r w:rsidR="00D92CF4" w:rsidRPr="0016560C">
        <w:rPr>
          <w:rFonts w:ascii="Times New Roman" w:hAnsi="Times New Roman" w:cs="Times New Roman"/>
          <w:sz w:val="24"/>
          <w:szCs w:val="24"/>
        </w:rPr>
        <w:t xml:space="preserve">On the contrary, most of the </w:t>
      </w:r>
      <w:r w:rsidR="00360C49" w:rsidRPr="0016560C">
        <w:rPr>
          <w:rFonts w:ascii="Times New Roman" w:hAnsi="Times New Roman" w:cs="Times New Roman"/>
          <w:sz w:val="24"/>
          <w:szCs w:val="24"/>
        </w:rPr>
        <w:t xml:space="preserve">periods of </w:t>
      </w:r>
      <w:r w:rsidR="0081040A" w:rsidRPr="0016560C">
        <w:rPr>
          <w:rFonts w:ascii="Times New Roman" w:hAnsi="Times New Roman" w:cs="Times New Roman"/>
          <w:sz w:val="24"/>
          <w:szCs w:val="24"/>
        </w:rPr>
        <w:t>decline</w:t>
      </w:r>
      <w:r w:rsidR="00360C49" w:rsidRPr="0016560C">
        <w:rPr>
          <w:rFonts w:ascii="Times New Roman" w:hAnsi="Times New Roman" w:cs="Times New Roman"/>
          <w:sz w:val="24"/>
          <w:szCs w:val="24"/>
        </w:rPr>
        <w:t xml:space="preserve"> in emission level</w:t>
      </w:r>
      <w:r w:rsidR="00D92CF4" w:rsidRPr="0016560C">
        <w:rPr>
          <w:rFonts w:ascii="Times New Roman" w:hAnsi="Times New Roman" w:cs="Times New Roman"/>
          <w:sz w:val="24"/>
          <w:szCs w:val="24"/>
        </w:rPr>
        <w:t xml:space="preserve"> </w:t>
      </w:r>
      <w:r w:rsidR="00360C49" w:rsidRPr="0016560C">
        <w:rPr>
          <w:rFonts w:ascii="Times New Roman" w:hAnsi="Times New Roman" w:cs="Times New Roman"/>
          <w:sz w:val="24"/>
          <w:szCs w:val="24"/>
        </w:rPr>
        <w:t>coincide</w:t>
      </w:r>
      <w:r w:rsidR="00D92CF4" w:rsidRPr="0016560C">
        <w:rPr>
          <w:rFonts w:ascii="Times New Roman" w:hAnsi="Times New Roman" w:cs="Times New Roman"/>
          <w:sz w:val="24"/>
          <w:szCs w:val="24"/>
        </w:rPr>
        <w:t xml:space="preserve"> with periods of </w:t>
      </w:r>
      <w:r w:rsidR="00BE1AF1" w:rsidRPr="0016560C">
        <w:rPr>
          <w:rFonts w:ascii="Times New Roman" w:hAnsi="Times New Roman" w:cs="Times New Roman"/>
          <w:sz w:val="24"/>
          <w:szCs w:val="24"/>
        </w:rPr>
        <w:t>slowdown</w:t>
      </w:r>
      <w:r w:rsidR="00360C49" w:rsidRPr="0016560C">
        <w:rPr>
          <w:rFonts w:ascii="Times New Roman" w:hAnsi="Times New Roman" w:cs="Times New Roman"/>
          <w:sz w:val="24"/>
          <w:szCs w:val="24"/>
        </w:rPr>
        <w:t xml:space="preserve"> in </w:t>
      </w:r>
      <w:r w:rsidR="00D92CF4" w:rsidRPr="0016560C">
        <w:rPr>
          <w:rFonts w:ascii="Times New Roman" w:hAnsi="Times New Roman" w:cs="Times New Roman"/>
          <w:sz w:val="24"/>
          <w:szCs w:val="24"/>
        </w:rPr>
        <w:t xml:space="preserve">global </w:t>
      </w:r>
      <w:r w:rsidR="00360C49" w:rsidRPr="0016560C">
        <w:rPr>
          <w:rFonts w:ascii="Times New Roman" w:hAnsi="Times New Roman" w:cs="Times New Roman"/>
          <w:sz w:val="24"/>
          <w:szCs w:val="24"/>
        </w:rPr>
        <w:t>economic activities.</w:t>
      </w:r>
    </w:p>
    <w:p w14:paraId="36C60400" w14:textId="489217FB" w:rsidR="00DA29DE" w:rsidRPr="005C060F" w:rsidRDefault="00330CD9" w:rsidP="00DA29DE">
      <w:pPr>
        <w:spacing w:before="120" w:after="120" w:line="360" w:lineRule="auto"/>
        <w:jc w:val="both"/>
        <w:rPr>
          <w:rFonts w:ascii="Times New Roman" w:hAnsi="Times New Roman" w:cs="Times New Roman"/>
          <w:sz w:val="24"/>
          <w:szCs w:val="24"/>
        </w:rPr>
      </w:pPr>
      <w:r w:rsidRPr="0016560C">
        <w:rPr>
          <w:rFonts w:ascii="Times New Roman" w:hAnsi="Times New Roman" w:cs="Times New Roman"/>
          <w:sz w:val="24"/>
          <w:szCs w:val="24"/>
        </w:rPr>
        <w:t>Hence,</w:t>
      </w:r>
      <w:r w:rsidR="00EE6288" w:rsidRPr="0016560C">
        <w:rPr>
          <w:rFonts w:ascii="Times New Roman" w:hAnsi="Times New Roman" w:cs="Times New Roman"/>
          <w:sz w:val="24"/>
          <w:szCs w:val="24"/>
        </w:rPr>
        <w:t xml:space="preserve"> there is growing studies in the modern literature that aims to address environmental pollution from emission levels. </w:t>
      </w:r>
      <w:r w:rsidR="00DA29DE" w:rsidRPr="0016560C">
        <w:rPr>
          <w:rFonts w:ascii="Times New Roman" w:hAnsi="Times New Roman" w:cs="Times New Roman"/>
          <w:sz w:val="24"/>
          <w:szCs w:val="24"/>
        </w:rPr>
        <w:t>This study intends to contribute to the ongoing development of the literature by investigating the impact of natural resource rents and energy consumption on environment. The study utilizes</w:t>
      </w:r>
      <w:r w:rsidR="004E7A18" w:rsidRPr="0016560C">
        <w:rPr>
          <w:rFonts w:ascii="Times New Roman" w:hAnsi="Times New Roman" w:cs="Times New Roman"/>
          <w:sz w:val="24"/>
          <w:szCs w:val="24"/>
        </w:rPr>
        <w:t xml:space="preserve"> countries in</w:t>
      </w:r>
      <w:r w:rsidR="00DA29DE" w:rsidRPr="0016560C">
        <w:rPr>
          <w:rFonts w:ascii="Times New Roman" w:hAnsi="Times New Roman" w:cs="Times New Roman"/>
          <w:sz w:val="24"/>
          <w:szCs w:val="24"/>
        </w:rPr>
        <w:t xml:space="preserve"> </w:t>
      </w:r>
      <w:r w:rsidR="00B068E0" w:rsidRPr="0016560C">
        <w:rPr>
          <w:rFonts w:ascii="Times New Roman" w:hAnsi="Times New Roman" w:cs="Times New Roman"/>
          <w:sz w:val="24"/>
          <w:szCs w:val="24"/>
        </w:rPr>
        <w:t>the M</w:t>
      </w:r>
      <w:r w:rsidR="00DA29DE" w:rsidRPr="0016560C">
        <w:rPr>
          <w:rFonts w:ascii="Times New Roman" w:hAnsi="Times New Roman" w:cs="Times New Roman"/>
          <w:sz w:val="24"/>
          <w:szCs w:val="24"/>
        </w:rPr>
        <w:t xml:space="preserve">iddle </w:t>
      </w:r>
      <w:r w:rsidR="00B068E0" w:rsidRPr="0016560C">
        <w:rPr>
          <w:rFonts w:ascii="Times New Roman" w:hAnsi="Times New Roman" w:cs="Times New Roman"/>
          <w:sz w:val="24"/>
          <w:szCs w:val="24"/>
        </w:rPr>
        <w:t>E</w:t>
      </w:r>
      <w:r w:rsidR="00DA29DE" w:rsidRPr="0016560C">
        <w:rPr>
          <w:rFonts w:ascii="Times New Roman" w:hAnsi="Times New Roman" w:cs="Times New Roman"/>
          <w:sz w:val="24"/>
          <w:szCs w:val="24"/>
        </w:rPr>
        <w:t xml:space="preserve">ast and </w:t>
      </w:r>
      <w:r w:rsidR="00B068E0" w:rsidRPr="0016560C">
        <w:rPr>
          <w:rFonts w:ascii="Times New Roman" w:hAnsi="Times New Roman" w:cs="Times New Roman"/>
          <w:sz w:val="24"/>
          <w:szCs w:val="24"/>
        </w:rPr>
        <w:t>N</w:t>
      </w:r>
      <w:r w:rsidR="00DA29DE" w:rsidRPr="0016560C">
        <w:rPr>
          <w:rFonts w:ascii="Times New Roman" w:hAnsi="Times New Roman" w:cs="Times New Roman"/>
          <w:sz w:val="24"/>
          <w:szCs w:val="24"/>
        </w:rPr>
        <w:t>orth Africa (MENA)</w:t>
      </w:r>
      <w:r w:rsidR="00E81433" w:rsidRPr="0016560C">
        <w:rPr>
          <w:rFonts w:ascii="Times New Roman" w:hAnsi="Times New Roman" w:cs="Times New Roman"/>
          <w:sz w:val="24"/>
          <w:szCs w:val="24"/>
        </w:rPr>
        <w:t xml:space="preserve"> region</w:t>
      </w:r>
      <w:r w:rsidR="00DA29DE" w:rsidRPr="0016560C">
        <w:rPr>
          <w:rFonts w:ascii="Times New Roman" w:hAnsi="Times New Roman" w:cs="Times New Roman"/>
          <w:sz w:val="24"/>
          <w:szCs w:val="24"/>
        </w:rPr>
        <w:t xml:space="preserve"> as</w:t>
      </w:r>
      <w:r w:rsidR="00300AF7">
        <w:rPr>
          <w:rFonts w:ascii="Times New Roman" w:hAnsi="Times New Roman" w:cs="Times New Roman"/>
          <w:sz w:val="24"/>
          <w:szCs w:val="24"/>
        </w:rPr>
        <w:t xml:space="preserve"> t</w:t>
      </w:r>
      <w:r w:rsidR="00300AF7" w:rsidRPr="00300AF7">
        <w:rPr>
          <w:rFonts w:ascii="Times New Roman" w:hAnsi="Times New Roman" w:cs="Times New Roman"/>
          <w:sz w:val="24"/>
          <w:szCs w:val="24"/>
        </w:rPr>
        <w:t xml:space="preserve">he region is </w:t>
      </w:r>
      <w:r w:rsidR="00300AF7">
        <w:rPr>
          <w:rFonts w:ascii="Times New Roman" w:hAnsi="Times New Roman" w:cs="Times New Roman"/>
          <w:sz w:val="24"/>
          <w:szCs w:val="24"/>
        </w:rPr>
        <w:t>very</w:t>
      </w:r>
      <w:r w:rsidR="00300AF7" w:rsidRPr="00300AF7">
        <w:rPr>
          <w:rFonts w:ascii="Times New Roman" w:hAnsi="Times New Roman" w:cs="Times New Roman"/>
          <w:sz w:val="24"/>
          <w:szCs w:val="24"/>
        </w:rPr>
        <w:t xml:space="preserve"> critical to the overall global energy supply stability </w:t>
      </w:r>
      <w:r w:rsidR="00300AF7">
        <w:rPr>
          <w:rFonts w:ascii="Times New Roman" w:hAnsi="Times New Roman" w:cs="Times New Roman"/>
          <w:sz w:val="24"/>
          <w:szCs w:val="24"/>
        </w:rPr>
        <w:t>given that</w:t>
      </w:r>
      <w:r w:rsidR="00300AF7" w:rsidRPr="00300AF7">
        <w:rPr>
          <w:rFonts w:ascii="Times New Roman" w:hAnsi="Times New Roman" w:cs="Times New Roman"/>
          <w:sz w:val="24"/>
          <w:szCs w:val="24"/>
        </w:rPr>
        <w:t xml:space="preserve"> some of the countries in the </w:t>
      </w:r>
      <w:r w:rsidR="00300AF7">
        <w:rPr>
          <w:rFonts w:ascii="Times New Roman" w:hAnsi="Times New Roman" w:cs="Times New Roman"/>
          <w:sz w:val="24"/>
          <w:szCs w:val="24"/>
        </w:rPr>
        <w:t>region</w:t>
      </w:r>
      <w:r w:rsidR="00300AF7" w:rsidRPr="00300AF7">
        <w:rPr>
          <w:rFonts w:ascii="Times New Roman" w:hAnsi="Times New Roman" w:cs="Times New Roman"/>
          <w:sz w:val="24"/>
          <w:szCs w:val="24"/>
        </w:rPr>
        <w:t xml:space="preserve"> house </w:t>
      </w:r>
      <w:r w:rsidR="007635AA">
        <w:rPr>
          <w:rFonts w:ascii="Times New Roman" w:hAnsi="Times New Roman" w:cs="Times New Roman"/>
          <w:sz w:val="24"/>
          <w:szCs w:val="24"/>
        </w:rPr>
        <w:t xml:space="preserve">part of </w:t>
      </w:r>
      <w:r w:rsidR="00300AF7" w:rsidRPr="00300AF7">
        <w:rPr>
          <w:rFonts w:ascii="Times New Roman" w:hAnsi="Times New Roman" w:cs="Times New Roman"/>
          <w:sz w:val="24"/>
          <w:szCs w:val="24"/>
        </w:rPr>
        <w:t xml:space="preserve">the largest known </w:t>
      </w:r>
      <w:r w:rsidR="00300AF7" w:rsidRPr="00DD00FF">
        <w:rPr>
          <w:rFonts w:ascii="Times New Roman" w:hAnsi="Times New Roman" w:cs="Times New Roman"/>
          <w:sz w:val="24"/>
          <w:szCs w:val="24"/>
        </w:rPr>
        <w:t>oil and gas reserves</w:t>
      </w:r>
      <w:r w:rsidR="00300AF7" w:rsidRPr="00300AF7">
        <w:rPr>
          <w:rFonts w:ascii="Times New Roman" w:hAnsi="Times New Roman" w:cs="Times New Roman"/>
          <w:sz w:val="24"/>
          <w:szCs w:val="24"/>
        </w:rPr>
        <w:t xml:space="preserve"> in the world.</w:t>
      </w:r>
      <w:r w:rsidR="005C060F">
        <w:rPr>
          <w:rFonts w:ascii="Times New Roman" w:hAnsi="Times New Roman" w:cs="Times New Roman"/>
          <w:sz w:val="24"/>
          <w:szCs w:val="24"/>
        </w:rPr>
        <w:t xml:space="preserve"> The </w:t>
      </w:r>
      <w:r w:rsidR="00DA29DE" w:rsidRPr="0016560C">
        <w:rPr>
          <w:rFonts w:ascii="Times New Roman" w:hAnsi="Times New Roman" w:cs="Times New Roman"/>
          <w:sz w:val="24"/>
          <w:szCs w:val="24"/>
        </w:rPr>
        <w:t xml:space="preserve">sample </w:t>
      </w:r>
      <w:r w:rsidR="005C060F">
        <w:rPr>
          <w:rFonts w:ascii="Times New Roman" w:hAnsi="Times New Roman" w:cs="Times New Roman"/>
          <w:sz w:val="24"/>
          <w:szCs w:val="24"/>
        </w:rPr>
        <w:t>was drawn</w:t>
      </w:r>
      <w:r w:rsidR="00EC3B73">
        <w:rPr>
          <w:rFonts w:ascii="Times New Roman" w:hAnsi="Times New Roman" w:cs="Times New Roman"/>
          <w:sz w:val="24"/>
          <w:szCs w:val="24"/>
        </w:rPr>
        <w:t xml:space="preserve"> from</w:t>
      </w:r>
      <w:r w:rsidR="00DA29DE" w:rsidRPr="0016560C">
        <w:rPr>
          <w:rFonts w:ascii="Times New Roman" w:hAnsi="Times New Roman" w:cs="Times New Roman"/>
          <w:sz w:val="24"/>
          <w:szCs w:val="24"/>
        </w:rPr>
        <w:t xml:space="preserve"> 1990 </w:t>
      </w:r>
      <w:r w:rsidR="00EC3B73">
        <w:rPr>
          <w:rFonts w:ascii="Times New Roman" w:hAnsi="Times New Roman" w:cs="Times New Roman"/>
          <w:sz w:val="24"/>
          <w:szCs w:val="24"/>
        </w:rPr>
        <w:t>to</w:t>
      </w:r>
      <w:r w:rsidR="00DA29DE" w:rsidRPr="0016560C">
        <w:rPr>
          <w:rFonts w:ascii="Times New Roman" w:hAnsi="Times New Roman" w:cs="Times New Roman"/>
          <w:sz w:val="24"/>
          <w:szCs w:val="24"/>
        </w:rPr>
        <w:t xml:space="preserve"> 2018</w:t>
      </w:r>
      <w:r w:rsidR="00EC3B73">
        <w:rPr>
          <w:rFonts w:ascii="Times New Roman" w:hAnsi="Times New Roman" w:cs="Times New Roman"/>
          <w:sz w:val="24"/>
          <w:szCs w:val="24"/>
        </w:rPr>
        <w:t xml:space="preserve"> for countries in the study including</w:t>
      </w:r>
      <w:r w:rsidR="00DA29DE" w:rsidRPr="0016560C">
        <w:rPr>
          <w:rFonts w:ascii="Times New Roman" w:hAnsi="Times New Roman" w:cs="Times New Roman"/>
          <w:sz w:val="24"/>
          <w:szCs w:val="24"/>
        </w:rPr>
        <w:t xml:space="preserve"> Saudi Arabia, Iran, Kuwait, Qatar, Algeria, Morocco, Oman, Egypt, and the United Arab Emirates</w:t>
      </w:r>
      <w:r w:rsidR="00041E74">
        <w:rPr>
          <w:rFonts w:ascii="Times New Roman" w:hAnsi="Times New Roman" w:cs="Times New Roman"/>
          <w:sz w:val="24"/>
          <w:szCs w:val="24"/>
        </w:rPr>
        <w:t xml:space="preserve"> (UAE)</w:t>
      </w:r>
      <w:r w:rsidR="00DA29DE" w:rsidRPr="0016560C">
        <w:rPr>
          <w:rFonts w:ascii="Times New Roman" w:hAnsi="Times New Roman" w:cs="Times New Roman"/>
          <w:sz w:val="24"/>
          <w:szCs w:val="24"/>
        </w:rPr>
        <w:t>. The</w:t>
      </w:r>
      <w:r w:rsidR="008B3750" w:rsidRPr="0016560C">
        <w:rPr>
          <w:rFonts w:ascii="Times New Roman" w:hAnsi="Times New Roman" w:cs="Times New Roman"/>
          <w:sz w:val="24"/>
          <w:szCs w:val="24"/>
        </w:rPr>
        <w:t xml:space="preserve"> explained environmental degradation variable in the study is </w:t>
      </w:r>
      <w:r w:rsidR="00DA29DE" w:rsidRPr="0016560C">
        <w:rPr>
          <w:rFonts w:ascii="Times New Roman" w:hAnsi="Times New Roman" w:cs="Times New Roman"/>
          <w:sz w:val="24"/>
          <w:szCs w:val="24"/>
        </w:rPr>
        <w:t>carbon dioxide emission</w:t>
      </w:r>
      <w:r w:rsidR="008B3750" w:rsidRPr="0016560C">
        <w:rPr>
          <w:rFonts w:ascii="Times New Roman" w:hAnsi="Times New Roman" w:cs="Times New Roman"/>
          <w:sz w:val="24"/>
          <w:szCs w:val="24"/>
        </w:rPr>
        <w:t xml:space="preserve"> levels</w:t>
      </w:r>
      <w:r w:rsidR="00DA29DE" w:rsidRPr="0016560C">
        <w:rPr>
          <w:rFonts w:ascii="Times New Roman" w:hAnsi="Times New Roman" w:cs="Times New Roman"/>
          <w:sz w:val="24"/>
          <w:szCs w:val="24"/>
        </w:rPr>
        <w:t>,</w:t>
      </w:r>
      <w:r w:rsidR="00FC6177" w:rsidRPr="0016560C">
        <w:rPr>
          <w:rFonts w:ascii="Times New Roman" w:hAnsi="Times New Roman" w:cs="Times New Roman"/>
          <w:color w:val="FF0000"/>
          <w:sz w:val="24"/>
          <w:szCs w:val="24"/>
        </w:rPr>
        <w:t xml:space="preserve"> </w:t>
      </w:r>
      <w:r w:rsidR="00FC6177" w:rsidRPr="0016560C">
        <w:rPr>
          <w:rFonts w:ascii="Times New Roman" w:hAnsi="Times New Roman" w:cs="Times New Roman"/>
          <w:sz w:val="24"/>
          <w:szCs w:val="24"/>
        </w:rPr>
        <w:t>which was</w:t>
      </w:r>
      <w:r w:rsidR="00DA29DE" w:rsidRPr="0016560C">
        <w:rPr>
          <w:rFonts w:ascii="Times New Roman" w:hAnsi="Times New Roman" w:cs="Times New Roman"/>
          <w:sz w:val="24"/>
          <w:szCs w:val="24"/>
        </w:rPr>
        <w:t xml:space="preserve"> expressed in terms of million tons</w:t>
      </w:r>
      <w:r w:rsidR="00A862C7" w:rsidRPr="0016560C">
        <w:rPr>
          <w:rFonts w:ascii="Times New Roman" w:hAnsi="Times New Roman" w:cs="Times New Roman"/>
          <w:sz w:val="24"/>
          <w:szCs w:val="24"/>
        </w:rPr>
        <w:t xml:space="preserve"> of emission levels</w:t>
      </w:r>
      <w:r w:rsidR="00DA29DE" w:rsidRPr="0016560C">
        <w:rPr>
          <w:rFonts w:ascii="Times New Roman" w:hAnsi="Times New Roman" w:cs="Times New Roman"/>
          <w:sz w:val="24"/>
          <w:szCs w:val="24"/>
        </w:rPr>
        <w:t>.</w:t>
      </w:r>
      <w:r w:rsidR="00DA29DE" w:rsidRPr="0016560C">
        <w:rPr>
          <w:rFonts w:ascii="Times New Roman" w:hAnsi="Times New Roman" w:cs="Times New Roman"/>
          <w:color w:val="FF0000"/>
          <w:sz w:val="24"/>
          <w:szCs w:val="24"/>
        </w:rPr>
        <w:t xml:space="preserve"> </w:t>
      </w:r>
      <w:r w:rsidR="00DA29DE" w:rsidRPr="0016560C">
        <w:rPr>
          <w:rFonts w:ascii="Times New Roman" w:hAnsi="Times New Roman" w:cs="Times New Roman"/>
          <w:sz w:val="24"/>
          <w:szCs w:val="24"/>
        </w:rPr>
        <w:t>As for the explanatory variables, the study includes natural resources rent, and primary energy consumption</w:t>
      </w:r>
      <w:r w:rsidR="00230A1E" w:rsidRPr="0016560C">
        <w:rPr>
          <w:rFonts w:ascii="Times New Roman" w:hAnsi="Times New Roman" w:cs="Times New Roman"/>
          <w:sz w:val="24"/>
          <w:szCs w:val="24"/>
        </w:rPr>
        <w:t xml:space="preserve"> from each country while also accounting for individual country’s level</w:t>
      </w:r>
      <w:r w:rsidR="003A0AA2" w:rsidRPr="0016560C">
        <w:rPr>
          <w:rFonts w:ascii="Times New Roman" w:hAnsi="Times New Roman" w:cs="Times New Roman"/>
          <w:sz w:val="24"/>
          <w:szCs w:val="24"/>
        </w:rPr>
        <w:t>s</w:t>
      </w:r>
      <w:r w:rsidR="00230A1E" w:rsidRPr="0016560C">
        <w:rPr>
          <w:rFonts w:ascii="Times New Roman" w:hAnsi="Times New Roman" w:cs="Times New Roman"/>
          <w:sz w:val="24"/>
          <w:szCs w:val="24"/>
        </w:rPr>
        <w:t xml:space="preserve"> of income</w:t>
      </w:r>
      <w:r w:rsidR="003A0AA2" w:rsidRPr="0016560C">
        <w:rPr>
          <w:rFonts w:ascii="Times New Roman" w:hAnsi="Times New Roman" w:cs="Times New Roman"/>
          <w:sz w:val="24"/>
          <w:szCs w:val="24"/>
        </w:rPr>
        <w:t>,</w:t>
      </w:r>
      <w:r w:rsidR="00230A1E" w:rsidRPr="0016560C">
        <w:rPr>
          <w:rFonts w:ascii="Times New Roman" w:hAnsi="Times New Roman" w:cs="Times New Roman"/>
          <w:sz w:val="24"/>
          <w:szCs w:val="24"/>
        </w:rPr>
        <w:t xml:space="preserve"> and </w:t>
      </w:r>
      <w:r w:rsidR="003A0AA2" w:rsidRPr="0016560C">
        <w:rPr>
          <w:rFonts w:ascii="Times New Roman" w:hAnsi="Times New Roman" w:cs="Times New Roman"/>
          <w:sz w:val="24"/>
          <w:szCs w:val="24"/>
        </w:rPr>
        <w:t xml:space="preserve">the impacts of </w:t>
      </w:r>
      <w:r w:rsidR="00230A1E" w:rsidRPr="0016560C">
        <w:rPr>
          <w:rFonts w:ascii="Times New Roman" w:hAnsi="Times New Roman" w:cs="Times New Roman"/>
          <w:sz w:val="24"/>
          <w:szCs w:val="24"/>
        </w:rPr>
        <w:t>globalization.</w:t>
      </w:r>
      <w:r w:rsidR="00DA29DE" w:rsidRPr="0016560C">
        <w:rPr>
          <w:rFonts w:ascii="Times New Roman" w:hAnsi="Times New Roman" w:cs="Times New Roman"/>
          <w:color w:val="FF0000"/>
          <w:sz w:val="24"/>
          <w:szCs w:val="24"/>
        </w:rPr>
        <w:t xml:space="preserve"> </w:t>
      </w:r>
    </w:p>
    <w:p w14:paraId="05D9DE83" w14:textId="4C3CD9AF" w:rsidR="00DA29DE" w:rsidRPr="0016560C" w:rsidRDefault="00DA29DE" w:rsidP="00DA29DE">
      <w:pPr>
        <w:spacing w:before="120" w:after="120" w:line="360" w:lineRule="auto"/>
        <w:jc w:val="both"/>
        <w:rPr>
          <w:rFonts w:ascii="Times New Roman" w:eastAsiaTheme="minorEastAsia" w:hAnsi="Times New Roman" w:cs="Times New Roman"/>
          <w:sz w:val="24"/>
          <w:szCs w:val="24"/>
        </w:rPr>
      </w:pPr>
      <w:r w:rsidRPr="0016560C">
        <w:rPr>
          <w:rFonts w:ascii="Times New Roman" w:hAnsi="Times New Roman" w:cs="Times New Roman"/>
          <w:sz w:val="24"/>
          <w:szCs w:val="24"/>
        </w:rPr>
        <w:t>Th</w:t>
      </w:r>
      <w:r w:rsidR="008A3FBF">
        <w:rPr>
          <w:rFonts w:ascii="Times New Roman" w:hAnsi="Times New Roman" w:cs="Times New Roman"/>
          <w:sz w:val="24"/>
          <w:szCs w:val="24"/>
        </w:rPr>
        <w:t xml:space="preserve">is </w:t>
      </w:r>
      <w:r w:rsidRPr="0016560C">
        <w:rPr>
          <w:rFonts w:ascii="Times New Roman" w:hAnsi="Times New Roman" w:cs="Times New Roman"/>
          <w:sz w:val="24"/>
          <w:szCs w:val="24"/>
        </w:rPr>
        <w:t>study</w:t>
      </w:r>
      <w:r w:rsidR="00732ADF" w:rsidRPr="0016560C">
        <w:rPr>
          <w:rFonts w:ascii="Times New Roman" w:hAnsi="Times New Roman" w:cs="Times New Roman"/>
          <w:sz w:val="24"/>
          <w:szCs w:val="24"/>
        </w:rPr>
        <w:t xml:space="preserve"> </w:t>
      </w:r>
      <w:r w:rsidR="00F53E3D" w:rsidRPr="0016560C">
        <w:rPr>
          <w:rFonts w:ascii="Times New Roman" w:hAnsi="Times New Roman" w:cs="Times New Roman"/>
          <w:sz w:val="24"/>
          <w:szCs w:val="24"/>
        </w:rPr>
        <w:t>distinct</w:t>
      </w:r>
      <w:r w:rsidR="00075E39" w:rsidRPr="0016560C">
        <w:rPr>
          <w:rFonts w:ascii="Times New Roman" w:hAnsi="Times New Roman" w:cs="Times New Roman"/>
          <w:sz w:val="24"/>
          <w:szCs w:val="24"/>
        </w:rPr>
        <w:t xml:space="preserve"> itself</w:t>
      </w:r>
      <w:r w:rsidRPr="0016560C">
        <w:rPr>
          <w:rFonts w:ascii="Times New Roman" w:hAnsi="Times New Roman" w:cs="Times New Roman"/>
          <w:sz w:val="24"/>
          <w:szCs w:val="24"/>
        </w:rPr>
        <w:t xml:space="preserve"> from </w:t>
      </w:r>
      <w:r w:rsidR="000809B5" w:rsidRPr="0016560C">
        <w:rPr>
          <w:rFonts w:ascii="Times New Roman" w:hAnsi="Times New Roman" w:cs="Times New Roman"/>
          <w:sz w:val="24"/>
          <w:szCs w:val="24"/>
        </w:rPr>
        <w:t>extant</w:t>
      </w:r>
      <w:r w:rsidRPr="0016560C">
        <w:rPr>
          <w:rFonts w:ascii="Times New Roman" w:hAnsi="Times New Roman" w:cs="Times New Roman"/>
          <w:sz w:val="24"/>
          <w:szCs w:val="24"/>
        </w:rPr>
        <w:t xml:space="preserve"> </w:t>
      </w:r>
      <w:r w:rsidR="000809B5" w:rsidRPr="0016560C">
        <w:rPr>
          <w:rFonts w:ascii="Times New Roman" w:hAnsi="Times New Roman" w:cs="Times New Roman"/>
          <w:sz w:val="24"/>
          <w:szCs w:val="24"/>
        </w:rPr>
        <w:t>studies</w:t>
      </w:r>
      <w:r w:rsidRPr="0016560C">
        <w:rPr>
          <w:rFonts w:ascii="Times New Roman" w:hAnsi="Times New Roman" w:cs="Times New Roman"/>
          <w:sz w:val="24"/>
          <w:szCs w:val="24"/>
        </w:rPr>
        <w:t xml:space="preserve"> in terms of the methodology employed, namely</w:t>
      </w:r>
      <w:r w:rsidRPr="0016560C">
        <w:rPr>
          <w:rFonts w:ascii="Times New Roman" w:eastAsiaTheme="minorEastAsia" w:hAnsi="Times New Roman" w:cs="Times New Roman"/>
          <w:sz w:val="24"/>
          <w:szCs w:val="24"/>
        </w:rPr>
        <w:t xml:space="preserve"> the implementation of quantile regression (QR), which is to the best of our knowledge, yet to be applied </w:t>
      </w:r>
      <w:r w:rsidR="002021C3" w:rsidRPr="0016560C">
        <w:rPr>
          <w:rFonts w:ascii="Times New Roman" w:eastAsiaTheme="minorEastAsia" w:hAnsi="Times New Roman" w:cs="Times New Roman"/>
          <w:sz w:val="24"/>
          <w:szCs w:val="24"/>
        </w:rPr>
        <w:t>for the specific case</w:t>
      </w:r>
      <w:r w:rsidR="0031325D" w:rsidRPr="0016560C">
        <w:rPr>
          <w:rFonts w:ascii="Times New Roman" w:eastAsiaTheme="minorEastAsia" w:hAnsi="Times New Roman" w:cs="Times New Roman"/>
          <w:sz w:val="24"/>
          <w:szCs w:val="24"/>
        </w:rPr>
        <w:t xml:space="preserve"> study </w:t>
      </w:r>
      <w:r w:rsidR="00BF0CF0" w:rsidRPr="0016560C">
        <w:rPr>
          <w:rFonts w:ascii="Times New Roman" w:eastAsiaTheme="minorEastAsia" w:hAnsi="Times New Roman" w:cs="Times New Roman"/>
          <w:sz w:val="24"/>
          <w:szCs w:val="24"/>
        </w:rPr>
        <w:t xml:space="preserve">in similar literature, </w:t>
      </w:r>
      <w:r w:rsidR="0031325D" w:rsidRPr="0016560C">
        <w:rPr>
          <w:rFonts w:ascii="Times New Roman" w:eastAsiaTheme="minorEastAsia" w:hAnsi="Times New Roman" w:cs="Times New Roman"/>
          <w:sz w:val="24"/>
          <w:szCs w:val="24"/>
        </w:rPr>
        <w:t>and also for the expanded sample frame</w:t>
      </w:r>
      <w:r w:rsidR="00880A81" w:rsidRPr="0016560C">
        <w:rPr>
          <w:rFonts w:ascii="Times New Roman" w:eastAsiaTheme="minorEastAsia" w:hAnsi="Times New Roman" w:cs="Times New Roman"/>
          <w:sz w:val="24"/>
          <w:szCs w:val="24"/>
        </w:rPr>
        <w:t>work that was understudied</w:t>
      </w:r>
      <w:r w:rsidRPr="0016560C">
        <w:rPr>
          <w:rFonts w:ascii="Times New Roman" w:eastAsiaTheme="minorEastAsia" w:hAnsi="Times New Roman" w:cs="Times New Roman"/>
          <w:sz w:val="24"/>
          <w:szCs w:val="24"/>
        </w:rPr>
        <w:t xml:space="preserve">. </w:t>
      </w:r>
      <w:r w:rsidR="00786FE7" w:rsidRPr="0016560C">
        <w:rPr>
          <w:rFonts w:ascii="Times New Roman" w:eastAsiaTheme="minorEastAsia" w:hAnsi="Times New Roman" w:cs="Times New Roman"/>
          <w:sz w:val="24"/>
          <w:szCs w:val="24"/>
        </w:rPr>
        <w:t>As such, the findings from this study significantly helps in expanding the literature for MENA region.</w:t>
      </w:r>
      <w:r w:rsidR="00FF448D" w:rsidRPr="0016560C">
        <w:rPr>
          <w:rFonts w:ascii="Times New Roman" w:eastAsiaTheme="minorEastAsia" w:hAnsi="Times New Roman" w:cs="Times New Roman"/>
          <w:sz w:val="24"/>
          <w:szCs w:val="24"/>
        </w:rPr>
        <w:t xml:space="preserve"> </w:t>
      </w:r>
      <w:r w:rsidRPr="0016560C">
        <w:rPr>
          <w:rFonts w:ascii="Times New Roman" w:eastAsiaTheme="minorEastAsia" w:hAnsi="Times New Roman" w:cs="Times New Roman"/>
          <w:sz w:val="24"/>
          <w:szCs w:val="24"/>
        </w:rPr>
        <w:t xml:space="preserve">The QR methodology that is adopted for this study makes it possible to observe the impacts of the energy indicators in the countries at different </w:t>
      </w:r>
      <w:r w:rsidRPr="0016560C">
        <w:rPr>
          <w:rFonts w:ascii="Times New Roman" w:eastAsiaTheme="minorEastAsia" w:hAnsi="Times New Roman" w:cs="Times New Roman"/>
          <w:sz w:val="24"/>
          <w:szCs w:val="24"/>
        </w:rPr>
        <w:lastRenderedPageBreak/>
        <w:t xml:space="preserve">quantiles thus providing a deeper insight into their significance to the environmental quality of the region at large. In addition to QR method, </w:t>
      </w:r>
      <w:r w:rsidRPr="0016560C">
        <w:rPr>
          <w:rFonts w:ascii="Times New Roman" w:hAnsi="Times New Roman" w:cs="Times New Roman"/>
          <w:bCs/>
          <w:sz w:val="24"/>
          <w:szCs w:val="24"/>
        </w:rPr>
        <w:t>the study also explored the mean estimates from the combination of the</w:t>
      </w:r>
      <w:r w:rsidR="00FA3BE2">
        <w:rPr>
          <w:rFonts w:ascii="Times New Roman" w:hAnsi="Times New Roman" w:cs="Times New Roman"/>
          <w:bCs/>
          <w:sz w:val="24"/>
          <w:szCs w:val="24"/>
        </w:rPr>
        <w:t xml:space="preserve"> fully modified ordinary least squares</w:t>
      </w:r>
      <w:r w:rsidRPr="0016560C">
        <w:rPr>
          <w:rFonts w:ascii="Times New Roman" w:hAnsi="Times New Roman" w:cs="Times New Roman"/>
          <w:bCs/>
          <w:sz w:val="24"/>
          <w:szCs w:val="24"/>
        </w:rPr>
        <w:t xml:space="preserve"> </w:t>
      </w:r>
      <w:r w:rsidR="00FA3BE2">
        <w:rPr>
          <w:rFonts w:ascii="Times New Roman" w:hAnsi="Times New Roman" w:cs="Times New Roman"/>
          <w:bCs/>
          <w:sz w:val="24"/>
          <w:szCs w:val="24"/>
        </w:rPr>
        <w:t>(</w:t>
      </w:r>
      <w:r w:rsidRPr="0016560C">
        <w:rPr>
          <w:rFonts w:ascii="Times New Roman" w:hAnsi="Times New Roman" w:cs="Times New Roman"/>
          <w:bCs/>
          <w:sz w:val="24"/>
          <w:szCs w:val="24"/>
        </w:rPr>
        <w:t>FMOLS</w:t>
      </w:r>
      <w:r w:rsidR="00FA3BE2">
        <w:rPr>
          <w:rFonts w:ascii="Times New Roman" w:hAnsi="Times New Roman" w:cs="Times New Roman"/>
          <w:bCs/>
          <w:sz w:val="24"/>
          <w:szCs w:val="24"/>
        </w:rPr>
        <w:t>)</w:t>
      </w:r>
      <w:r w:rsidRPr="0016560C">
        <w:rPr>
          <w:rFonts w:ascii="Times New Roman" w:hAnsi="Times New Roman" w:cs="Times New Roman"/>
          <w:bCs/>
          <w:sz w:val="24"/>
          <w:szCs w:val="24"/>
        </w:rPr>
        <w:t xml:space="preserve"> and </w:t>
      </w:r>
      <w:r w:rsidR="00FA3BE2">
        <w:rPr>
          <w:rFonts w:ascii="Times New Roman" w:hAnsi="Times New Roman" w:cs="Times New Roman"/>
          <w:bCs/>
          <w:sz w:val="24"/>
          <w:szCs w:val="24"/>
        </w:rPr>
        <w:t>the dynamic ordinary least squares (</w:t>
      </w:r>
      <w:r w:rsidRPr="0016560C">
        <w:rPr>
          <w:rFonts w:ascii="Times New Roman" w:hAnsi="Times New Roman" w:cs="Times New Roman"/>
          <w:bCs/>
          <w:sz w:val="24"/>
          <w:szCs w:val="24"/>
        </w:rPr>
        <w:t>DOLS</w:t>
      </w:r>
      <w:r w:rsidR="00FA3BE2">
        <w:rPr>
          <w:rFonts w:ascii="Times New Roman" w:hAnsi="Times New Roman" w:cs="Times New Roman"/>
          <w:bCs/>
          <w:sz w:val="24"/>
          <w:szCs w:val="24"/>
        </w:rPr>
        <w:t>)</w:t>
      </w:r>
      <w:r w:rsidRPr="0016560C">
        <w:rPr>
          <w:rFonts w:ascii="Times New Roman" w:hAnsi="Times New Roman" w:cs="Times New Roman"/>
          <w:bCs/>
          <w:sz w:val="24"/>
          <w:szCs w:val="24"/>
        </w:rPr>
        <w:t xml:space="preserve"> approaches for a wider analysis and robustness checks.</w:t>
      </w:r>
      <w:r w:rsidRPr="0016560C">
        <w:rPr>
          <w:rFonts w:ascii="Times New Roman" w:eastAsiaTheme="minorEastAsia" w:hAnsi="Times New Roman" w:cs="Times New Roman"/>
          <w:sz w:val="24"/>
          <w:szCs w:val="24"/>
        </w:rPr>
        <w:t xml:space="preserve"> To the best of our knowledge, only a few studies have utilized middle east countries as sample by using some other approaches such as the case of Tunisia, and the United Arab Emirates (</w:t>
      </w:r>
      <w:r w:rsidRPr="0016560C">
        <w:rPr>
          <w:rFonts w:ascii="Times New Roman" w:hAnsi="Times New Roman" w:cs="Times New Roman"/>
          <w:sz w:val="24"/>
          <w:szCs w:val="24"/>
        </w:rPr>
        <w:t xml:space="preserve">Shahbaz et al. 2014; Shahbaz et al. 2016; </w:t>
      </w:r>
      <w:r w:rsidRPr="0016560C">
        <w:rPr>
          <w:rFonts w:ascii="Times New Roman" w:eastAsiaTheme="minorEastAsia" w:hAnsi="Times New Roman" w:cs="Times New Roman"/>
          <w:sz w:val="24"/>
          <w:szCs w:val="24"/>
        </w:rPr>
        <w:t xml:space="preserve">Ibrahim &amp; </w:t>
      </w:r>
      <w:proofErr w:type="spellStart"/>
      <w:r w:rsidRPr="0016560C">
        <w:rPr>
          <w:rFonts w:ascii="Times New Roman" w:eastAsiaTheme="minorEastAsia" w:hAnsi="Times New Roman" w:cs="Times New Roman"/>
          <w:sz w:val="24"/>
          <w:szCs w:val="24"/>
        </w:rPr>
        <w:t>Alola</w:t>
      </w:r>
      <w:proofErr w:type="spellEnd"/>
      <w:r w:rsidRPr="0016560C">
        <w:rPr>
          <w:rFonts w:ascii="Times New Roman" w:eastAsiaTheme="minorEastAsia" w:hAnsi="Times New Roman" w:cs="Times New Roman"/>
          <w:sz w:val="24"/>
          <w:szCs w:val="24"/>
        </w:rPr>
        <w:t>, 2020;</w:t>
      </w:r>
      <w:r w:rsidR="00521371">
        <w:rPr>
          <w:rFonts w:ascii="Times New Roman" w:eastAsiaTheme="minorEastAsia" w:hAnsi="Times New Roman" w:cs="Times New Roman"/>
          <w:sz w:val="24"/>
          <w:szCs w:val="24"/>
        </w:rPr>
        <w:t xml:space="preserve"> </w:t>
      </w:r>
      <w:r w:rsidR="00521371" w:rsidRPr="0016560C">
        <w:rPr>
          <w:rFonts w:ascii="Times New Roman" w:hAnsi="Times New Roman" w:cs="Times New Roman"/>
          <w:sz w:val="24"/>
          <w:szCs w:val="24"/>
        </w:rPr>
        <w:t>Shahbaz et al. 2020</w:t>
      </w:r>
      <w:r w:rsidR="00521371" w:rsidRPr="0016560C">
        <w:rPr>
          <w:rFonts w:ascii="Times New Roman" w:eastAsiaTheme="minorEastAsia" w:hAnsi="Times New Roman" w:cs="Times New Roman"/>
          <w:sz w:val="24"/>
          <w:szCs w:val="24"/>
        </w:rPr>
        <w:t>;</w:t>
      </w:r>
      <w:r w:rsidRPr="0016560C">
        <w:rPr>
          <w:rFonts w:ascii="Times New Roman" w:eastAsiaTheme="minorEastAsia" w:hAnsi="Times New Roman" w:cs="Times New Roman"/>
          <w:sz w:val="24"/>
          <w:szCs w:val="24"/>
        </w:rPr>
        <w:t xml:space="preserve"> Nathaniel et al. 2020</w:t>
      </w:r>
      <w:r w:rsidR="00216644">
        <w:t xml:space="preserve">; </w:t>
      </w:r>
      <w:r w:rsidR="00216644" w:rsidRPr="00216644">
        <w:rPr>
          <w:rFonts w:ascii="Times New Roman" w:eastAsiaTheme="minorEastAsia" w:hAnsi="Times New Roman" w:cs="Times New Roman"/>
          <w:sz w:val="24"/>
          <w:szCs w:val="24"/>
        </w:rPr>
        <w:t>Khan</w:t>
      </w:r>
      <w:r w:rsidR="00216644">
        <w:rPr>
          <w:rFonts w:ascii="Times New Roman" w:eastAsiaTheme="minorEastAsia" w:hAnsi="Times New Roman" w:cs="Times New Roman"/>
          <w:sz w:val="24"/>
          <w:szCs w:val="24"/>
        </w:rPr>
        <w:t xml:space="preserve"> et al. </w:t>
      </w:r>
      <w:r w:rsidR="00216644" w:rsidRPr="00216644">
        <w:rPr>
          <w:rFonts w:ascii="Times New Roman" w:eastAsiaTheme="minorEastAsia" w:hAnsi="Times New Roman" w:cs="Times New Roman"/>
          <w:sz w:val="24"/>
          <w:szCs w:val="24"/>
        </w:rPr>
        <w:t>2021</w:t>
      </w:r>
      <w:r w:rsidRPr="0016560C">
        <w:rPr>
          <w:rFonts w:ascii="Times New Roman" w:eastAsiaTheme="minorEastAsia" w:hAnsi="Times New Roman" w:cs="Times New Roman"/>
          <w:sz w:val="24"/>
          <w:szCs w:val="24"/>
        </w:rPr>
        <w:t>). Studies of this kind for the region are scanty in the literature an</w:t>
      </w:r>
      <w:r w:rsidR="004E5E82">
        <w:rPr>
          <w:rFonts w:ascii="Times New Roman" w:eastAsiaTheme="minorEastAsia" w:hAnsi="Times New Roman" w:cs="Times New Roman"/>
          <w:sz w:val="24"/>
          <w:szCs w:val="24"/>
        </w:rPr>
        <w:t>d</w:t>
      </w:r>
      <w:r w:rsidRPr="0016560C">
        <w:rPr>
          <w:rFonts w:ascii="Times New Roman" w:eastAsiaTheme="minorEastAsia" w:hAnsi="Times New Roman" w:cs="Times New Roman"/>
          <w:sz w:val="24"/>
          <w:szCs w:val="24"/>
        </w:rPr>
        <w:t xml:space="preserve"> have mainly focused on the instrumentality of first-generation regression techniques that have been argued to be prone to spurious results owing to less accountability for the important issue of possible cross-sectional dependency among countries in panel study.</w:t>
      </w:r>
    </w:p>
    <w:p w14:paraId="123A0C14" w14:textId="2106ADEA" w:rsidR="00DA29DE" w:rsidRPr="0016560C" w:rsidRDefault="00DA29DE" w:rsidP="00DA29DE">
      <w:pPr>
        <w:spacing w:before="120" w:after="120" w:line="360" w:lineRule="auto"/>
        <w:jc w:val="both"/>
        <w:rPr>
          <w:rFonts w:ascii="Times New Roman" w:hAnsi="Times New Roman" w:cs="Times New Roman"/>
          <w:bCs/>
          <w:color w:val="FF0000"/>
          <w:sz w:val="24"/>
          <w:szCs w:val="24"/>
        </w:rPr>
      </w:pPr>
      <w:r w:rsidRPr="0016560C">
        <w:rPr>
          <w:rFonts w:ascii="Times New Roman" w:eastAsiaTheme="minorEastAsia" w:hAnsi="Times New Roman" w:cs="Times New Roman"/>
          <w:sz w:val="24"/>
          <w:szCs w:val="24"/>
        </w:rPr>
        <w:t xml:space="preserve">This study </w:t>
      </w:r>
      <w:r w:rsidR="00692529" w:rsidRPr="0016560C">
        <w:rPr>
          <w:rFonts w:ascii="Times New Roman" w:eastAsiaTheme="minorEastAsia" w:hAnsi="Times New Roman" w:cs="Times New Roman"/>
          <w:sz w:val="24"/>
          <w:szCs w:val="24"/>
        </w:rPr>
        <w:t>takes the following</w:t>
      </w:r>
      <w:r w:rsidRPr="0016560C">
        <w:rPr>
          <w:rFonts w:ascii="Times New Roman" w:eastAsiaTheme="minorEastAsia" w:hAnsi="Times New Roman" w:cs="Times New Roman"/>
          <w:sz w:val="24"/>
          <w:szCs w:val="24"/>
        </w:rPr>
        <w:t xml:space="preserve"> structure</w:t>
      </w:r>
      <w:r w:rsidR="00692529" w:rsidRPr="0016560C">
        <w:rPr>
          <w:rFonts w:ascii="Times New Roman" w:eastAsiaTheme="minorEastAsia" w:hAnsi="Times New Roman" w:cs="Times New Roman"/>
          <w:sz w:val="24"/>
          <w:szCs w:val="24"/>
        </w:rPr>
        <w:t>:</w:t>
      </w:r>
      <w:r w:rsidRPr="0016560C">
        <w:rPr>
          <w:rFonts w:ascii="Times New Roman" w:eastAsiaTheme="minorEastAsia" w:hAnsi="Times New Roman" w:cs="Times New Roman"/>
          <w:sz w:val="24"/>
          <w:szCs w:val="24"/>
        </w:rPr>
        <w:t xml:space="preserve"> </w:t>
      </w:r>
      <w:r w:rsidR="00412EC5" w:rsidRPr="0016560C">
        <w:rPr>
          <w:rFonts w:ascii="Times New Roman" w:eastAsiaTheme="minorEastAsia" w:hAnsi="Times New Roman" w:cs="Times New Roman"/>
          <w:sz w:val="24"/>
          <w:szCs w:val="24"/>
        </w:rPr>
        <w:t>t</w:t>
      </w:r>
      <w:r w:rsidRPr="0016560C">
        <w:rPr>
          <w:rFonts w:ascii="Times New Roman" w:eastAsiaTheme="minorEastAsia" w:hAnsi="Times New Roman" w:cs="Times New Roman"/>
          <w:sz w:val="24"/>
          <w:szCs w:val="24"/>
        </w:rPr>
        <w:t xml:space="preserve">he first chapter is introduction, which is then followed by the second chapter </w:t>
      </w:r>
      <w:r w:rsidR="00DD7FCF" w:rsidRPr="0016560C">
        <w:rPr>
          <w:rFonts w:ascii="Times New Roman" w:eastAsiaTheme="minorEastAsia" w:hAnsi="Times New Roman" w:cs="Times New Roman"/>
          <w:sz w:val="24"/>
          <w:szCs w:val="24"/>
        </w:rPr>
        <w:t>that encapsulate the</w:t>
      </w:r>
      <w:r w:rsidRPr="0016560C">
        <w:rPr>
          <w:rFonts w:ascii="Times New Roman" w:eastAsiaTheme="minorEastAsia" w:hAnsi="Times New Roman" w:cs="Times New Roman"/>
          <w:sz w:val="24"/>
          <w:szCs w:val="24"/>
        </w:rPr>
        <w:t xml:space="preserve"> literature review</w:t>
      </w:r>
      <w:r w:rsidR="00154C48" w:rsidRPr="0016560C">
        <w:rPr>
          <w:rFonts w:ascii="Times New Roman" w:eastAsiaTheme="minorEastAsia" w:hAnsi="Times New Roman" w:cs="Times New Roman"/>
          <w:sz w:val="24"/>
          <w:szCs w:val="24"/>
        </w:rPr>
        <w:t xml:space="preserve"> and the theoretical framework</w:t>
      </w:r>
      <w:r w:rsidRPr="0016560C">
        <w:rPr>
          <w:rFonts w:ascii="Times New Roman" w:eastAsiaTheme="minorEastAsia" w:hAnsi="Times New Roman" w:cs="Times New Roman"/>
          <w:sz w:val="24"/>
          <w:szCs w:val="24"/>
        </w:rPr>
        <w:t xml:space="preserve">. The third chapter explains methodology. The fourth section provides the estimation result and analysis. Finally, the last chapter </w:t>
      </w:r>
      <w:r w:rsidR="008C6805" w:rsidRPr="0016560C">
        <w:rPr>
          <w:rFonts w:ascii="Times New Roman" w:eastAsiaTheme="minorEastAsia" w:hAnsi="Times New Roman" w:cs="Times New Roman"/>
          <w:sz w:val="24"/>
          <w:szCs w:val="24"/>
        </w:rPr>
        <w:t xml:space="preserve">(5) </w:t>
      </w:r>
      <w:r w:rsidRPr="0016560C">
        <w:rPr>
          <w:rFonts w:ascii="Times New Roman" w:eastAsiaTheme="minorEastAsia" w:hAnsi="Times New Roman" w:cs="Times New Roman"/>
          <w:sz w:val="24"/>
          <w:szCs w:val="24"/>
        </w:rPr>
        <w:t>concludes</w:t>
      </w:r>
      <w:r w:rsidR="008C6805" w:rsidRPr="0016560C">
        <w:rPr>
          <w:rFonts w:ascii="Times New Roman" w:eastAsiaTheme="minorEastAsia" w:hAnsi="Times New Roman" w:cs="Times New Roman"/>
          <w:sz w:val="24"/>
          <w:szCs w:val="24"/>
        </w:rPr>
        <w:t xml:space="preserve"> the study</w:t>
      </w:r>
      <w:r w:rsidRPr="0016560C">
        <w:rPr>
          <w:rFonts w:ascii="Times New Roman" w:eastAsiaTheme="minorEastAsia" w:hAnsi="Times New Roman" w:cs="Times New Roman"/>
          <w:sz w:val="24"/>
          <w:szCs w:val="24"/>
        </w:rPr>
        <w:t>.</w:t>
      </w:r>
      <w:r w:rsidRPr="0016560C">
        <w:rPr>
          <w:rFonts w:ascii="Times New Roman" w:eastAsiaTheme="minorEastAsia" w:hAnsi="Times New Roman" w:cs="Times New Roman"/>
          <w:color w:val="FF0000"/>
          <w:sz w:val="24"/>
          <w:szCs w:val="24"/>
        </w:rPr>
        <w:t xml:space="preserve"> </w:t>
      </w:r>
    </w:p>
    <w:p w14:paraId="0F3B6070" w14:textId="3ADA24BF" w:rsidR="000666A2" w:rsidRPr="009F5B09" w:rsidRDefault="000666A2" w:rsidP="009F5B09">
      <w:pPr>
        <w:spacing w:before="240" w:after="0" w:line="360" w:lineRule="auto"/>
        <w:jc w:val="both"/>
        <w:rPr>
          <w:rFonts w:ascii="Times New Roman" w:hAnsi="Times New Roman" w:cs="Times New Roman"/>
          <w:b/>
          <w:bCs/>
          <w:sz w:val="28"/>
          <w:szCs w:val="28"/>
        </w:rPr>
      </w:pPr>
      <w:r w:rsidRPr="009F5B09">
        <w:rPr>
          <w:rFonts w:ascii="Times New Roman" w:hAnsi="Times New Roman" w:cs="Times New Roman"/>
          <w:b/>
          <w:bCs/>
          <w:sz w:val="28"/>
          <w:szCs w:val="28"/>
        </w:rPr>
        <w:t xml:space="preserve">2. </w:t>
      </w:r>
      <w:r w:rsidR="009F5B09" w:rsidRPr="009F5B09">
        <w:rPr>
          <w:rFonts w:ascii="Times New Roman" w:hAnsi="Times New Roman" w:cs="Times New Roman"/>
          <w:b/>
          <w:bCs/>
          <w:sz w:val="28"/>
          <w:szCs w:val="28"/>
        </w:rPr>
        <w:t xml:space="preserve">Extant </w:t>
      </w:r>
      <w:r w:rsidR="0097014C">
        <w:rPr>
          <w:rFonts w:ascii="Times New Roman" w:hAnsi="Times New Roman" w:cs="Times New Roman"/>
          <w:b/>
          <w:bCs/>
          <w:sz w:val="28"/>
          <w:szCs w:val="28"/>
        </w:rPr>
        <w:t>l</w:t>
      </w:r>
      <w:r w:rsidR="009F5B09" w:rsidRPr="009F5B09">
        <w:rPr>
          <w:rFonts w:ascii="Times New Roman" w:hAnsi="Times New Roman" w:cs="Times New Roman"/>
          <w:b/>
          <w:bCs/>
          <w:sz w:val="28"/>
          <w:szCs w:val="28"/>
        </w:rPr>
        <w:t>iterature</w:t>
      </w:r>
    </w:p>
    <w:p w14:paraId="78351E00" w14:textId="11202A52" w:rsidR="00DA29DE" w:rsidRPr="00E1463A" w:rsidRDefault="00DA29DE" w:rsidP="009F5B09">
      <w:pPr>
        <w:spacing w:after="0" w:line="360" w:lineRule="auto"/>
        <w:jc w:val="both"/>
        <w:rPr>
          <w:rFonts w:ascii="Times New Roman" w:hAnsi="Times New Roman" w:cs="Times New Roman"/>
          <w:sz w:val="24"/>
          <w:szCs w:val="24"/>
        </w:rPr>
      </w:pPr>
      <w:r w:rsidRPr="005E0DE8">
        <w:rPr>
          <w:rFonts w:ascii="Times New Roman" w:hAnsi="Times New Roman" w:cs="Times New Roman"/>
          <w:sz w:val="24"/>
          <w:szCs w:val="24"/>
        </w:rPr>
        <w:t>Studies investigating the impact of natural resource rent and energy consumption are widespread. The studies are conducted using various sample</w:t>
      </w:r>
      <w:r w:rsidR="0094394E" w:rsidRPr="005E0DE8">
        <w:rPr>
          <w:rFonts w:ascii="Times New Roman" w:hAnsi="Times New Roman" w:cs="Times New Roman"/>
          <w:sz w:val="24"/>
          <w:szCs w:val="24"/>
        </w:rPr>
        <w:t>s</w:t>
      </w:r>
      <w:r w:rsidRPr="005E0DE8">
        <w:rPr>
          <w:rFonts w:ascii="Times New Roman" w:hAnsi="Times New Roman" w:cs="Times New Roman"/>
          <w:sz w:val="24"/>
          <w:szCs w:val="24"/>
        </w:rPr>
        <w:t>, techniques</w:t>
      </w:r>
      <w:r w:rsidR="0094394E" w:rsidRPr="005E0DE8">
        <w:rPr>
          <w:rFonts w:ascii="Times New Roman" w:hAnsi="Times New Roman" w:cs="Times New Roman"/>
          <w:sz w:val="24"/>
          <w:szCs w:val="24"/>
        </w:rPr>
        <w:t>,</w:t>
      </w:r>
      <w:r w:rsidRPr="005E0DE8">
        <w:rPr>
          <w:rFonts w:ascii="Times New Roman" w:hAnsi="Times New Roman" w:cs="Times New Roman"/>
          <w:sz w:val="24"/>
          <w:szCs w:val="24"/>
        </w:rPr>
        <w:t xml:space="preserve"> and variable</w:t>
      </w:r>
      <w:r w:rsidRPr="00657615">
        <w:rPr>
          <w:rFonts w:ascii="Times New Roman" w:hAnsi="Times New Roman" w:cs="Times New Roman"/>
          <w:sz w:val="24"/>
          <w:szCs w:val="24"/>
        </w:rPr>
        <w:t xml:space="preserve">s. </w:t>
      </w:r>
      <w:r w:rsidR="002816F0" w:rsidRPr="00657615">
        <w:rPr>
          <w:rFonts w:ascii="Times New Roman" w:hAnsi="Times New Roman" w:cs="Times New Roman"/>
          <w:sz w:val="24"/>
          <w:szCs w:val="24"/>
        </w:rPr>
        <w:t>O</w:t>
      </w:r>
      <w:r w:rsidRPr="00657615">
        <w:rPr>
          <w:rFonts w:ascii="Times New Roman" w:hAnsi="Times New Roman" w:cs="Times New Roman"/>
          <w:sz w:val="24"/>
          <w:szCs w:val="24"/>
        </w:rPr>
        <w:t>ne</w:t>
      </w:r>
      <w:r w:rsidR="002816F0" w:rsidRPr="00657615">
        <w:rPr>
          <w:rFonts w:ascii="Times New Roman" w:hAnsi="Times New Roman" w:cs="Times New Roman"/>
          <w:sz w:val="24"/>
          <w:szCs w:val="24"/>
        </w:rPr>
        <w:t xml:space="preserve"> major</w:t>
      </w:r>
      <w:r w:rsidRPr="00657615">
        <w:rPr>
          <w:rFonts w:ascii="Times New Roman" w:hAnsi="Times New Roman" w:cs="Times New Roman"/>
          <w:sz w:val="24"/>
          <w:szCs w:val="24"/>
        </w:rPr>
        <w:t xml:space="preserve"> similarity shared across studies is the use of carbon dioxide emission as a proxy of environmental</w:t>
      </w:r>
      <w:r w:rsidR="002816F0" w:rsidRPr="00657615">
        <w:rPr>
          <w:rFonts w:ascii="Times New Roman" w:hAnsi="Times New Roman" w:cs="Times New Roman"/>
          <w:sz w:val="24"/>
          <w:szCs w:val="24"/>
        </w:rPr>
        <w:t xml:space="preserve"> degradation</w:t>
      </w:r>
      <w:r w:rsidRPr="00657615">
        <w:rPr>
          <w:rFonts w:ascii="Times New Roman" w:hAnsi="Times New Roman" w:cs="Times New Roman"/>
          <w:sz w:val="24"/>
          <w:szCs w:val="24"/>
        </w:rPr>
        <w:t xml:space="preserve"> impacts. However, the magnitude and impact direction across studies are mixed, </w:t>
      </w:r>
      <w:r w:rsidR="0056589F" w:rsidRPr="00657615">
        <w:rPr>
          <w:rFonts w:ascii="Times New Roman" w:hAnsi="Times New Roman" w:cs="Times New Roman"/>
          <w:sz w:val="24"/>
          <w:szCs w:val="24"/>
        </w:rPr>
        <w:t xml:space="preserve">and this </w:t>
      </w:r>
      <w:r w:rsidRPr="00657615">
        <w:rPr>
          <w:rFonts w:ascii="Times New Roman" w:hAnsi="Times New Roman" w:cs="Times New Roman"/>
          <w:sz w:val="24"/>
          <w:szCs w:val="24"/>
        </w:rPr>
        <w:t>motivates further studies to investigate</w:t>
      </w:r>
      <w:r w:rsidR="0056589F" w:rsidRPr="00657615">
        <w:rPr>
          <w:rFonts w:ascii="Times New Roman" w:hAnsi="Times New Roman" w:cs="Times New Roman"/>
          <w:sz w:val="24"/>
          <w:szCs w:val="24"/>
        </w:rPr>
        <w:t xml:space="preserve"> similar topics in</w:t>
      </w:r>
      <w:r w:rsidRPr="00657615">
        <w:rPr>
          <w:rFonts w:ascii="Times New Roman" w:hAnsi="Times New Roman" w:cs="Times New Roman"/>
          <w:sz w:val="24"/>
          <w:szCs w:val="24"/>
        </w:rPr>
        <w:t xml:space="preserve"> </w:t>
      </w:r>
      <w:r w:rsidR="0056589F" w:rsidRPr="00657615">
        <w:rPr>
          <w:rFonts w:ascii="Times New Roman" w:hAnsi="Times New Roman" w:cs="Times New Roman"/>
          <w:sz w:val="24"/>
          <w:szCs w:val="24"/>
        </w:rPr>
        <w:t>various economies</w:t>
      </w:r>
      <w:r w:rsidRPr="00657615">
        <w:rPr>
          <w:rFonts w:ascii="Times New Roman" w:hAnsi="Times New Roman" w:cs="Times New Roman"/>
          <w:sz w:val="24"/>
          <w:szCs w:val="24"/>
        </w:rPr>
        <w:t>.</w:t>
      </w:r>
      <w:r w:rsidR="009F5B09">
        <w:rPr>
          <w:rFonts w:ascii="Times New Roman" w:hAnsi="Times New Roman" w:cs="Times New Roman"/>
          <w:sz w:val="24"/>
          <w:szCs w:val="24"/>
        </w:rPr>
        <w:t xml:space="preserve"> On one aspect, this section looks at the related studies, on the other aspect the theoretical perspective of the study is put forward here.</w:t>
      </w:r>
    </w:p>
    <w:p w14:paraId="3FB303D6" w14:textId="77777777" w:rsidR="009F5B09" w:rsidRPr="009F5B09" w:rsidRDefault="009F5B09" w:rsidP="009F5B09">
      <w:pPr>
        <w:spacing w:before="240" w:after="0" w:line="360" w:lineRule="auto"/>
        <w:jc w:val="both"/>
        <w:rPr>
          <w:rFonts w:ascii="Times New Roman" w:hAnsi="Times New Roman" w:cs="Times New Roman"/>
          <w:b/>
          <w:bCs/>
          <w:sz w:val="24"/>
          <w:szCs w:val="24"/>
        </w:rPr>
      </w:pPr>
      <w:r w:rsidRPr="009F5B09">
        <w:rPr>
          <w:rFonts w:ascii="Times New Roman" w:hAnsi="Times New Roman" w:cs="Times New Roman"/>
          <w:b/>
          <w:bCs/>
          <w:sz w:val="24"/>
          <w:szCs w:val="24"/>
        </w:rPr>
        <w:t>2.1 Review of existing studies</w:t>
      </w:r>
    </w:p>
    <w:p w14:paraId="28CCE24F" w14:textId="03A0824A" w:rsidR="00DA29DE" w:rsidRPr="00E1463A" w:rsidRDefault="00DA29DE" w:rsidP="009F5B09">
      <w:pPr>
        <w:spacing w:after="0" w:line="360" w:lineRule="auto"/>
        <w:jc w:val="both"/>
        <w:rPr>
          <w:rFonts w:ascii="Times New Roman" w:hAnsi="Times New Roman" w:cs="Times New Roman"/>
          <w:sz w:val="24"/>
          <w:szCs w:val="24"/>
        </w:rPr>
      </w:pPr>
      <w:proofErr w:type="spellStart"/>
      <w:r w:rsidRPr="00E1463A">
        <w:rPr>
          <w:rFonts w:ascii="Times New Roman" w:hAnsi="Times New Roman" w:cs="Times New Roman"/>
          <w:sz w:val="24"/>
          <w:szCs w:val="24"/>
        </w:rPr>
        <w:t>Alam</w:t>
      </w:r>
      <w:proofErr w:type="spellEnd"/>
      <w:r w:rsidR="000C5DFE" w:rsidRPr="00E1463A">
        <w:rPr>
          <w:rFonts w:ascii="Times New Roman" w:hAnsi="Times New Roman" w:cs="Times New Roman"/>
          <w:sz w:val="24"/>
          <w:szCs w:val="24"/>
        </w:rPr>
        <w:t xml:space="preserve"> et al.</w:t>
      </w:r>
      <w:r w:rsidRPr="00E1463A">
        <w:rPr>
          <w:rFonts w:ascii="Times New Roman" w:hAnsi="Times New Roman" w:cs="Times New Roman"/>
          <w:sz w:val="24"/>
          <w:szCs w:val="24"/>
        </w:rPr>
        <w:t xml:space="preserve"> (2016) investigates factors affecting environmental degradation</w:t>
      </w:r>
      <w:r w:rsidR="006F335A" w:rsidRPr="00E1463A">
        <w:rPr>
          <w:rFonts w:ascii="Times New Roman" w:hAnsi="Times New Roman" w:cs="Times New Roman"/>
          <w:sz w:val="24"/>
          <w:szCs w:val="24"/>
        </w:rPr>
        <w:t xml:space="preserve"> in </w:t>
      </w:r>
      <w:r w:rsidRPr="00E1463A">
        <w:rPr>
          <w:rFonts w:ascii="Times New Roman" w:hAnsi="Times New Roman" w:cs="Times New Roman"/>
          <w:sz w:val="24"/>
          <w:szCs w:val="24"/>
        </w:rPr>
        <w:t xml:space="preserve">China, </w:t>
      </w:r>
      <w:r w:rsidR="006F335A" w:rsidRPr="00E1463A">
        <w:rPr>
          <w:rFonts w:ascii="Times New Roman" w:hAnsi="Times New Roman" w:cs="Times New Roman"/>
          <w:sz w:val="24"/>
          <w:szCs w:val="24"/>
        </w:rPr>
        <w:t xml:space="preserve">and </w:t>
      </w:r>
      <w:r w:rsidRPr="00E1463A">
        <w:rPr>
          <w:rFonts w:ascii="Times New Roman" w:hAnsi="Times New Roman" w:cs="Times New Roman"/>
          <w:sz w:val="24"/>
          <w:szCs w:val="24"/>
        </w:rPr>
        <w:t>they also incorporate other</w:t>
      </w:r>
      <w:r w:rsidR="006F335A" w:rsidRPr="00E1463A">
        <w:rPr>
          <w:rFonts w:ascii="Times New Roman" w:hAnsi="Times New Roman" w:cs="Times New Roman"/>
          <w:sz w:val="24"/>
          <w:szCs w:val="24"/>
        </w:rPr>
        <w:t xml:space="preserve"> major emerging economies</w:t>
      </w:r>
      <w:r w:rsidRPr="00E1463A">
        <w:rPr>
          <w:rFonts w:ascii="Times New Roman" w:hAnsi="Times New Roman" w:cs="Times New Roman"/>
          <w:sz w:val="24"/>
          <w:szCs w:val="24"/>
        </w:rPr>
        <w:t xml:space="preserve"> </w:t>
      </w:r>
      <w:r w:rsidR="006F335A" w:rsidRPr="00E1463A">
        <w:rPr>
          <w:rFonts w:ascii="Times New Roman" w:hAnsi="Times New Roman" w:cs="Times New Roman"/>
          <w:sz w:val="24"/>
          <w:szCs w:val="24"/>
        </w:rPr>
        <w:t xml:space="preserve">like </w:t>
      </w:r>
      <w:r w:rsidRPr="00E1463A">
        <w:rPr>
          <w:rFonts w:ascii="Times New Roman" w:hAnsi="Times New Roman" w:cs="Times New Roman"/>
          <w:sz w:val="24"/>
          <w:szCs w:val="24"/>
        </w:rPr>
        <w:t xml:space="preserve">Brazil, India and Indonesia for </w:t>
      </w:r>
      <w:r w:rsidR="00FD3BEA" w:rsidRPr="00E1463A">
        <w:rPr>
          <w:rFonts w:ascii="Times New Roman" w:hAnsi="Times New Roman" w:cs="Times New Roman"/>
          <w:sz w:val="24"/>
          <w:szCs w:val="24"/>
        </w:rPr>
        <w:t>a study that covers the</w:t>
      </w:r>
      <w:r w:rsidRPr="00E1463A">
        <w:rPr>
          <w:rFonts w:ascii="Times New Roman" w:hAnsi="Times New Roman" w:cs="Times New Roman"/>
          <w:sz w:val="24"/>
          <w:szCs w:val="24"/>
        </w:rPr>
        <w:t xml:space="preserve"> period </w:t>
      </w:r>
      <w:r w:rsidR="00FD3BEA" w:rsidRPr="00E1463A">
        <w:rPr>
          <w:rFonts w:ascii="Times New Roman" w:hAnsi="Times New Roman" w:cs="Times New Roman"/>
          <w:sz w:val="24"/>
          <w:szCs w:val="24"/>
        </w:rPr>
        <w:t xml:space="preserve">between </w:t>
      </w:r>
      <w:r w:rsidRPr="00E1463A">
        <w:rPr>
          <w:rFonts w:ascii="Times New Roman" w:hAnsi="Times New Roman" w:cs="Times New Roman"/>
          <w:sz w:val="24"/>
          <w:szCs w:val="24"/>
        </w:rPr>
        <w:t xml:space="preserve">1970 </w:t>
      </w:r>
      <w:r w:rsidR="00FD3BEA" w:rsidRPr="00E1463A">
        <w:rPr>
          <w:rFonts w:ascii="Times New Roman" w:hAnsi="Times New Roman" w:cs="Times New Roman"/>
          <w:sz w:val="24"/>
          <w:szCs w:val="24"/>
        </w:rPr>
        <w:t>and</w:t>
      </w:r>
      <w:r w:rsidRPr="00E1463A">
        <w:rPr>
          <w:rFonts w:ascii="Times New Roman" w:hAnsi="Times New Roman" w:cs="Times New Roman"/>
          <w:sz w:val="24"/>
          <w:szCs w:val="24"/>
        </w:rPr>
        <w:t xml:space="preserve"> 2012. The dependent variable in the study is CO2 emission, which </w:t>
      </w:r>
      <w:r w:rsidR="00736864" w:rsidRPr="00E1463A">
        <w:rPr>
          <w:rFonts w:ascii="Times New Roman" w:hAnsi="Times New Roman" w:cs="Times New Roman"/>
          <w:sz w:val="24"/>
          <w:szCs w:val="24"/>
        </w:rPr>
        <w:t>represent</w:t>
      </w:r>
      <w:r w:rsidRPr="00E1463A">
        <w:rPr>
          <w:rFonts w:ascii="Times New Roman" w:hAnsi="Times New Roman" w:cs="Times New Roman"/>
          <w:sz w:val="24"/>
          <w:szCs w:val="24"/>
        </w:rPr>
        <w:t>s environmental destruction. As for the independent variables, the study incorporates economic growth, energy consumption, and population growth. The study applies the ARDL version of the vector error correction model following Khan et al. (20</w:t>
      </w:r>
      <w:r w:rsidR="000B21B2">
        <w:rPr>
          <w:rFonts w:ascii="Times New Roman" w:hAnsi="Times New Roman" w:cs="Times New Roman"/>
          <w:sz w:val="24"/>
          <w:szCs w:val="24"/>
        </w:rPr>
        <w:t>0</w:t>
      </w:r>
      <w:r w:rsidRPr="00E1463A">
        <w:rPr>
          <w:rFonts w:ascii="Times New Roman" w:hAnsi="Times New Roman" w:cs="Times New Roman"/>
          <w:sz w:val="24"/>
          <w:szCs w:val="24"/>
        </w:rPr>
        <w:t>5) and</w:t>
      </w:r>
      <w:r w:rsidR="0097282D">
        <w:rPr>
          <w:rFonts w:ascii="Times New Roman" w:hAnsi="Times New Roman" w:cs="Times New Roman"/>
          <w:sz w:val="24"/>
          <w:szCs w:val="24"/>
        </w:rPr>
        <w:t>,</w:t>
      </w:r>
      <w:r w:rsidRPr="00E1463A">
        <w:rPr>
          <w:rFonts w:ascii="Times New Roman" w:hAnsi="Times New Roman" w:cs="Times New Roman"/>
          <w:sz w:val="24"/>
          <w:szCs w:val="24"/>
        </w:rPr>
        <w:t xml:space="preserve"> </w:t>
      </w:r>
      <w:r w:rsidR="003A2EF5" w:rsidRPr="00000CEB">
        <w:rPr>
          <w:rFonts w:ascii="Times New Roman" w:hAnsi="Times New Roman" w:cs="Times New Roman"/>
          <w:sz w:val="24"/>
          <w:szCs w:val="24"/>
        </w:rPr>
        <w:t xml:space="preserve">Frimpong </w:t>
      </w:r>
      <w:r w:rsidR="003A2EF5" w:rsidRPr="00000CEB">
        <w:rPr>
          <w:rFonts w:ascii="Times New Roman" w:hAnsi="Times New Roman" w:cs="Times New Roman"/>
          <w:sz w:val="24"/>
          <w:szCs w:val="24"/>
        </w:rPr>
        <w:lastRenderedPageBreak/>
        <w:t>Magnus</w:t>
      </w:r>
      <w:r w:rsidR="003A2EF5">
        <w:rPr>
          <w:rFonts w:ascii="Times New Roman" w:hAnsi="Times New Roman" w:cs="Times New Roman"/>
          <w:sz w:val="24"/>
          <w:szCs w:val="24"/>
        </w:rPr>
        <w:t xml:space="preserve"> </w:t>
      </w:r>
      <w:r w:rsidR="003A2EF5" w:rsidRPr="00000CEB">
        <w:rPr>
          <w:rFonts w:ascii="Times New Roman" w:hAnsi="Times New Roman" w:cs="Times New Roman"/>
          <w:sz w:val="24"/>
          <w:szCs w:val="24"/>
        </w:rPr>
        <w:t xml:space="preserve">&amp; </w:t>
      </w:r>
      <w:proofErr w:type="spellStart"/>
      <w:r w:rsidR="003A2EF5" w:rsidRPr="00000CEB">
        <w:rPr>
          <w:rFonts w:ascii="Times New Roman" w:hAnsi="Times New Roman" w:cs="Times New Roman"/>
          <w:sz w:val="24"/>
          <w:szCs w:val="24"/>
        </w:rPr>
        <w:t>Oteng-Abayie</w:t>
      </w:r>
      <w:proofErr w:type="spellEnd"/>
      <w:r w:rsidRPr="00E1463A">
        <w:rPr>
          <w:rFonts w:ascii="Times New Roman" w:hAnsi="Times New Roman" w:cs="Times New Roman"/>
          <w:sz w:val="24"/>
          <w:szCs w:val="24"/>
        </w:rPr>
        <w:t xml:space="preserve"> (2006). Based on th</w:t>
      </w:r>
      <w:r w:rsidR="007A0DBA" w:rsidRPr="00E1463A">
        <w:rPr>
          <w:rFonts w:ascii="Times New Roman" w:hAnsi="Times New Roman" w:cs="Times New Roman"/>
          <w:sz w:val="24"/>
          <w:szCs w:val="24"/>
        </w:rPr>
        <w:t>e applied</w:t>
      </w:r>
      <w:r w:rsidRPr="00E1463A">
        <w:rPr>
          <w:rFonts w:ascii="Times New Roman" w:hAnsi="Times New Roman" w:cs="Times New Roman"/>
          <w:sz w:val="24"/>
          <w:szCs w:val="24"/>
        </w:rPr>
        <w:t xml:space="preserve"> methodology, the study </w:t>
      </w:r>
      <w:r w:rsidR="003F349C" w:rsidRPr="00E1463A">
        <w:rPr>
          <w:rFonts w:ascii="Times New Roman" w:hAnsi="Times New Roman" w:cs="Times New Roman"/>
          <w:sz w:val="24"/>
          <w:szCs w:val="24"/>
        </w:rPr>
        <w:t>confirm</w:t>
      </w:r>
      <w:r w:rsidRPr="00E1463A">
        <w:rPr>
          <w:rFonts w:ascii="Times New Roman" w:hAnsi="Times New Roman" w:cs="Times New Roman"/>
          <w:sz w:val="24"/>
          <w:szCs w:val="24"/>
        </w:rPr>
        <w:t xml:space="preserve">s that the increase of energy consumption positively corresponds to the </w:t>
      </w:r>
      <w:r w:rsidR="00FB0CDC" w:rsidRPr="00E1463A">
        <w:rPr>
          <w:rFonts w:ascii="Times New Roman" w:hAnsi="Times New Roman" w:cs="Times New Roman"/>
          <w:sz w:val="24"/>
          <w:szCs w:val="24"/>
        </w:rPr>
        <w:t>rise</w:t>
      </w:r>
      <w:r w:rsidRPr="00E1463A">
        <w:rPr>
          <w:rFonts w:ascii="Times New Roman" w:hAnsi="Times New Roman" w:cs="Times New Roman"/>
          <w:sz w:val="24"/>
          <w:szCs w:val="24"/>
        </w:rPr>
        <w:t xml:space="preserve"> </w:t>
      </w:r>
      <w:r w:rsidR="00FB0CDC" w:rsidRPr="00E1463A">
        <w:rPr>
          <w:rFonts w:ascii="Times New Roman" w:hAnsi="Times New Roman" w:cs="Times New Roman"/>
          <w:sz w:val="24"/>
          <w:szCs w:val="24"/>
        </w:rPr>
        <w:t>in</w:t>
      </w:r>
      <w:r w:rsidRPr="00E1463A">
        <w:rPr>
          <w:rFonts w:ascii="Times New Roman" w:hAnsi="Times New Roman" w:cs="Times New Roman"/>
          <w:sz w:val="24"/>
          <w:szCs w:val="24"/>
        </w:rPr>
        <w:t xml:space="preserve"> CO2 emission. </w:t>
      </w:r>
    </w:p>
    <w:p w14:paraId="032B0D43" w14:textId="0733A964" w:rsidR="00DA29DE" w:rsidRPr="0016560C" w:rsidRDefault="00DA29DE" w:rsidP="00DA29DE">
      <w:pPr>
        <w:spacing w:before="120" w:after="120" w:line="360" w:lineRule="auto"/>
        <w:jc w:val="both"/>
        <w:rPr>
          <w:rFonts w:ascii="Times New Roman" w:hAnsi="Times New Roman" w:cs="Times New Roman"/>
          <w:color w:val="FF0000"/>
          <w:sz w:val="24"/>
          <w:szCs w:val="24"/>
        </w:rPr>
      </w:pPr>
      <w:r w:rsidRPr="00E1463A">
        <w:rPr>
          <w:rFonts w:ascii="Times New Roman" w:hAnsi="Times New Roman" w:cs="Times New Roman"/>
          <w:sz w:val="24"/>
          <w:szCs w:val="24"/>
        </w:rPr>
        <w:t xml:space="preserve">In Pakistan, the link between energy consumption </w:t>
      </w:r>
      <w:r w:rsidR="00381228" w:rsidRPr="00E1463A">
        <w:rPr>
          <w:rFonts w:ascii="Times New Roman" w:hAnsi="Times New Roman" w:cs="Times New Roman"/>
          <w:sz w:val="24"/>
          <w:szCs w:val="24"/>
        </w:rPr>
        <w:t>and</w:t>
      </w:r>
      <w:r w:rsidRPr="00E1463A">
        <w:rPr>
          <w:rFonts w:ascii="Times New Roman" w:hAnsi="Times New Roman" w:cs="Times New Roman"/>
          <w:sz w:val="24"/>
          <w:szCs w:val="24"/>
        </w:rPr>
        <w:t xml:space="preserve"> environmental de</w:t>
      </w:r>
      <w:r w:rsidR="00671BFB" w:rsidRPr="00E1463A">
        <w:rPr>
          <w:rFonts w:ascii="Times New Roman" w:hAnsi="Times New Roman" w:cs="Times New Roman"/>
          <w:sz w:val="24"/>
          <w:szCs w:val="24"/>
        </w:rPr>
        <w:t>struction</w:t>
      </w:r>
      <w:r w:rsidRPr="00E1463A">
        <w:rPr>
          <w:rFonts w:ascii="Times New Roman" w:hAnsi="Times New Roman" w:cs="Times New Roman"/>
          <w:sz w:val="24"/>
          <w:szCs w:val="24"/>
        </w:rPr>
        <w:t xml:space="preserve"> </w:t>
      </w:r>
      <w:r w:rsidR="00671BFB" w:rsidRPr="00E1463A">
        <w:rPr>
          <w:rFonts w:ascii="Times New Roman" w:hAnsi="Times New Roman" w:cs="Times New Roman"/>
          <w:sz w:val="24"/>
          <w:szCs w:val="24"/>
        </w:rPr>
        <w:t>was also</w:t>
      </w:r>
      <w:r w:rsidRPr="00E1463A">
        <w:rPr>
          <w:rFonts w:ascii="Times New Roman" w:hAnsi="Times New Roman" w:cs="Times New Roman"/>
          <w:sz w:val="24"/>
          <w:szCs w:val="24"/>
        </w:rPr>
        <w:t xml:space="preserve"> investigated by Ali</w:t>
      </w:r>
      <w:r w:rsidR="00671BFB" w:rsidRPr="00E1463A">
        <w:rPr>
          <w:rFonts w:ascii="Times New Roman" w:hAnsi="Times New Roman" w:cs="Times New Roman"/>
          <w:sz w:val="24"/>
          <w:szCs w:val="24"/>
        </w:rPr>
        <w:t xml:space="preserve"> et al.</w:t>
      </w:r>
      <w:r w:rsidRPr="00E1463A">
        <w:rPr>
          <w:rFonts w:ascii="Times New Roman" w:hAnsi="Times New Roman" w:cs="Times New Roman"/>
          <w:sz w:val="24"/>
          <w:szCs w:val="24"/>
        </w:rPr>
        <w:t xml:space="preserve"> (2020)</w:t>
      </w:r>
      <w:r w:rsidR="00093556" w:rsidRPr="00E1463A">
        <w:rPr>
          <w:rFonts w:ascii="Times New Roman" w:hAnsi="Times New Roman" w:cs="Times New Roman"/>
          <w:sz w:val="24"/>
          <w:szCs w:val="24"/>
        </w:rPr>
        <w:t xml:space="preserve"> for a sample range</w:t>
      </w:r>
      <w:r w:rsidR="00B4251D" w:rsidRPr="00E1463A">
        <w:rPr>
          <w:rFonts w:ascii="Times New Roman" w:hAnsi="Times New Roman" w:cs="Times New Roman"/>
          <w:sz w:val="24"/>
          <w:szCs w:val="24"/>
        </w:rPr>
        <w:t xml:space="preserve"> between </w:t>
      </w:r>
      <w:r w:rsidRPr="00E1463A">
        <w:rPr>
          <w:rFonts w:ascii="Times New Roman" w:hAnsi="Times New Roman" w:cs="Times New Roman"/>
          <w:sz w:val="24"/>
          <w:szCs w:val="24"/>
        </w:rPr>
        <w:t xml:space="preserve">1975 </w:t>
      </w:r>
      <w:r w:rsidR="0033620E" w:rsidRPr="00E1463A">
        <w:rPr>
          <w:rFonts w:ascii="Times New Roman" w:hAnsi="Times New Roman" w:cs="Times New Roman"/>
          <w:sz w:val="24"/>
          <w:szCs w:val="24"/>
        </w:rPr>
        <w:t>and</w:t>
      </w:r>
      <w:r w:rsidRPr="00E1463A">
        <w:rPr>
          <w:rFonts w:ascii="Times New Roman" w:hAnsi="Times New Roman" w:cs="Times New Roman"/>
          <w:sz w:val="24"/>
          <w:szCs w:val="24"/>
        </w:rPr>
        <w:t xml:space="preserve"> 2014. Similar to </w:t>
      </w:r>
      <w:r w:rsidR="00D030CD" w:rsidRPr="00E1463A">
        <w:rPr>
          <w:rFonts w:ascii="Times New Roman" w:hAnsi="Times New Roman" w:cs="Times New Roman"/>
          <w:sz w:val="24"/>
          <w:szCs w:val="24"/>
        </w:rPr>
        <w:t xml:space="preserve">some </w:t>
      </w:r>
      <w:r w:rsidRPr="00E1463A">
        <w:rPr>
          <w:rFonts w:ascii="Times New Roman" w:hAnsi="Times New Roman" w:cs="Times New Roman"/>
          <w:sz w:val="24"/>
          <w:szCs w:val="24"/>
        </w:rPr>
        <w:t xml:space="preserve">other studies, this study also </w:t>
      </w:r>
      <w:r w:rsidR="00D030CD" w:rsidRPr="00E1463A">
        <w:rPr>
          <w:rFonts w:ascii="Times New Roman" w:hAnsi="Times New Roman" w:cs="Times New Roman"/>
          <w:sz w:val="24"/>
          <w:szCs w:val="24"/>
        </w:rPr>
        <w:t>capture</w:t>
      </w:r>
      <w:r w:rsidRPr="00E1463A">
        <w:rPr>
          <w:rFonts w:ascii="Times New Roman" w:hAnsi="Times New Roman" w:cs="Times New Roman"/>
          <w:sz w:val="24"/>
          <w:szCs w:val="24"/>
        </w:rPr>
        <w:t>s environmental degradation using carbon dioxide emission</w:t>
      </w:r>
      <w:r w:rsidR="00CC4A5B" w:rsidRPr="00BD2C75">
        <w:rPr>
          <w:rFonts w:ascii="Times New Roman" w:hAnsi="Times New Roman" w:cs="Times New Roman"/>
          <w:sz w:val="24"/>
          <w:szCs w:val="24"/>
        </w:rPr>
        <w:t xml:space="preserve"> as dependent variable</w:t>
      </w:r>
      <w:r w:rsidR="00EA3A8B">
        <w:rPr>
          <w:rFonts w:ascii="Times New Roman" w:hAnsi="Times New Roman" w:cs="Times New Roman"/>
          <w:sz w:val="24"/>
          <w:szCs w:val="24"/>
        </w:rPr>
        <w:t>,</w:t>
      </w:r>
      <w:r w:rsidR="00CC4A5B" w:rsidRPr="00BD2C75">
        <w:rPr>
          <w:rFonts w:ascii="Times New Roman" w:hAnsi="Times New Roman" w:cs="Times New Roman"/>
          <w:sz w:val="24"/>
          <w:szCs w:val="24"/>
        </w:rPr>
        <w:t xml:space="preserve"> while</w:t>
      </w:r>
      <w:r w:rsidRPr="00BD2C75">
        <w:rPr>
          <w:rFonts w:ascii="Times New Roman" w:hAnsi="Times New Roman" w:cs="Times New Roman"/>
          <w:sz w:val="24"/>
          <w:szCs w:val="24"/>
        </w:rPr>
        <w:t xml:space="preserve"> the study includes economic growth, energy consumption, and inward foreign direct investment</w:t>
      </w:r>
      <w:r w:rsidR="00CC4A5B" w:rsidRPr="00BD2C75">
        <w:rPr>
          <w:rFonts w:ascii="Times New Roman" w:hAnsi="Times New Roman" w:cs="Times New Roman"/>
          <w:sz w:val="24"/>
          <w:szCs w:val="24"/>
        </w:rPr>
        <w:t xml:space="preserve"> as independent variables accordingly</w:t>
      </w:r>
      <w:r w:rsidRPr="00BD2C75">
        <w:rPr>
          <w:rFonts w:ascii="Times New Roman" w:hAnsi="Times New Roman" w:cs="Times New Roman"/>
          <w:sz w:val="24"/>
          <w:szCs w:val="24"/>
        </w:rPr>
        <w:t>.</w:t>
      </w:r>
      <w:r w:rsidRPr="0016560C">
        <w:rPr>
          <w:rFonts w:ascii="Times New Roman" w:hAnsi="Times New Roman" w:cs="Times New Roman"/>
          <w:color w:val="FF0000"/>
          <w:sz w:val="24"/>
          <w:szCs w:val="24"/>
        </w:rPr>
        <w:t xml:space="preserve"> </w:t>
      </w:r>
      <w:r w:rsidRPr="007C0F8C">
        <w:rPr>
          <w:rFonts w:ascii="Times New Roman" w:hAnsi="Times New Roman" w:cs="Times New Roman"/>
          <w:sz w:val="24"/>
          <w:szCs w:val="24"/>
        </w:rPr>
        <w:t xml:space="preserve">Similar to </w:t>
      </w:r>
      <w:proofErr w:type="spellStart"/>
      <w:r w:rsidRPr="007C0F8C">
        <w:rPr>
          <w:rFonts w:ascii="Times New Roman" w:hAnsi="Times New Roman" w:cs="Times New Roman"/>
          <w:sz w:val="24"/>
          <w:szCs w:val="24"/>
        </w:rPr>
        <w:t>Alam</w:t>
      </w:r>
      <w:proofErr w:type="spellEnd"/>
      <w:r w:rsidRPr="007C0F8C">
        <w:rPr>
          <w:rFonts w:ascii="Times New Roman" w:hAnsi="Times New Roman" w:cs="Times New Roman"/>
          <w:sz w:val="24"/>
          <w:szCs w:val="24"/>
        </w:rPr>
        <w:t xml:space="preserve"> et al. (2016), this study also implements the ARDL bound test following </w:t>
      </w:r>
      <w:proofErr w:type="spellStart"/>
      <w:r w:rsidRPr="007C0F8C">
        <w:rPr>
          <w:rFonts w:ascii="Times New Roman" w:hAnsi="Times New Roman" w:cs="Times New Roman"/>
          <w:sz w:val="24"/>
          <w:szCs w:val="24"/>
        </w:rPr>
        <w:t>Pesaran</w:t>
      </w:r>
      <w:proofErr w:type="spellEnd"/>
      <w:r w:rsidRPr="007C0F8C">
        <w:rPr>
          <w:rFonts w:ascii="Times New Roman" w:hAnsi="Times New Roman" w:cs="Times New Roman"/>
          <w:sz w:val="24"/>
          <w:szCs w:val="24"/>
        </w:rPr>
        <w:t xml:space="preserve"> et al. (2001). Based on the technique, the study demonstrates that fossil energy consumption is positively correlated with carbon dioxide </w:t>
      </w:r>
      <w:r w:rsidR="00236962" w:rsidRPr="007C0F8C">
        <w:rPr>
          <w:rFonts w:ascii="Times New Roman" w:hAnsi="Times New Roman" w:cs="Times New Roman"/>
          <w:sz w:val="24"/>
          <w:szCs w:val="24"/>
        </w:rPr>
        <w:t>emissions</w:t>
      </w:r>
      <w:r w:rsidRPr="007C0F8C">
        <w:rPr>
          <w:rFonts w:ascii="Times New Roman" w:hAnsi="Times New Roman" w:cs="Times New Roman"/>
          <w:sz w:val="24"/>
          <w:szCs w:val="24"/>
        </w:rPr>
        <w:t xml:space="preserve">. </w:t>
      </w:r>
      <w:r w:rsidR="005D4A44" w:rsidRPr="007C0F8C">
        <w:rPr>
          <w:rFonts w:ascii="Times New Roman" w:hAnsi="Times New Roman" w:cs="Times New Roman"/>
          <w:sz w:val="24"/>
          <w:szCs w:val="24"/>
        </w:rPr>
        <w:t>In addition</w:t>
      </w:r>
      <w:r w:rsidRPr="007C0F8C">
        <w:rPr>
          <w:rFonts w:ascii="Times New Roman" w:hAnsi="Times New Roman" w:cs="Times New Roman"/>
          <w:sz w:val="24"/>
          <w:szCs w:val="24"/>
        </w:rPr>
        <w:t xml:space="preserve">, the study </w:t>
      </w:r>
      <w:r w:rsidR="005D4A44" w:rsidRPr="007C0F8C">
        <w:rPr>
          <w:rFonts w:ascii="Times New Roman" w:hAnsi="Times New Roman" w:cs="Times New Roman"/>
          <w:sz w:val="24"/>
          <w:szCs w:val="24"/>
        </w:rPr>
        <w:t>also indicates</w:t>
      </w:r>
      <w:r w:rsidRPr="007C0F8C">
        <w:rPr>
          <w:rFonts w:ascii="Times New Roman" w:hAnsi="Times New Roman" w:cs="Times New Roman"/>
          <w:sz w:val="24"/>
          <w:szCs w:val="24"/>
        </w:rPr>
        <w:t xml:space="preserve"> that economic growth contributes to the rising environmental degradation in Pakistan during the sample period.</w:t>
      </w:r>
    </w:p>
    <w:p w14:paraId="25A879F7" w14:textId="1F58BA88" w:rsidR="00DA29DE" w:rsidRPr="000567FE" w:rsidRDefault="009F5B09" w:rsidP="00DA29DE">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Additionally, </w:t>
      </w:r>
      <w:proofErr w:type="spellStart"/>
      <w:r w:rsidR="00DA29DE" w:rsidRPr="000567FE">
        <w:rPr>
          <w:rFonts w:ascii="Times New Roman" w:hAnsi="Times New Roman" w:cs="Times New Roman"/>
          <w:sz w:val="24"/>
          <w:szCs w:val="24"/>
        </w:rPr>
        <w:t>Bilgili</w:t>
      </w:r>
      <w:proofErr w:type="spellEnd"/>
      <w:r w:rsidR="007D505F" w:rsidRPr="000567FE">
        <w:rPr>
          <w:rFonts w:ascii="Times New Roman" w:hAnsi="Times New Roman" w:cs="Times New Roman"/>
          <w:sz w:val="24"/>
          <w:szCs w:val="24"/>
        </w:rPr>
        <w:t xml:space="preserve"> et al. </w:t>
      </w:r>
      <w:r w:rsidR="00DA29DE" w:rsidRPr="000567FE">
        <w:rPr>
          <w:rFonts w:ascii="Times New Roman" w:hAnsi="Times New Roman" w:cs="Times New Roman"/>
          <w:sz w:val="24"/>
          <w:szCs w:val="24"/>
        </w:rPr>
        <w:t>(2016) investigate</w:t>
      </w:r>
      <w:r w:rsidR="00624062" w:rsidRPr="000567FE">
        <w:rPr>
          <w:rFonts w:ascii="Times New Roman" w:hAnsi="Times New Roman" w:cs="Times New Roman"/>
          <w:sz w:val="24"/>
          <w:szCs w:val="24"/>
        </w:rPr>
        <w:t>d</w:t>
      </w:r>
      <w:r w:rsidR="00DA29DE" w:rsidRPr="000567FE">
        <w:rPr>
          <w:rFonts w:ascii="Times New Roman" w:hAnsi="Times New Roman" w:cs="Times New Roman"/>
          <w:sz w:val="24"/>
          <w:szCs w:val="24"/>
        </w:rPr>
        <w:t xml:space="preserve"> the impact of energy consumption on environmental degradation in 17 OECD countries </w:t>
      </w:r>
      <w:r w:rsidR="008C0CBA" w:rsidRPr="000567FE">
        <w:rPr>
          <w:rFonts w:ascii="Times New Roman" w:hAnsi="Times New Roman" w:cs="Times New Roman"/>
          <w:sz w:val="24"/>
          <w:szCs w:val="24"/>
        </w:rPr>
        <w:t>using data from</w:t>
      </w:r>
      <w:r w:rsidR="00DA29DE" w:rsidRPr="000567FE">
        <w:rPr>
          <w:rFonts w:ascii="Times New Roman" w:hAnsi="Times New Roman" w:cs="Times New Roman"/>
          <w:sz w:val="24"/>
          <w:szCs w:val="24"/>
        </w:rPr>
        <w:t xml:space="preserve"> 1977 </w:t>
      </w:r>
      <w:r w:rsidR="008C0CBA" w:rsidRPr="000567FE">
        <w:rPr>
          <w:rFonts w:ascii="Times New Roman" w:hAnsi="Times New Roman" w:cs="Times New Roman"/>
          <w:sz w:val="24"/>
          <w:szCs w:val="24"/>
        </w:rPr>
        <w:t>to</w:t>
      </w:r>
      <w:r w:rsidR="00DA29DE" w:rsidRPr="000567FE">
        <w:rPr>
          <w:rFonts w:ascii="Times New Roman" w:hAnsi="Times New Roman" w:cs="Times New Roman"/>
          <w:sz w:val="24"/>
          <w:szCs w:val="24"/>
        </w:rPr>
        <w:t xml:space="preserve"> 2010. The study </w:t>
      </w:r>
      <w:r w:rsidR="00002FFA" w:rsidRPr="000567FE">
        <w:rPr>
          <w:rFonts w:ascii="Times New Roman" w:hAnsi="Times New Roman" w:cs="Times New Roman"/>
          <w:sz w:val="24"/>
          <w:szCs w:val="24"/>
        </w:rPr>
        <w:t>grouped</w:t>
      </w:r>
      <w:r w:rsidR="00DA29DE" w:rsidRPr="000567FE">
        <w:rPr>
          <w:rFonts w:ascii="Times New Roman" w:hAnsi="Times New Roman" w:cs="Times New Roman"/>
          <w:sz w:val="24"/>
          <w:szCs w:val="24"/>
        </w:rPr>
        <w:t xml:space="preserve"> energy consumption into renewable and non-renewable </w:t>
      </w:r>
      <w:r w:rsidR="00947F40" w:rsidRPr="000567FE">
        <w:rPr>
          <w:rFonts w:ascii="Times New Roman" w:hAnsi="Times New Roman" w:cs="Times New Roman"/>
          <w:sz w:val="24"/>
          <w:szCs w:val="24"/>
        </w:rPr>
        <w:t>components</w:t>
      </w:r>
      <w:r w:rsidR="00D2617D" w:rsidRPr="000567FE">
        <w:rPr>
          <w:rFonts w:ascii="Times New Roman" w:hAnsi="Times New Roman" w:cs="Times New Roman"/>
          <w:sz w:val="24"/>
          <w:szCs w:val="24"/>
        </w:rPr>
        <w:t xml:space="preserve"> while relying</w:t>
      </w:r>
      <w:r w:rsidR="00DA29DE" w:rsidRPr="000567FE">
        <w:rPr>
          <w:rFonts w:ascii="Times New Roman" w:hAnsi="Times New Roman" w:cs="Times New Roman"/>
          <w:sz w:val="24"/>
          <w:szCs w:val="24"/>
        </w:rPr>
        <w:t xml:space="preserve"> on the use of FMOLS and DOLS </w:t>
      </w:r>
      <w:r w:rsidR="00D2617D" w:rsidRPr="000567FE">
        <w:rPr>
          <w:rFonts w:ascii="Times New Roman" w:hAnsi="Times New Roman" w:cs="Times New Roman"/>
          <w:sz w:val="24"/>
          <w:szCs w:val="24"/>
        </w:rPr>
        <w:t>as</w:t>
      </w:r>
      <w:r w:rsidR="00DA29DE" w:rsidRPr="000567FE">
        <w:rPr>
          <w:rFonts w:ascii="Times New Roman" w:hAnsi="Times New Roman" w:cs="Times New Roman"/>
          <w:sz w:val="24"/>
          <w:szCs w:val="24"/>
        </w:rPr>
        <w:t xml:space="preserve"> the primary estimation method</w:t>
      </w:r>
      <w:r w:rsidR="00D2617D" w:rsidRPr="000567FE">
        <w:rPr>
          <w:rFonts w:ascii="Times New Roman" w:hAnsi="Times New Roman" w:cs="Times New Roman"/>
          <w:sz w:val="24"/>
          <w:szCs w:val="24"/>
        </w:rPr>
        <w:t>s</w:t>
      </w:r>
      <w:r w:rsidR="00DA29DE" w:rsidRPr="000567FE">
        <w:rPr>
          <w:rFonts w:ascii="Times New Roman" w:hAnsi="Times New Roman" w:cs="Times New Roman"/>
          <w:sz w:val="24"/>
          <w:szCs w:val="24"/>
        </w:rPr>
        <w:t xml:space="preserve">. Based on the estimation </w:t>
      </w:r>
      <w:r w:rsidR="00FD1B8B" w:rsidRPr="000567FE">
        <w:rPr>
          <w:rFonts w:ascii="Times New Roman" w:hAnsi="Times New Roman" w:cs="Times New Roman"/>
          <w:sz w:val="24"/>
          <w:szCs w:val="24"/>
        </w:rPr>
        <w:t>approach</w:t>
      </w:r>
      <w:r w:rsidR="00DA29DE" w:rsidRPr="000567FE">
        <w:rPr>
          <w:rFonts w:ascii="Times New Roman" w:hAnsi="Times New Roman" w:cs="Times New Roman"/>
          <w:sz w:val="24"/>
          <w:szCs w:val="24"/>
        </w:rPr>
        <w:t xml:space="preserve">, the study demonstrates that renewable energy </w:t>
      </w:r>
      <w:r w:rsidR="008A5A84" w:rsidRPr="000567FE">
        <w:rPr>
          <w:rFonts w:ascii="Times New Roman" w:hAnsi="Times New Roman" w:cs="Times New Roman"/>
          <w:sz w:val="24"/>
          <w:szCs w:val="24"/>
        </w:rPr>
        <w:t>lowers</w:t>
      </w:r>
      <w:r w:rsidR="00DA29DE" w:rsidRPr="000567FE">
        <w:rPr>
          <w:rFonts w:ascii="Times New Roman" w:hAnsi="Times New Roman" w:cs="Times New Roman"/>
          <w:sz w:val="24"/>
          <w:szCs w:val="24"/>
        </w:rPr>
        <w:t xml:space="preserve"> environmental </w:t>
      </w:r>
      <w:r w:rsidR="000308D5" w:rsidRPr="000567FE">
        <w:rPr>
          <w:rFonts w:ascii="Times New Roman" w:hAnsi="Times New Roman" w:cs="Times New Roman"/>
          <w:sz w:val="24"/>
          <w:szCs w:val="24"/>
        </w:rPr>
        <w:t>pollution</w:t>
      </w:r>
      <w:r w:rsidR="00DA29DE" w:rsidRPr="000567FE">
        <w:rPr>
          <w:rFonts w:ascii="Times New Roman" w:hAnsi="Times New Roman" w:cs="Times New Roman"/>
          <w:sz w:val="24"/>
          <w:szCs w:val="24"/>
        </w:rPr>
        <w:t xml:space="preserve">. Moreover, the study also argues that economic growth </w:t>
      </w:r>
      <w:r w:rsidR="002A29A2" w:rsidRPr="000567FE">
        <w:rPr>
          <w:rFonts w:ascii="Times New Roman" w:hAnsi="Times New Roman" w:cs="Times New Roman"/>
          <w:sz w:val="24"/>
          <w:szCs w:val="24"/>
        </w:rPr>
        <w:t>adds</w:t>
      </w:r>
      <w:r w:rsidR="00DA29DE" w:rsidRPr="000567FE">
        <w:rPr>
          <w:rFonts w:ascii="Times New Roman" w:hAnsi="Times New Roman" w:cs="Times New Roman"/>
          <w:sz w:val="24"/>
          <w:szCs w:val="24"/>
        </w:rPr>
        <w:t xml:space="preserve"> to environmental degradation.</w:t>
      </w:r>
      <w:r w:rsidR="00CD4024" w:rsidRPr="000567FE">
        <w:rPr>
          <w:rFonts w:ascii="Times New Roman" w:hAnsi="Times New Roman" w:cs="Times New Roman"/>
          <w:sz w:val="24"/>
          <w:szCs w:val="24"/>
        </w:rPr>
        <w:t xml:space="preserve"> This finding </w:t>
      </w:r>
      <w:r w:rsidR="00224677" w:rsidRPr="000567FE">
        <w:rPr>
          <w:rFonts w:ascii="Times New Roman" w:hAnsi="Times New Roman" w:cs="Times New Roman"/>
          <w:sz w:val="24"/>
          <w:szCs w:val="24"/>
        </w:rPr>
        <w:t>is</w:t>
      </w:r>
      <w:r w:rsidR="00CD4024" w:rsidRPr="000567FE">
        <w:rPr>
          <w:rFonts w:ascii="Times New Roman" w:hAnsi="Times New Roman" w:cs="Times New Roman"/>
          <w:sz w:val="24"/>
          <w:szCs w:val="24"/>
        </w:rPr>
        <w:t xml:space="preserve"> similar to</w:t>
      </w:r>
      <w:r w:rsidR="00224677" w:rsidRPr="000567FE">
        <w:rPr>
          <w:rFonts w:ascii="Times New Roman" w:hAnsi="Times New Roman" w:cs="Times New Roman"/>
          <w:sz w:val="24"/>
          <w:szCs w:val="24"/>
        </w:rPr>
        <w:t xml:space="preserve"> a more recent study </w:t>
      </w:r>
      <w:r w:rsidR="00CD4024" w:rsidRPr="000567FE">
        <w:rPr>
          <w:rFonts w:ascii="Times New Roman" w:hAnsi="Times New Roman" w:cs="Times New Roman"/>
          <w:sz w:val="24"/>
          <w:szCs w:val="24"/>
        </w:rPr>
        <w:t xml:space="preserve">from </w:t>
      </w:r>
      <w:r w:rsidR="00BA2961">
        <w:rPr>
          <w:rFonts w:ascii="Times New Roman" w:hAnsi="Times New Roman" w:cs="Times New Roman"/>
          <w:sz w:val="24"/>
          <w:szCs w:val="24"/>
        </w:rPr>
        <w:t>Onifade et al. (2021</w:t>
      </w:r>
      <w:r w:rsidR="008F4919">
        <w:rPr>
          <w:rFonts w:ascii="Times New Roman" w:hAnsi="Times New Roman" w:cs="Times New Roman"/>
          <w:sz w:val="24"/>
          <w:szCs w:val="24"/>
        </w:rPr>
        <w:t>a</w:t>
      </w:r>
      <w:r w:rsidR="00BA2961">
        <w:rPr>
          <w:rFonts w:ascii="Times New Roman" w:hAnsi="Times New Roman" w:cs="Times New Roman"/>
          <w:sz w:val="24"/>
          <w:szCs w:val="24"/>
        </w:rPr>
        <w:t xml:space="preserve">) and </w:t>
      </w:r>
      <w:r w:rsidR="00CD4024" w:rsidRPr="000567FE">
        <w:rPr>
          <w:rFonts w:ascii="Times New Roman" w:hAnsi="Times New Roman" w:cs="Times New Roman"/>
          <w:sz w:val="24"/>
          <w:szCs w:val="24"/>
        </w:rPr>
        <w:t>Ansari et al. (202</w:t>
      </w:r>
      <w:r w:rsidR="00773C91">
        <w:rPr>
          <w:rFonts w:ascii="Times New Roman" w:hAnsi="Times New Roman" w:cs="Times New Roman"/>
          <w:sz w:val="24"/>
          <w:szCs w:val="24"/>
        </w:rPr>
        <w:t>1</w:t>
      </w:r>
      <w:r w:rsidR="00CD4024" w:rsidRPr="000567FE">
        <w:rPr>
          <w:rFonts w:ascii="Times New Roman" w:hAnsi="Times New Roman" w:cs="Times New Roman"/>
          <w:sz w:val="24"/>
          <w:szCs w:val="24"/>
        </w:rPr>
        <w:t>)</w:t>
      </w:r>
      <w:r w:rsidR="00176548" w:rsidRPr="000567FE">
        <w:rPr>
          <w:rFonts w:ascii="Times New Roman" w:hAnsi="Times New Roman" w:cs="Times New Roman"/>
          <w:sz w:val="24"/>
          <w:szCs w:val="24"/>
        </w:rPr>
        <w:t>.</w:t>
      </w:r>
    </w:p>
    <w:p w14:paraId="4B5BBC2B" w14:textId="710CCE47" w:rsidR="00DA29DE" w:rsidRPr="00C9151A" w:rsidRDefault="00DA29DE" w:rsidP="00DA29DE">
      <w:pPr>
        <w:spacing w:before="120" w:after="120" w:line="360" w:lineRule="auto"/>
        <w:jc w:val="both"/>
        <w:rPr>
          <w:rFonts w:ascii="Times New Roman" w:hAnsi="Times New Roman" w:cs="Times New Roman"/>
          <w:sz w:val="24"/>
          <w:szCs w:val="24"/>
        </w:rPr>
      </w:pPr>
      <w:r w:rsidRPr="00C9151A">
        <w:rPr>
          <w:rFonts w:ascii="Times New Roman" w:hAnsi="Times New Roman" w:cs="Times New Roman"/>
          <w:sz w:val="24"/>
          <w:szCs w:val="24"/>
        </w:rPr>
        <w:t>Similar to</w:t>
      </w:r>
      <w:r w:rsidR="00DA0CA5">
        <w:rPr>
          <w:rFonts w:ascii="Times New Roman" w:hAnsi="Times New Roman" w:cs="Times New Roman"/>
          <w:sz w:val="24"/>
          <w:szCs w:val="24"/>
        </w:rPr>
        <w:t xml:space="preserve"> the </w:t>
      </w:r>
      <w:r w:rsidR="00F45154">
        <w:rPr>
          <w:rFonts w:ascii="Times New Roman" w:hAnsi="Times New Roman" w:cs="Times New Roman"/>
          <w:sz w:val="24"/>
          <w:szCs w:val="24"/>
        </w:rPr>
        <w:t>du</w:t>
      </w:r>
      <w:r w:rsidR="00DA0CA5">
        <w:rPr>
          <w:rFonts w:ascii="Times New Roman" w:hAnsi="Times New Roman" w:cs="Times New Roman"/>
          <w:sz w:val="24"/>
          <w:szCs w:val="24"/>
        </w:rPr>
        <w:t xml:space="preserve">o of </w:t>
      </w:r>
      <w:proofErr w:type="spellStart"/>
      <w:r w:rsidRPr="00C9151A">
        <w:rPr>
          <w:rFonts w:ascii="Times New Roman" w:hAnsi="Times New Roman" w:cs="Times New Roman"/>
          <w:sz w:val="24"/>
          <w:szCs w:val="24"/>
        </w:rPr>
        <w:t>Bilgili</w:t>
      </w:r>
      <w:proofErr w:type="spellEnd"/>
      <w:r w:rsidRPr="00C9151A">
        <w:rPr>
          <w:rFonts w:ascii="Times New Roman" w:hAnsi="Times New Roman" w:cs="Times New Roman"/>
          <w:sz w:val="24"/>
          <w:szCs w:val="24"/>
        </w:rPr>
        <w:t xml:space="preserve"> et al. (2016)</w:t>
      </w:r>
      <w:r w:rsidR="00DA0CA5">
        <w:rPr>
          <w:rFonts w:ascii="Times New Roman" w:hAnsi="Times New Roman" w:cs="Times New Roman"/>
          <w:sz w:val="24"/>
          <w:szCs w:val="24"/>
        </w:rPr>
        <w:t xml:space="preserve">, </w:t>
      </w:r>
      <w:r w:rsidR="005277D5" w:rsidRPr="00C9151A">
        <w:rPr>
          <w:rFonts w:ascii="Times New Roman" w:hAnsi="Times New Roman" w:cs="Times New Roman"/>
          <w:sz w:val="24"/>
          <w:szCs w:val="24"/>
        </w:rPr>
        <w:t>and Ansari et al. (202</w:t>
      </w:r>
      <w:r w:rsidR="00766F7A">
        <w:rPr>
          <w:rFonts w:ascii="Times New Roman" w:hAnsi="Times New Roman" w:cs="Times New Roman"/>
          <w:sz w:val="24"/>
          <w:szCs w:val="24"/>
        </w:rPr>
        <w:t>1</w:t>
      </w:r>
      <w:r w:rsidR="005277D5" w:rsidRPr="00C9151A">
        <w:rPr>
          <w:rFonts w:ascii="Times New Roman" w:hAnsi="Times New Roman" w:cs="Times New Roman"/>
          <w:sz w:val="24"/>
          <w:szCs w:val="24"/>
        </w:rPr>
        <w:t>)</w:t>
      </w:r>
      <w:r w:rsidRPr="00C9151A">
        <w:rPr>
          <w:rFonts w:ascii="Times New Roman" w:hAnsi="Times New Roman" w:cs="Times New Roman"/>
          <w:sz w:val="24"/>
          <w:szCs w:val="24"/>
        </w:rPr>
        <w:t>, the study from Sharif</w:t>
      </w:r>
      <w:r w:rsidR="00397C73" w:rsidRPr="00C9151A">
        <w:rPr>
          <w:rFonts w:ascii="Times New Roman" w:hAnsi="Times New Roman" w:cs="Times New Roman"/>
          <w:sz w:val="24"/>
          <w:szCs w:val="24"/>
        </w:rPr>
        <w:t xml:space="preserve"> et al.</w:t>
      </w:r>
      <w:r w:rsidRPr="00C9151A">
        <w:rPr>
          <w:rFonts w:ascii="Times New Roman" w:hAnsi="Times New Roman" w:cs="Times New Roman"/>
          <w:sz w:val="24"/>
          <w:szCs w:val="24"/>
        </w:rPr>
        <w:t xml:space="preserve"> (201</w:t>
      </w:r>
      <w:r w:rsidR="004853E4">
        <w:rPr>
          <w:rFonts w:ascii="Times New Roman" w:hAnsi="Times New Roman" w:cs="Times New Roman"/>
          <w:sz w:val="24"/>
          <w:szCs w:val="24"/>
        </w:rPr>
        <w:t>9</w:t>
      </w:r>
      <w:r w:rsidRPr="00C9151A">
        <w:rPr>
          <w:rFonts w:ascii="Times New Roman" w:hAnsi="Times New Roman" w:cs="Times New Roman"/>
          <w:sz w:val="24"/>
          <w:szCs w:val="24"/>
        </w:rPr>
        <w:t xml:space="preserve">) also classified energy consumption into renewable and non-renewable energy consumption </w:t>
      </w:r>
      <w:r w:rsidR="00DA31B2" w:rsidRPr="00C9151A">
        <w:rPr>
          <w:rFonts w:ascii="Times New Roman" w:hAnsi="Times New Roman" w:cs="Times New Roman"/>
          <w:sz w:val="24"/>
          <w:szCs w:val="24"/>
        </w:rPr>
        <w:t>while</w:t>
      </w:r>
      <w:r w:rsidRPr="00C9151A">
        <w:rPr>
          <w:rFonts w:ascii="Times New Roman" w:hAnsi="Times New Roman" w:cs="Times New Roman"/>
          <w:sz w:val="24"/>
          <w:szCs w:val="24"/>
        </w:rPr>
        <w:t xml:space="preserve"> investigating the dynamic relationship between energy consumption and carbon emission. The study incorporates sample of 74 countries </w:t>
      </w:r>
      <w:r w:rsidR="00D8335A" w:rsidRPr="00C9151A">
        <w:rPr>
          <w:rFonts w:ascii="Times New Roman" w:hAnsi="Times New Roman" w:cs="Times New Roman"/>
          <w:sz w:val="24"/>
          <w:szCs w:val="24"/>
        </w:rPr>
        <w:t>between</w:t>
      </w:r>
      <w:r w:rsidRPr="00C9151A">
        <w:rPr>
          <w:rFonts w:ascii="Times New Roman" w:hAnsi="Times New Roman" w:cs="Times New Roman"/>
          <w:sz w:val="24"/>
          <w:szCs w:val="24"/>
        </w:rPr>
        <w:t xml:space="preserve"> 1990 </w:t>
      </w:r>
      <w:r w:rsidR="00635B9B" w:rsidRPr="00C9151A">
        <w:rPr>
          <w:rFonts w:ascii="Times New Roman" w:hAnsi="Times New Roman" w:cs="Times New Roman"/>
          <w:sz w:val="24"/>
          <w:szCs w:val="24"/>
        </w:rPr>
        <w:t>and</w:t>
      </w:r>
      <w:r w:rsidRPr="00C9151A">
        <w:rPr>
          <w:rFonts w:ascii="Times New Roman" w:hAnsi="Times New Roman" w:cs="Times New Roman"/>
          <w:sz w:val="24"/>
          <w:szCs w:val="24"/>
        </w:rPr>
        <w:t xml:space="preserve"> 2015. The study </w:t>
      </w:r>
      <w:r w:rsidR="00B00E69" w:rsidRPr="00C9151A">
        <w:rPr>
          <w:rFonts w:ascii="Times New Roman" w:hAnsi="Times New Roman" w:cs="Times New Roman"/>
          <w:sz w:val="24"/>
          <w:szCs w:val="24"/>
        </w:rPr>
        <w:t xml:space="preserve">also </w:t>
      </w:r>
      <w:r w:rsidRPr="00C9151A">
        <w:rPr>
          <w:rFonts w:ascii="Times New Roman" w:hAnsi="Times New Roman" w:cs="Times New Roman"/>
          <w:sz w:val="24"/>
          <w:szCs w:val="24"/>
        </w:rPr>
        <w:t xml:space="preserve">applies the FMOLS to test the long-run relationship between </w:t>
      </w:r>
      <w:r w:rsidR="005A5503" w:rsidRPr="00C9151A">
        <w:rPr>
          <w:rFonts w:ascii="Times New Roman" w:hAnsi="Times New Roman" w:cs="Times New Roman"/>
          <w:sz w:val="24"/>
          <w:szCs w:val="24"/>
        </w:rPr>
        <w:t>the</w:t>
      </w:r>
      <w:r w:rsidR="00F76021" w:rsidRPr="00C9151A">
        <w:rPr>
          <w:rFonts w:ascii="Times New Roman" w:hAnsi="Times New Roman" w:cs="Times New Roman"/>
          <w:sz w:val="24"/>
          <w:szCs w:val="24"/>
        </w:rPr>
        <w:t xml:space="preserve"> </w:t>
      </w:r>
      <w:r w:rsidR="005A5503" w:rsidRPr="00C9151A">
        <w:rPr>
          <w:rFonts w:ascii="Times New Roman" w:hAnsi="Times New Roman" w:cs="Times New Roman"/>
          <w:sz w:val="24"/>
          <w:szCs w:val="24"/>
        </w:rPr>
        <w:t>variables</w:t>
      </w:r>
      <w:r w:rsidRPr="00C9151A">
        <w:rPr>
          <w:rFonts w:ascii="Times New Roman" w:hAnsi="Times New Roman" w:cs="Times New Roman"/>
          <w:sz w:val="24"/>
          <w:szCs w:val="24"/>
        </w:rPr>
        <w:t xml:space="preserve">. As for the short run relationship, the study applies the heterogeneous panel non-causality test. Based on these two methods, the study demonstrates that non-renewable energy consumption </w:t>
      </w:r>
      <w:r w:rsidR="00B1381E" w:rsidRPr="00C9151A">
        <w:rPr>
          <w:rFonts w:ascii="Times New Roman" w:hAnsi="Times New Roman" w:cs="Times New Roman"/>
          <w:sz w:val="24"/>
          <w:szCs w:val="24"/>
        </w:rPr>
        <w:t>heightens</w:t>
      </w:r>
      <w:r w:rsidRPr="00C9151A">
        <w:rPr>
          <w:rFonts w:ascii="Times New Roman" w:hAnsi="Times New Roman" w:cs="Times New Roman"/>
          <w:sz w:val="24"/>
          <w:szCs w:val="24"/>
        </w:rPr>
        <w:t xml:space="preserve"> environmental degradation, while renewable energy </w:t>
      </w:r>
      <w:r w:rsidR="009574ED" w:rsidRPr="00C9151A">
        <w:rPr>
          <w:rFonts w:ascii="Times New Roman" w:hAnsi="Times New Roman" w:cs="Times New Roman"/>
          <w:sz w:val="24"/>
          <w:szCs w:val="24"/>
        </w:rPr>
        <w:t>use</w:t>
      </w:r>
      <w:r w:rsidRPr="00C9151A">
        <w:rPr>
          <w:rFonts w:ascii="Times New Roman" w:hAnsi="Times New Roman" w:cs="Times New Roman"/>
          <w:sz w:val="24"/>
          <w:szCs w:val="24"/>
        </w:rPr>
        <w:t xml:space="preserve"> improv</w:t>
      </w:r>
      <w:r w:rsidR="009574ED" w:rsidRPr="00C9151A">
        <w:rPr>
          <w:rFonts w:ascii="Times New Roman" w:hAnsi="Times New Roman" w:cs="Times New Roman"/>
          <w:sz w:val="24"/>
          <w:szCs w:val="24"/>
        </w:rPr>
        <w:t>es</w:t>
      </w:r>
      <w:r w:rsidRPr="00C9151A">
        <w:rPr>
          <w:rFonts w:ascii="Times New Roman" w:hAnsi="Times New Roman" w:cs="Times New Roman"/>
          <w:sz w:val="24"/>
          <w:szCs w:val="24"/>
        </w:rPr>
        <w:t xml:space="preserve"> the environmental quality. </w:t>
      </w:r>
    </w:p>
    <w:p w14:paraId="561FB842" w14:textId="538B3FD9" w:rsidR="00DA29DE" w:rsidRPr="0016560C" w:rsidRDefault="009F5B09" w:rsidP="00DA29DE">
      <w:pPr>
        <w:spacing w:before="120" w:after="120" w:line="360" w:lineRule="auto"/>
        <w:jc w:val="both"/>
        <w:rPr>
          <w:rFonts w:ascii="Times New Roman" w:hAnsi="Times New Roman" w:cs="Times New Roman"/>
          <w:color w:val="FF0000"/>
          <w:sz w:val="24"/>
          <w:szCs w:val="24"/>
        </w:rPr>
      </w:pPr>
      <w:r>
        <w:rPr>
          <w:rFonts w:ascii="Times New Roman" w:hAnsi="Times New Roman" w:cs="Times New Roman"/>
          <w:sz w:val="24"/>
          <w:szCs w:val="24"/>
        </w:rPr>
        <w:t xml:space="preserve">Furthermore, </w:t>
      </w:r>
      <w:proofErr w:type="spellStart"/>
      <w:r w:rsidR="00DA29DE" w:rsidRPr="00650531">
        <w:rPr>
          <w:rFonts w:ascii="Times New Roman" w:hAnsi="Times New Roman" w:cs="Times New Roman"/>
          <w:sz w:val="24"/>
          <w:szCs w:val="24"/>
        </w:rPr>
        <w:t>Bekun</w:t>
      </w:r>
      <w:proofErr w:type="spellEnd"/>
      <w:r w:rsidR="008F3797" w:rsidRPr="00650531">
        <w:rPr>
          <w:rFonts w:ascii="Times New Roman" w:hAnsi="Times New Roman" w:cs="Times New Roman"/>
          <w:sz w:val="24"/>
          <w:szCs w:val="24"/>
        </w:rPr>
        <w:t xml:space="preserve"> et al.</w:t>
      </w:r>
      <w:r w:rsidR="00DA29DE" w:rsidRPr="00650531">
        <w:rPr>
          <w:rFonts w:ascii="Times New Roman" w:hAnsi="Times New Roman" w:cs="Times New Roman"/>
          <w:sz w:val="24"/>
          <w:szCs w:val="24"/>
        </w:rPr>
        <w:t xml:space="preserve"> (2019) also investigates the</w:t>
      </w:r>
      <w:r w:rsidR="00F40EDF" w:rsidRPr="00650531">
        <w:rPr>
          <w:rFonts w:ascii="Times New Roman" w:hAnsi="Times New Roman" w:cs="Times New Roman"/>
          <w:sz w:val="24"/>
          <w:szCs w:val="24"/>
        </w:rPr>
        <w:t xml:space="preserve"> links</w:t>
      </w:r>
      <w:r w:rsidR="00DA29DE" w:rsidRPr="00650531">
        <w:rPr>
          <w:rFonts w:ascii="Times New Roman" w:hAnsi="Times New Roman" w:cs="Times New Roman"/>
          <w:sz w:val="24"/>
          <w:szCs w:val="24"/>
        </w:rPr>
        <w:t xml:space="preserve"> between energy consumption, natural resource rent and environmental degradation in Europe. Precisely, the study utilizes a sample of 16 European countries in the period </w:t>
      </w:r>
      <w:r w:rsidR="00A73553" w:rsidRPr="00650531">
        <w:rPr>
          <w:rFonts w:ascii="Times New Roman" w:hAnsi="Times New Roman" w:cs="Times New Roman"/>
          <w:sz w:val="24"/>
          <w:szCs w:val="24"/>
        </w:rPr>
        <w:t xml:space="preserve">between </w:t>
      </w:r>
      <w:r w:rsidR="00DA29DE" w:rsidRPr="00650531">
        <w:rPr>
          <w:rFonts w:ascii="Times New Roman" w:hAnsi="Times New Roman" w:cs="Times New Roman"/>
          <w:sz w:val="24"/>
          <w:szCs w:val="24"/>
        </w:rPr>
        <w:t>1996</w:t>
      </w:r>
      <w:r w:rsidR="00A73553" w:rsidRPr="00650531">
        <w:rPr>
          <w:rFonts w:ascii="Times New Roman" w:hAnsi="Times New Roman" w:cs="Times New Roman"/>
          <w:sz w:val="24"/>
          <w:szCs w:val="24"/>
        </w:rPr>
        <w:t xml:space="preserve"> and</w:t>
      </w:r>
      <w:r w:rsidR="00DA29DE" w:rsidRPr="00650531">
        <w:rPr>
          <w:rFonts w:ascii="Times New Roman" w:hAnsi="Times New Roman" w:cs="Times New Roman"/>
          <w:sz w:val="24"/>
          <w:szCs w:val="24"/>
        </w:rPr>
        <w:t xml:space="preserve"> 2014. As for the independent variables, the study includes economic growth, natural resource rent, and energy consumption. Economic growth </w:t>
      </w:r>
      <w:r w:rsidR="00DA29DE" w:rsidRPr="00650531">
        <w:rPr>
          <w:rFonts w:ascii="Times New Roman" w:hAnsi="Times New Roman" w:cs="Times New Roman"/>
          <w:sz w:val="24"/>
          <w:szCs w:val="24"/>
        </w:rPr>
        <w:lastRenderedPageBreak/>
        <w:t>is proxied by real gross domestic product, while energy consumption in the study is divided into renewable energy consumption and non-renewable energy consumption, which is similar to Ansari</w:t>
      </w:r>
      <w:r w:rsidR="00C26E69" w:rsidRPr="00650531">
        <w:rPr>
          <w:rFonts w:ascii="Times New Roman" w:hAnsi="Times New Roman" w:cs="Times New Roman"/>
          <w:sz w:val="24"/>
          <w:szCs w:val="24"/>
        </w:rPr>
        <w:t xml:space="preserve"> et al.</w:t>
      </w:r>
      <w:r w:rsidR="00DA29DE" w:rsidRPr="00650531">
        <w:rPr>
          <w:rFonts w:ascii="Times New Roman" w:hAnsi="Times New Roman" w:cs="Times New Roman"/>
          <w:sz w:val="24"/>
          <w:szCs w:val="24"/>
        </w:rPr>
        <w:t xml:space="preserve"> (202</w:t>
      </w:r>
      <w:r w:rsidR="008A57DC">
        <w:rPr>
          <w:rFonts w:ascii="Times New Roman" w:hAnsi="Times New Roman" w:cs="Times New Roman"/>
          <w:sz w:val="24"/>
          <w:szCs w:val="24"/>
        </w:rPr>
        <w:t>1</w:t>
      </w:r>
      <w:r w:rsidR="00DA29DE" w:rsidRPr="00650531">
        <w:rPr>
          <w:rFonts w:ascii="Times New Roman" w:hAnsi="Times New Roman" w:cs="Times New Roman"/>
          <w:sz w:val="24"/>
          <w:szCs w:val="24"/>
        </w:rPr>
        <w:t>). Using the panel pooled group-autoregressive distributive lag model as the method of analysis, the study demonstrates that natural resource rent and CO2 emission are positively correlated. Furthermore, the study also argues that energy consumption is also significantly related to carbon dioxide emission. However, the two have the opposite impact on carbon dioxide emission. That is, non-renewable energy consumption significantly increases carbon dioxide emission, while renewable energy consumption is pollutant-</w:t>
      </w:r>
      <w:r w:rsidR="00B00C4E" w:rsidRPr="00650531">
        <w:rPr>
          <w:rFonts w:ascii="Times New Roman" w:hAnsi="Times New Roman" w:cs="Times New Roman"/>
          <w:sz w:val="24"/>
          <w:szCs w:val="24"/>
        </w:rPr>
        <w:t>abating</w:t>
      </w:r>
      <w:r w:rsidR="00DA29DE" w:rsidRPr="00650531">
        <w:rPr>
          <w:rFonts w:ascii="Times New Roman" w:hAnsi="Times New Roman" w:cs="Times New Roman"/>
          <w:sz w:val="24"/>
          <w:szCs w:val="24"/>
        </w:rPr>
        <w:t>.</w:t>
      </w:r>
    </w:p>
    <w:p w14:paraId="19EC98D1" w14:textId="636F0E61" w:rsidR="00DA29DE" w:rsidRPr="0016560C" w:rsidRDefault="009F5B09" w:rsidP="00DA29DE">
      <w:pPr>
        <w:spacing w:before="120" w:after="120" w:line="360" w:lineRule="auto"/>
        <w:jc w:val="both"/>
        <w:rPr>
          <w:rFonts w:ascii="Times New Roman" w:hAnsi="Times New Roman" w:cs="Times New Roman"/>
          <w:color w:val="FF0000"/>
          <w:sz w:val="24"/>
          <w:szCs w:val="24"/>
        </w:rPr>
      </w:pPr>
      <w:r>
        <w:rPr>
          <w:rFonts w:ascii="Times New Roman" w:hAnsi="Times New Roman" w:cs="Times New Roman"/>
          <w:sz w:val="24"/>
          <w:szCs w:val="24"/>
        </w:rPr>
        <w:t xml:space="preserve">Moreover, </w:t>
      </w:r>
      <w:proofErr w:type="spellStart"/>
      <w:r w:rsidR="00DA29DE" w:rsidRPr="00FC6768">
        <w:rPr>
          <w:rFonts w:ascii="Times New Roman" w:hAnsi="Times New Roman" w:cs="Times New Roman"/>
          <w:sz w:val="24"/>
          <w:szCs w:val="24"/>
        </w:rPr>
        <w:t>Pata</w:t>
      </w:r>
      <w:proofErr w:type="spellEnd"/>
      <w:r w:rsidR="00DA29DE" w:rsidRPr="00FC6768">
        <w:rPr>
          <w:rFonts w:ascii="Times New Roman" w:hAnsi="Times New Roman" w:cs="Times New Roman"/>
          <w:sz w:val="24"/>
          <w:szCs w:val="24"/>
        </w:rPr>
        <w:t xml:space="preserve"> (2018) also investigates the long run relationship between energy consumption and environmental degradation with the sample in Turkey during the period of 1971 – 2014. The energy consumption in his study refers to coal and noncarbohydrate energy consumption, while environmental degradation in the study refers to carbon emission, which is a dependent variable. In addition to energy consumption, the independent variables utilized in the study include economic growth, trade openness, urbanization, financial development and industrialization. The study applies the autoregressive disturbed lag bounds testing approach as a method of analysis. Using such method, the study demonstrates that coal consumption positively affects carbon dioxide emission, which means pollutant-inducing. On the other hand, noncarbohydrate energy consumption is pollutant-reducing. Furthermore, in addition to the nexus between energy consumption and carbon emission, the study also reveals that economic growth contributes to environmental degradation in the short run, but it reduces pollution in the long run after the country reaches an extreme level of income, which shares the characteristics of environmental Kuznets curve.</w:t>
      </w:r>
      <w:r w:rsidR="00DA29DE" w:rsidRPr="0016560C">
        <w:rPr>
          <w:rFonts w:ascii="Times New Roman" w:hAnsi="Times New Roman" w:cs="Times New Roman"/>
          <w:color w:val="FF0000"/>
          <w:sz w:val="24"/>
          <w:szCs w:val="24"/>
        </w:rPr>
        <w:t xml:space="preserve"> </w:t>
      </w:r>
    </w:p>
    <w:p w14:paraId="27E099F8" w14:textId="42074E81" w:rsidR="001D7CB5" w:rsidRPr="00540C78" w:rsidRDefault="009F5B09" w:rsidP="004405D6">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Notwithstanding, t</w:t>
      </w:r>
      <w:r w:rsidR="00DA29DE" w:rsidRPr="0062299E">
        <w:rPr>
          <w:rFonts w:ascii="Times New Roman" w:hAnsi="Times New Roman" w:cs="Times New Roman"/>
          <w:sz w:val="24"/>
          <w:szCs w:val="24"/>
        </w:rPr>
        <w:t xml:space="preserve">he relationship between natural resource rent and carbon emission </w:t>
      </w:r>
      <w:r w:rsidR="000B7090" w:rsidRPr="0062299E">
        <w:rPr>
          <w:rFonts w:ascii="Times New Roman" w:hAnsi="Times New Roman" w:cs="Times New Roman"/>
          <w:sz w:val="24"/>
          <w:szCs w:val="24"/>
        </w:rPr>
        <w:t>was</w:t>
      </w:r>
      <w:r w:rsidR="00DA29DE" w:rsidRPr="0062299E">
        <w:rPr>
          <w:rFonts w:ascii="Times New Roman" w:hAnsi="Times New Roman" w:cs="Times New Roman"/>
          <w:sz w:val="24"/>
          <w:szCs w:val="24"/>
        </w:rPr>
        <w:t xml:space="preserve"> also explored by Shen</w:t>
      </w:r>
      <w:r w:rsidR="000B7090" w:rsidRPr="0062299E">
        <w:rPr>
          <w:rFonts w:ascii="Times New Roman" w:hAnsi="Times New Roman" w:cs="Times New Roman"/>
          <w:sz w:val="24"/>
          <w:szCs w:val="24"/>
        </w:rPr>
        <w:t xml:space="preserve"> et al.</w:t>
      </w:r>
      <w:r w:rsidR="00DA29DE" w:rsidRPr="0062299E">
        <w:rPr>
          <w:rFonts w:ascii="Times New Roman" w:hAnsi="Times New Roman" w:cs="Times New Roman"/>
          <w:sz w:val="24"/>
          <w:szCs w:val="24"/>
        </w:rPr>
        <w:t xml:space="preserve"> (2021) </w:t>
      </w:r>
      <w:r w:rsidR="005964F9" w:rsidRPr="0062299E">
        <w:rPr>
          <w:rFonts w:ascii="Times New Roman" w:hAnsi="Times New Roman" w:cs="Times New Roman"/>
          <w:sz w:val="24"/>
          <w:szCs w:val="24"/>
        </w:rPr>
        <w:t>for the case of</w:t>
      </w:r>
      <w:r w:rsidR="00DA29DE" w:rsidRPr="0062299E">
        <w:rPr>
          <w:rFonts w:ascii="Times New Roman" w:hAnsi="Times New Roman" w:cs="Times New Roman"/>
          <w:sz w:val="24"/>
          <w:szCs w:val="24"/>
        </w:rPr>
        <w:t xml:space="preserve"> China. Precisely, the study utilizes 30 provinces in China as the study sample over the period of 1995 – 2017. In their study, energy consumption only refers to non-renewable energy consumption. Based on the cross-sectionally augmented autoregressive distributed lags (CS-ARDL) employed in the study, it is revealed that natural resource rent is positively associated with carbon emission, which means pollutant-inducing, both in the long run and short run. Likewise, the estimation also reveals that energy consumption is also positively associated with higher carbon emission, both in short and long run.</w:t>
      </w:r>
      <w:r w:rsidR="00540C78">
        <w:rPr>
          <w:rFonts w:ascii="Times New Roman" w:hAnsi="Times New Roman" w:cs="Times New Roman"/>
          <w:sz w:val="24"/>
          <w:szCs w:val="24"/>
        </w:rPr>
        <w:t xml:space="preserve"> </w:t>
      </w:r>
      <w:r w:rsidR="00DA29DE" w:rsidRPr="00C95287">
        <w:rPr>
          <w:rFonts w:ascii="Times New Roman" w:hAnsi="Times New Roman" w:cs="Times New Roman"/>
          <w:sz w:val="24"/>
          <w:szCs w:val="24"/>
        </w:rPr>
        <w:t>Zhang</w:t>
      </w:r>
      <w:r w:rsidR="00DA407A" w:rsidRPr="00C95287">
        <w:rPr>
          <w:rFonts w:ascii="Times New Roman" w:hAnsi="Times New Roman" w:cs="Times New Roman"/>
          <w:sz w:val="24"/>
          <w:szCs w:val="24"/>
        </w:rPr>
        <w:t xml:space="preserve"> et al. </w:t>
      </w:r>
      <w:r w:rsidR="00DA29DE" w:rsidRPr="00C95287">
        <w:rPr>
          <w:rFonts w:ascii="Times New Roman" w:hAnsi="Times New Roman" w:cs="Times New Roman"/>
          <w:sz w:val="24"/>
          <w:szCs w:val="24"/>
        </w:rPr>
        <w:t xml:space="preserve">(2019) also investigates the nexus </w:t>
      </w:r>
      <w:r w:rsidR="002A53BB" w:rsidRPr="00C95287">
        <w:rPr>
          <w:rFonts w:ascii="Times New Roman" w:hAnsi="Times New Roman" w:cs="Times New Roman"/>
          <w:sz w:val="24"/>
          <w:szCs w:val="24"/>
        </w:rPr>
        <w:t xml:space="preserve">between </w:t>
      </w:r>
      <w:r w:rsidR="00DA29DE" w:rsidRPr="00C95287">
        <w:rPr>
          <w:rFonts w:ascii="Times New Roman" w:hAnsi="Times New Roman" w:cs="Times New Roman"/>
          <w:sz w:val="24"/>
          <w:szCs w:val="24"/>
        </w:rPr>
        <w:t>energy consumption, carbon emission and economic growth.</w:t>
      </w:r>
      <w:r>
        <w:rPr>
          <w:rFonts w:ascii="Times New Roman" w:hAnsi="Times New Roman" w:cs="Times New Roman"/>
          <w:sz w:val="24"/>
          <w:szCs w:val="24"/>
        </w:rPr>
        <w:t xml:space="preserve"> </w:t>
      </w:r>
      <w:r w:rsidR="00DA29DE" w:rsidRPr="00C95287">
        <w:rPr>
          <w:rFonts w:ascii="Times New Roman" w:hAnsi="Times New Roman" w:cs="Times New Roman"/>
          <w:sz w:val="24"/>
          <w:szCs w:val="24"/>
        </w:rPr>
        <w:lastRenderedPageBreak/>
        <w:t xml:space="preserve">The study also employs China as a sample, but </w:t>
      </w:r>
      <w:r w:rsidR="002A53BB" w:rsidRPr="00C95287">
        <w:rPr>
          <w:rFonts w:ascii="Times New Roman" w:hAnsi="Times New Roman" w:cs="Times New Roman"/>
          <w:sz w:val="24"/>
          <w:szCs w:val="24"/>
        </w:rPr>
        <w:t>focuses mainly on</w:t>
      </w:r>
      <w:r w:rsidR="00DA29DE" w:rsidRPr="00C95287">
        <w:rPr>
          <w:rFonts w:ascii="Times New Roman" w:hAnsi="Times New Roman" w:cs="Times New Roman"/>
          <w:sz w:val="24"/>
          <w:szCs w:val="24"/>
        </w:rPr>
        <w:t xml:space="preserve"> China’s agricultural sector </w:t>
      </w:r>
      <w:r w:rsidR="00CA49EA" w:rsidRPr="00C95287">
        <w:rPr>
          <w:rFonts w:ascii="Times New Roman" w:hAnsi="Times New Roman" w:cs="Times New Roman"/>
          <w:sz w:val="24"/>
          <w:szCs w:val="24"/>
        </w:rPr>
        <w:t>between</w:t>
      </w:r>
      <w:r w:rsidR="00DA29DE" w:rsidRPr="00C95287">
        <w:rPr>
          <w:rFonts w:ascii="Times New Roman" w:hAnsi="Times New Roman" w:cs="Times New Roman"/>
          <w:sz w:val="24"/>
          <w:szCs w:val="24"/>
        </w:rPr>
        <w:t xml:space="preserve"> 1996 </w:t>
      </w:r>
      <w:r w:rsidR="00CA49EA" w:rsidRPr="00C95287">
        <w:rPr>
          <w:rFonts w:ascii="Times New Roman" w:hAnsi="Times New Roman" w:cs="Times New Roman"/>
          <w:sz w:val="24"/>
          <w:szCs w:val="24"/>
        </w:rPr>
        <w:t>and</w:t>
      </w:r>
      <w:r w:rsidR="00DA29DE" w:rsidRPr="00C95287">
        <w:rPr>
          <w:rFonts w:ascii="Times New Roman" w:hAnsi="Times New Roman" w:cs="Times New Roman"/>
          <w:sz w:val="24"/>
          <w:szCs w:val="24"/>
        </w:rPr>
        <w:t xml:space="preserve"> 2015. The dependent variable and independent variables in this study are similar to those in Shen et al. (2021) but the model is in log-linear form rather than quadratic form as in Shen et al. (2021). </w:t>
      </w:r>
      <w:r w:rsidR="00DD2409" w:rsidRPr="00C95287">
        <w:rPr>
          <w:rFonts w:ascii="Times New Roman" w:hAnsi="Times New Roman" w:cs="Times New Roman"/>
          <w:sz w:val="24"/>
          <w:szCs w:val="24"/>
        </w:rPr>
        <w:t>T</w:t>
      </w:r>
      <w:r w:rsidR="00DA29DE" w:rsidRPr="00C95287">
        <w:rPr>
          <w:rFonts w:ascii="Times New Roman" w:hAnsi="Times New Roman" w:cs="Times New Roman"/>
          <w:sz w:val="24"/>
          <w:szCs w:val="24"/>
        </w:rPr>
        <w:t>he study employs the ARDL bounds test to estimate the short-run and long-run relationship between the variables</w:t>
      </w:r>
      <w:r w:rsidR="00D34594" w:rsidRPr="00C95287">
        <w:rPr>
          <w:rFonts w:ascii="Times New Roman" w:hAnsi="Times New Roman" w:cs="Times New Roman"/>
          <w:sz w:val="24"/>
          <w:szCs w:val="24"/>
        </w:rPr>
        <w:t xml:space="preserve"> and it was </w:t>
      </w:r>
      <w:r w:rsidR="00D7155A" w:rsidRPr="00C95287">
        <w:rPr>
          <w:rFonts w:ascii="Times New Roman" w:hAnsi="Times New Roman" w:cs="Times New Roman"/>
          <w:sz w:val="24"/>
          <w:szCs w:val="24"/>
        </w:rPr>
        <w:t>discovered</w:t>
      </w:r>
      <w:r w:rsidR="00D34594" w:rsidRPr="00C95287">
        <w:rPr>
          <w:rFonts w:ascii="Times New Roman" w:hAnsi="Times New Roman" w:cs="Times New Roman"/>
          <w:sz w:val="24"/>
          <w:szCs w:val="24"/>
        </w:rPr>
        <w:t xml:space="preserve"> that there</w:t>
      </w:r>
      <w:r w:rsidR="00DA29DE" w:rsidRPr="00C95287">
        <w:rPr>
          <w:rFonts w:ascii="Times New Roman" w:hAnsi="Times New Roman" w:cs="Times New Roman"/>
          <w:sz w:val="24"/>
          <w:szCs w:val="24"/>
        </w:rPr>
        <w:t xml:space="preserve"> is a significant unidirectional </w:t>
      </w:r>
      <w:r w:rsidR="007A6006" w:rsidRPr="00C95287">
        <w:rPr>
          <w:rFonts w:ascii="Times New Roman" w:hAnsi="Times New Roman" w:cs="Times New Roman"/>
          <w:sz w:val="24"/>
          <w:szCs w:val="24"/>
        </w:rPr>
        <w:t>causal</w:t>
      </w:r>
      <w:r w:rsidR="00A13008" w:rsidRPr="00C95287">
        <w:rPr>
          <w:rFonts w:ascii="Times New Roman" w:hAnsi="Times New Roman" w:cs="Times New Roman"/>
          <w:sz w:val="24"/>
          <w:szCs w:val="24"/>
        </w:rPr>
        <w:t xml:space="preserve"> </w:t>
      </w:r>
      <w:r w:rsidR="00DA29DE" w:rsidRPr="00C95287">
        <w:rPr>
          <w:rFonts w:ascii="Times New Roman" w:hAnsi="Times New Roman" w:cs="Times New Roman"/>
          <w:sz w:val="24"/>
          <w:szCs w:val="24"/>
        </w:rPr>
        <w:t>relationship from energy consumption to carbon emission, both in the short and long run.</w:t>
      </w:r>
    </w:p>
    <w:p w14:paraId="472C1AE2" w14:textId="682F85B4" w:rsidR="00EF679A" w:rsidRPr="00901793" w:rsidRDefault="00EF679A" w:rsidP="004405D6">
      <w:pPr>
        <w:spacing w:before="120" w:after="120" w:line="360" w:lineRule="auto"/>
        <w:jc w:val="both"/>
        <w:rPr>
          <w:rFonts w:ascii="Times New Roman" w:hAnsi="Times New Roman" w:cs="Times New Roman"/>
          <w:sz w:val="24"/>
          <w:szCs w:val="24"/>
        </w:rPr>
      </w:pPr>
      <w:r w:rsidRPr="00E57046">
        <w:rPr>
          <w:rFonts w:ascii="Times New Roman" w:hAnsi="Times New Roman" w:cs="Times New Roman"/>
          <w:sz w:val="24"/>
          <w:szCs w:val="24"/>
        </w:rPr>
        <w:t xml:space="preserve">The study of </w:t>
      </w:r>
      <w:proofErr w:type="spellStart"/>
      <w:r w:rsidRPr="00E57046">
        <w:rPr>
          <w:rFonts w:ascii="Times New Roman" w:hAnsi="Times New Roman" w:cs="Times New Roman"/>
          <w:sz w:val="24"/>
          <w:szCs w:val="24"/>
        </w:rPr>
        <w:t>Gorus</w:t>
      </w:r>
      <w:proofErr w:type="spellEnd"/>
      <w:r w:rsidRPr="00E57046">
        <w:rPr>
          <w:rFonts w:ascii="Times New Roman" w:hAnsi="Times New Roman" w:cs="Times New Roman"/>
          <w:sz w:val="24"/>
          <w:szCs w:val="24"/>
        </w:rPr>
        <w:t xml:space="preserve"> and Aydin (2019) provide a different result regarding the impact of energy consumption on carbon emission in the long run. The study </w:t>
      </w:r>
      <w:r w:rsidR="00C47F44">
        <w:rPr>
          <w:rFonts w:ascii="Times New Roman" w:hAnsi="Times New Roman" w:cs="Times New Roman"/>
          <w:sz w:val="24"/>
          <w:szCs w:val="24"/>
        </w:rPr>
        <w:t>considers the case of</w:t>
      </w:r>
      <w:r w:rsidRPr="00E57046">
        <w:rPr>
          <w:rFonts w:ascii="Times New Roman" w:hAnsi="Times New Roman" w:cs="Times New Roman"/>
          <w:sz w:val="24"/>
          <w:szCs w:val="24"/>
        </w:rPr>
        <w:t xml:space="preserve"> MENA countries over the period </w:t>
      </w:r>
      <w:r w:rsidR="004515FF">
        <w:rPr>
          <w:rFonts w:ascii="Times New Roman" w:hAnsi="Times New Roman" w:cs="Times New Roman"/>
          <w:sz w:val="24"/>
          <w:szCs w:val="24"/>
        </w:rPr>
        <w:t xml:space="preserve">between </w:t>
      </w:r>
      <w:r w:rsidRPr="00E57046">
        <w:rPr>
          <w:rFonts w:ascii="Times New Roman" w:hAnsi="Times New Roman" w:cs="Times New Roman"/>
          <w:sz w:val="24"/>
          <w:szCs w:val="24"/>
        </w:rPr>
        <w:t xml:space="preserve">1975 </w:t>
      </w:r>
      <w:r w:rsidR="004515FF">
        <w:rPr>
          <w:rFonts w:ascii="Times New Roman" w:hAnsi="Times New Roman" w:cs="Times New Roman"/>
          <w:sz w:val="24"/>
          <w:szCs w:val="24"/>
        </w:rPr>
        <w:t>and</w:t>
      </w:r>
      <w:r w:rsidRPr="00E57046">
        <w:rPr>
          <w:rFonts w:ascii="Times New Roman" w:hAnsi="Times New Roman" w:cs="Times New Roman"/>
          <w:sz w:val="24"/>
          <w:szCs w:val="24"/>
        </w:rPr>
        <w:t xml:space="preserve"> 2014. The study applies panel causality test and delivers finding that there is no significant causal relationship between economic growth and carbon emission. Furthermore, the statistically significant relationship between energy consumption and carbon emission is only found in the short run, but it is not clear in the long run.</w:t>
      </w:r>
      <w:r w:rsidR="000175B2">
        <w:rPr>
          <w:rFonts w:ascii="Times New Roman" w:hAnsi="Times New Roman" w:cs="Times New Roman"/>
          <w:sz w:val="24"/>
          <w:szCs w:val="24"/>
        </w:rPr>
        <w:t xml:space="preserve"> Hence, there is a valid </w:t>
      </w:r>
      <w:r w:rsidR="000175B2" w:rsidRPr="00657615">
        <w:rPr>
          <w:rFonts w:ascii="Times New Roman" w:hAnsi="Times New Roman" w:cs="Times New Roman"/>
          <w:sz w:val="24"/>
          <w:szCs w:val="24"/>
        </w:rPr>
        <w:t>motiv</w:t>
      </w:r>
      <w:r w:rsidR="000175B2">
        <w:rPr>
          <w:rFonts w:ascii="Times New Roman" w:hAnsi="Times New Roman" w:cs="Times New Roman"/>
          <w:sz w:val="24"/>
          <w:szCs w:val="24"/>
        </w:rPr>
        <w:t>ation for</w:t>
      </w:r>
      <w:r w:rsidR="000175B2" w:rsidRPr="00657615">
        <w:rPr>
          <w:rFonts w:ascii="Times New Roman" w:hAnsi="Times New Roman" w:cs="Times New Roman"/>
          <w:sz w:val="24"/>
          <w:szCs w:val="24"/>
        </w:rPr>
        <w:t xml:space="preserve"> further investigat</w:t>
      </w:r>
      <w:r w:rsidR="000175B2">
        <w:rPr>
          <w:rFonts w:ascii="Times New Roman" w:hAnsi="Times New Roman" w:cs="Times New Roman"/>
          <w:sz w:val="24"/>
          <w:szCs w:val="24"/>
        </w:rPr>
        <w:t>ions in</w:t>
      </w:r>
      <w:r w:rsidR="000175B2" w:rsidRPr="00657615">
        <w:rPr>
          <w:rFonts w:ascii="Times New Roman" w:hAnsi="Times New Roman" w:cs="Times New Roman"/>
          <w:sz w:val="24"/>
          <w:szCs w:val="24"/>
        </w:rPr>
        <w:t xml:space="preserve"> </w:t>
      </w:r>
      <w:r w:rsidR="000175B2">
        <w:rPr>
          <w:rFonts w:ascii="Times New Roman" w:hAnsi="Times New Roman" w:cs="Times New Roman"/>
          <w:sz w:val="24"/>
          <w:szCs w:val="24"/>
        </w:rPr>
        <w:t>relevant</w:t>
      </w:r>
      <w:r w:rsidR="000175B2" w:rsidRPr="00657615">
        <w:rPr>
          <w:rFonts w:ascii="Times New Roman" w:hAnsi="Times New Roman" w:cs="Times New Roman"/>
          <w:sz w:val="24"/>
          <w:szCs w:val="24"/>
        </w:rPr>
        <w:t xml:space="preserve"> topics in various economies.</w:t>
      </w:r>
    </w:p>
    <w:p w14:paraId="1695D47F" w14:textId="482EFA59" w:rsidR="00961364" w:rsidRPr="00AF31AD" w:rsidRDefault="004405D6" w:rsidP="0097014C">
      <w:pPr>
        <w:spacing w:before="240" w:after="0" w:line="360" w:lineRule="auto"/>
        <w:jc w:val="both"/>
        <w:rPr>
          <w:rFonts w:ascii="Times New Roman" w:hAnsi="Times New Roman" w:cs="Times New Roman"/>
          <w:b/>
          <w:bCs/>
          <w:sz w:val="24"/>
          <w:szCs w:val="24"/>
        </w:rPr>
      </w:pPr>
      <w:r w:rsidRPr="00AF31AD">
        <w:rPr>
          <w:rFonts w:ascii="Times New Roman" w:hAnsi="Times New Roman" w:cs="Times New Roman"/>
          <w:b/>
          <w:bCs/>
          <w:sz w:val="24"/>
          <w:szCs w:val="24"/>
        </w:rPr>
        <w:t>2.2</w:t>
      </w:r>
      <w:r w:rsidR="00961364" w:rsidRPr="00AF31AD">
        <w:rPr>
          <w:rFonts w:ascii="Times New Roman" w:hAnsi="Times New Roman" w:cs="Times New Roman"/>
          <w:b/>
          <w:bCs/>
          <w:sz w:val="24"/>
          <w:szCs w:val="24"/>
        </w:rPr>
        <w:t xml:space="preserve">. </w:t>
      </w:r>
      <w:r w:rsidR="00C8531F" w:rsidRPr="00AF31AD">
        <w:rPr>
          <w:rFonts w:ascii="Times New Roman" w:hAnsi="Times New Roman" w:cs="Times New Roman"/>
          <w:b/>
          <w:bCs/>
          <w:sz w:val="24"/>
          <w:szCs w:val="24"/>
        </w:rPr>
        <w:t xml:space="preserve">Theoretical </w:t>
      </w:r>
      <w:r w:rsidR="0097014C">
        <w:rPr>
          <w:rFonts w:ascii="Times New Roman" w:hAnsi="Times New Roman" w:cs="Times New Roman"/>
          <w:b/>
          <w:bCs/>
          <w:sz w:val="24"/>
          <w:szCs w:val="24"/>
        </w:rPr>
        <w:t>f</w:t>
      </w:r>
      <w:r w:rsidR="00C8531F" w:rsidRPr="00AF31AD">
        <w:rPr>
          <w:rFonts w:ascii="Times New Roman" w:hAnsi="Times New Roman" w:cs="Times New Roman"/>
          <w:b/>
          <w:bCs/>
          <w:sz w:val="24"/>
          <w:szCs w:val="24"/>
        </w:rPr>
        <w:t>ramework</w:t>
      </w:r>
    </w:p>
    <w:p w14:paraId="0D05C9CE" w14:textId="6E292843" w:rsidR="00961364" w:rsidRPr="00AF31AD" w:rsidRDefault="00FF2B9F" w:rsidP="0097014C">
      <w:pPr>
        <w:spacing w:after="0" w:line="360" w:lineRule="auto"/>
        <w:jc w:val="both"/>
        <w:rPr>
          <w:rFonts w:ascii="Times New Roman" w:hAnsi="Times New Roman" w:cs="Times New Roman"/>
          <w:sz w:val="24"/>
          <w:szCs w:val="24"/>
        </w:rPr>
      </w:pPr>
      <w:r w:rsidRPr="00AF31AD">
        <w:rPr>
          <w:rFonts w:ascii="Times New Roman" w:hAnsi="Times New Roman" w:cs="Times New Roman"/>
          <w:sz w:val="24"/>
          <w:szCs w:val="24"/>
        </w:rPr>
        <w:t>There are</w:t>
      </w:r>
      <w:r w:rsidR="000752FF">
        <w:rPr>
          <w:rFonts w:ascii="Times New Roman" w:hAnsi="Times New Roman" w:cs="Times New Roman"/>
          <w:sz w:val="24"/>
          <w:szCs w:val="24"/>
        </w:rPr>
        <w:t xml:space="preserve"> various</w:t>
      </w:r>
      <w:r w:rsidRPr="00AF31AD">
        <w:rPr>
          <w:rFonts w:ascii="Times New Roman" w:hAnsi="Times New Roman" w:cs="Times New Roman"/>
          <w:sz w:val="24"/>
          <w:szCs w:val="24"/>
        </w:rPr>
        <w:t xml:space="preserve"> </w:t>
      </w:r>
      <w:r w:rsidR="00961364" w:rsidRPr="00AF31AD">
        <w:rPr>
          <w:rFonts w:ascii="Times New Roman" w:hAnsi="Times New Roman" w:cs="Times New Roman"/>
          <w:sz w:val="24"/>
          <w:szCs w:val="24"/>
        </w:rPr>
        <w:t xml:space="preserve">theories </w:t>
      </w:r>
      <w:r w:rsidRPr="00AF31AD">
        <w:rPr>
          <w:rFonts w:ascii="Times New Roman" w:hAnsi="Times New Roman" w:cs="Times New Roman"/>
          <w:sz w:val="24"/>
          <w:szCs w:val="24"/>
        </w:rPr>
        <w:t>that</w:t>
      </w:r>
      <w:r w:rsidR="00F40CB8">
        <w:rPr>
          <w:rFonts w:ascii="Times New Roman" w:hAnsi="Times New Roman" w:cs="Times New Roman"/>
          <w:sz w:val="24"/>
          <w:szCs w:val="24"/>
        </w:rPr>
        <w:t xml:space="preserve"> can</w:t>
      </w:r>
      <w:r w:rsidRPr="00AF31AD">
        <w:rPr>
          <w:rFonts w:ascii="Times New Roman" w:hAnsi="Times New Roman" w:cs="Times New Roman"/>
          <w:sz w:val="24"/>
          <w:szCs w:val="24"/>
        </w:rPr>
        <w:t xml:space="preserve"> possibly</w:t>
      </w:r>
      <w:r w:rsidR="00961364" w:rsidRPr="00AF31AD">
        <w:rPr>
          <w:rFonts w:ascii="Times New Roman" w:hAnsi="Times New Roman" w:cs="Times New Roman"/>
          <w:sz w:val="24"/>
          <w:szCs w:val="24"/>
        </w:rPr>
        <w:t xml:space="preserve"> explain the </w:t>
      </w:r>
      <w:r w:rsidR="0052361F" w:rsidRPr="00AF31AD">
        <w:rPr>
          <w:rFonts w:ascii="Times New Roman" w:hAnsi="Times New Roman" w:cs="Times New Roman"/>
          <w:sz w:val="24"/>
          <w:szCs w:val="24"/>
        </w:rPr>
        <w:t>links</w:t>
      </w:r>
      <w:r w:rsidR="00961364" w:rsidRPr="00AF31AD">
        <w:rPr>
          <w:rFonts w:ascii="Times New Roman" w:hAnsi="Times New Roman" w:cs="Times New Roman"/>
          <w:sz w:val="24"/>
          <w:szCs w:val="24"/>
        </w:rPr>
        <w:t xml:space="preserve"> between natural resource rents, energy consumption</w:t>
      </w:r>
      <w:r w:rsidRPr="00AF31AD">
        <w:rPr>
          <w:rFonts w:ascii="Times New Roman" w:hAnsi="Times New Roman" w:cs="Times New Roman"/>
          <w:sz w:val="24"/>
          <w:szCs w:val="24"/>
        </w:rPr>
        <w:t>,</w:t>
      </w:r>
      <w:r w:rsidR="00961364" w:rsidRPr="00AF31AD">
        <w:rPr>
          <w:rFonts w:ascii="Times New Roman" w:hAnsi="Times New Roman" w:cs="Times New Roman"/>
          <w:sz w:val="24"/>
          <w:szCs w:val="24"/>
        </w:rPr>
        <w:t xml:space="preserve"> and their environmental impact</w:t>
      </w:r>
      <w:r w:rsidR="00B2681C" w:rsidRPr="00AF31AD">
        <w:rPr>
          <w:rFonts w:ascii="Times New Roman" w:hAnsi="Times New Roman" w:cs="Times New Roman"/>
          <w:sz w:val="24"/>
          <w:szCs w:val="24"/>
        </w:rPr>
        <w:t>s</w:t>
      </w:r>
      <w:r w:rsidR="00961364" w:rsidRPr="00AF31AD">
        <w:rPr>
          <w:rFonts w:ascii="Times New Roman" w:hAnsi="Times New Roman" w:cs="Times New Roman"/>
          <w:sz w:val="24"/>
          <w:szCs w:val="24"/>
        </w:rPr>
        <w:t>.</w:t>
      </w:r>
      <w:r w:rsidR="004868FC" w:rsidRPr="00AF31AD">
        <w:rPr>
          <w:rFonts w:ascii="Times New Roman" w:hAnsi="Times New Roman" w:cs="Times New Roman"/>
          <w:sz w:val="24"/>
          <w:szCs w:val="24"/>
        </w:rPr>
        <w:t xml:space="preserve"> </w:t>
      </w:r>
      <w:r w:rsidR="001C273D" w:rsidRPr="00AF31AD">
        <w:rPr>
          <w:rFonts w:ascii="Times New Roman" w:hAnsi="Times New Roman" w:cs="Times New Roman"/>
          <w:sz w:val="24"/>
          <w:szCs w:val="24"/>
        </w:rPr>
        <w:t xml:space="preserve">Among the notable theories </w:t>
      </w:r>
      <w:r w:rsidR="00961364" w:rsidRPr="00AF31AD">
        <w:rPr>
          <w:rFonts w:ascii="Times New Roman" w:hAnsi="Times New Roman" w:cs="Times New Roman"/>
          <w:sz w:val="24"/>
          <w:szCs w:val="24"/>
        </w:rPr>
        <w:t xml:space="preserve">is </w:t>
      </w:r>
      <w:r w:rsidR="001C273D" w:rsidRPr="00AF31AD">
        <w:rPr>
          <w:rFonts w:ascii="Times New Roman" w:hAnsi="Times New Roman" w:cs="Times New Roman"/>
          <w:sz w:val="24"/>
          <w:szCs w:val="24"/>
        </w:rPr>
        <w:t xml:space="preserve">the </w:t>
      </w:r>
      <w:r w:rsidR="00961364" w:rsidRPr="00AF31AD">
        <w:rPr>
          <w:rFonts w:ascii="Times New Roman" w:hAnsi="Times New Roman" w:cs="Times New Roman"/>
          <w:sz w:val="24"/>
          <w:szCs w:val="24"/>
        </w:rPr>
        <w:t xml:space="preserve">externality theory, which was firstly conceptualized by Pigou (1924). Externality theory supports a negative relationship between natural resource rent and environmental quality, as well as between energy consumption and environmental quality. The theory of externality is strongly related to welfare theorem. The first fundamental theorem of welfare economics ensures that efficient allocation can be achieved through a competitive equilibrium. With a competitive equilibrium, market mechanism can work </w:t>
      </w:r>
      <w:r w:rsidR="005241FE" w:rsidRPr="00AF31AD">
        <w:rPr>
          <w:rFonts w:ascii="Times New Roman" w:hAnsi="Times New Roman" w:cs="Times New Roman"/>
          <w:sz w:val="24"/>
          <w:szCs w:val="24"/>
        </w:rPr>
        <w:t xml:space="preserve">in a </w:t>
      </w:r>
      <w:r w:rsidR="00961364" w:rsidRPr="00AF31AD">
        <w:rPr>
          <w:rFonts w:ascii="Times New Roman" w:hAnsi="Times New Roman" w:cs="Times New Roman"/>
          <w:sz w:val="24"/>
          <w:szCs w:val="24"/>
        </w:rPr>
        <w:t>pareto efficient</w:t>
      </w:r>
      <w:r w:rsidR="005241FE" w:rsidRPr="00AF31AD">
        <w:rPr>
          <w:rFonts w:ascii="Times New Roman" w:hAnsi="Times New Roman" w:cs="Times New Roman"/>
          <w:sz w:val="24"/>
          <w:szCs w:val="24"/>
        </w:rPr>
        <w:t xml:space="preserve"> manner</w:t>
      </w:r>
      <w:r w:rsidR="00961364" w:rsidRPr="00AF31AD">
        <w:rPr>
          <w:rFonts w:ascii="Times New Roman" w:hAnsi="Times New Roman" w:cs="Times New Roman"/>
          <w:sz w:val="24"/>
          <w:szCs w:val="24"/>
        </w:rPr>
        <w:t>. However, market failure occurs when competitive environment is violated</w:t>
      </w:r>
      <w:r w:rsidR="003D7DF0" w:rsidRPr="00AF31AD">
        <w:rPr>
          <w:rFonts w:ascii="Times New Roman" w:hAnsi="Times New Roman" w:cs="Times New Roman"/>
          <w:sz w:val="24"/>
          <w:szCs w:val="24"/>
        </w:rPr>
        <w:t xml:space="preserve"> </w:t>
      </w:r>
      <w:r w:rsidR="00ED2CDE" w:rsidRPr="00AF31AD">
        <w:rPr>
          <w:rFonts w:ascii="Times New Roman" w:hAnsi="Times New Roman" w:cs="Times New Roman"/>
          <w:sz w:val="24"/>
          <w:szCs w:val="24"/>
        </w:rPr>
        <w:t>such that</w:t>
      </w:r>
      <w:r w:rsidR="00961364" w:rsidRPr="00AF31AD">
        <w:rPr>
          <w:rFonts w:ascii="Times New Roman" w:hAnsi="Times New Roman" w:cs="Times New Roman"/>
          <w:sz w:val="24"/>
          <w:szCs w:val="24"/>
        </w:rPr>
        <w:t xml:space="preserve"> externality </w:t>
      </w:r>
      <w:r w:rsidR="00ED2CDE" w:rsidRPr="00AF31AD">
        <w:rPr>
          <w:rFonts w:ascii="Times New Roman" w:hAnsi="Times New Roman" w:cs="Times New Roman"/>
          <w:sz w:val="24"/>
          <w:szCs w:val="24"/>
        </w:rPr>
        <w:t>results from the operations economic activities outside of the market mechanism by the economic agents</w:t>
      </w:r>
      <w:r w:rsidR="00961364" w:rsidRPr="00AF31AD">
        <w:rPr>
          <w:rFonts w:ascii="Times New Roman" w:hAnsi="Times New Roman" w:cs="Times New Roman"/>
          <w:sz w:val="24"/>
          <w:szCs w:val="24"/>
        </w:rPr>
        <w:t xml:space="preserve">. </w:t>
      </w:r>
    </w:p>
    <w:p w14:paraId="321BAA1F" w14:textId="5EAE9ED4" w:rsidR="00961364" w:rsidRPr="0016560C" w:rsidRDefault="00961364" w:rsidP="00961364">
      <w:pPr>
        <w:spacing w:before="120" w:after="120" w:line="360" w:lineRule="auto"/>
        <w:jc w:val="both"/>
        <w:rPr>
          <w:rFonts w:ascii="Times New Roman" w:hAnsi="Times New Roman" w:cs="Times New Roman"/>
          <w:color w:val="FF0000"/>
          <w:sz w:val="24"/>
          <w:szCs w:val="24"/>
        </w:rPr>
      </w:pPr>
      <w:r w:rsidRPr="00F15113">
        <w:rPr>
          <w:rFonts w:ascii="Times New Roman" w:hAnsi="Times New Roman" w:cs="Times New Roman"/>
          <w:sz w:val="24"/>
          <w:szCs w:val="24"/>
        </w:rPr>
        <w:t>In the context of environmental degradation, negative externality is</w:t>
      </w:r>
      <w:r w:rsidR="008D35D9" w:rsidRPr="00F15113">
        <w:rPr>
          <w:rFonts w:ascii="Times New Roman" w:hAnsi="Times New Roman" w:cs="Times New Roman"/>
          <w:sz w:val="24"/>
          <w:szCs w:val="24"/>
        </w:rPr>
        <w:t xml:space="preserve"> often</w:t>
      </w:r>
      <w:r w:rsidRPr="00F15113">
        <w:rPr>
          <w:rFonts w:ascii="Times New Roman" w:hAnsi="Times New Roman" w:cs="Times New Roman"/>
          <w:sz w:val="24"/>
          <w:szCs w:val="24"/>
        </w:rPr>
        <w:t xml:space="preserve"> applied. That is,</w:t>
      </w:r>
      <w:r w:rsidR="00B81DC8" w:rsidRPr="00F15113">
        <w:rPr>
          <w:rFonts w:ascii="Times New Roman" w:hAnsi="Times New Roman" w:cs="Times New Roman"/>
          <w:sz w:val="24"/>
          <w:szCs w:val="24"/>
        </w:rPr>
        <w:t xml:space="preserve"> when exploration of natural resources </w:t>
      </w:r>
      <w:r w:rsidR="00512FBD" w:rsidRPr="00F15113">
        <w:rPr>
          <w:rFonts w:ascii="Times New Roman" w:hAnsi="Times New Roman" w:cs="Times New Roman"/>
          <w:sz w:val="24"/>
          <w:szCs w:val="24"/>
        </w:rPr>
        <w:t>is</w:t>
      </w:r>
      <w:r w:rsidR="00B81DC8" w:rsidRPr="00F15113">
        <w:rPr>
          <w:rFonts w:ascii="Times New Roman" w:hAnsi="Times New Roman" w:cs="Times New Roman"/>
          <w:sz w:val="24"/>
          <w:szCs w:val="24"/>
        </w:rPr>
        <w:t xml:space="preserve"> irresponsibly carried out amidst growing needs for energy consumption such that negative impacts are being eventually exerted </w:t>
      </w:r>
      <w:r w:rsidRPr="00F15113">
        <w:rPr>
          <w:rFonts w:ascii="Times New Roman" w:hAnsi="Times New Roman" w:cs="Times New Roman"/>
          <w:sz w:val="24"/>
          <w:szCs w:val="24"/>
        </w:rPr>
        <w:t xml:space="preserve">on </w:t>
      </w:r>
      <w:r w:rsidR="00FD2B00" w:rsidRPr="00F15113">
        <w:rPr>
          <w:rFonts w:ascii="Times New Roman" w:hAnsi="Times New Roman" w:cs="Times New Roman"/>
          <w:sz w:val="24"/>
          <w:szCs w:val="24"/>
        </w:rPr>
        <w:t xml:space="preserve">the </w:t>
      </w:r>
      <w:r w:rsidRPr="00F15113">
        <w:rPr>
          <w:rFonts w:ascii="Times New Roman" w:hAnsi="Times New Roman" w:cs="Times New Roman"/>
          <w:sz w:val="24"/>
          <w:szCs w:val="24"/>
        </w:rPr>
        <w:t xml:space="preserve">environment. When </w:t>
      </w:r>
      <w:r w:rsidR="00512FBD" w:rsidRPr="00F15113">
        <w:rPr>
          <w:rFonts w:ascii="Times New Roman" w:hAnsi="Times New Roman" w:cs="Times New Roman"/>
          <w:sz w:val="24"/>
          <w:szCs w:val="24"/>
        </w:rPr>
        <w:t>this occur</w:t>
      </w:r>
      <w:r w:rsidRPr="00F15113">
        <w:rPr>
          <w:rFonts w:ascii="Times New Roman" w:hAnsi="Times New Roman" w:cs="Times New Roman"/>
          <w:sz w:val="24"/>
          <w:szCs w:val="24"/>
        </w:rPr>
        <w:t>, social marginal cost</w:t>
      </w:r>
      <w:r w:rsidR="00C41F2C" w:rsidRPr="00F15113">
        <w:rPr>
          <w:rFonts w:ascii="Times New Roman" w:hAnsi="Times New Roman" w:cs="Times New Roman"/>
          <w:sz w:val="24"/>
          <w:szCs w:val="24"/>
        </w:rPr>
        <w:t>s are often</w:t>
      </w:r>
      <w:r w:rsidRPr="00F15113">
        <w:rPr>
          <w:rFonts w:ascii="Times New Roman" w:hAnsi="Times New Roman" w:cs="Times New Roman"/>
          <w:sz w:val="24"/>
          <w:szCs w:val="24"/>
        </w:rPr>
        <w:t xml:space="preserve"> higher than private marginal cost </w:t>
      </w:r>
      <w:r w:rsidR="00DC1E80" w:rsidRPr="00F15113">
        <w:rPr>
          <w:rFonts w:ascii="Times New Roman" w:hAnsi="Times New Roman" w:cs="Times New Roman"/>
          <w:sz w:val="24"/>
          <w:szCs w:val="24"/>
        </w:rPr>
        <w:t xml:space="preserve">because of the resultant </w:t>
      </w:r>
      <w:r w:rsidRPr="00F15113">
        <w:rPr>
          <w:rFonts w:ascii="Times New Roman" w:hAnsi="Times New Roman" w:cs="Times New Roman"/>
          <w:sz w:val="24"/>
          <w:szCs w:val="24"/>
        </w:rPr>
        <w:t xml:space="preserve">marginal damage. This situation causes inefficiency known as deadweight loss. In compensating </w:t>
      </w:r>
      <w:r w:rsidRPr="00F15113">
        <w:rPr>
          <w:rFonts w:ascii="Times New Roman" w:hAnsi="Times New Roman" w:cs="Times New Roman"/>
          <w:sz w:val="24"/>
          <w:szCs w:val="24"/>
        </w:rPr>
        <w:lastRenderedPageBreak/>
        <w:t xml:space="preserve">the deadweight loss, policy intervention is necessary to incorporate marginal damage into the total damage, offset the social marginal cost, and eliminate the deadweight loss. The policy intervention can be given in the form of carbon tax or fine to the </w:t>
      </w:r>
      <w:r w:rsidR="002C13D2" w:rsidRPr="00F15113">
        <w:rPr>
          <w:rFonts w:ascii="Times New Roman" w:hAnsi="Times New Roman" w:cs="Times New Roman"/>
          <w:sz w:val="24"/>
          <w:szCs w:val="24"/>
        </w:rPr>
        <w:t>liable</w:t>
      </w:r>
      <w:r w:rsidRPr="00F15113">
        <w:rPr>
          <w:rFonts w:ascii="Times New Roman" w:hAnsi="Times New Roman" w:cs="Times New Roman"/>
          <w:sz w:val="24"/>
          <w:szCs w:val="24"/>
        </w:rPr>
        <w:t xml:space="preserve"> companies</w:t>
      </w:r>
      <w:r w:rsidR="00883837" w:rsidRPr="00F15113">
        <w:rPr>
          <w:rFonts w:ascii="Times New Roman" w:hAnsi="Times New Roman" w:cs="Times New Roman"/>
          <w:sz w:val="24"/>
          <w:szCs w:val="24"/>
        </w:rPr>
        <w:t xml:space="preserve"> or organizations</w:t>
      </w:r>
      <w:r w:rsidRPr="00F15113">
        <w:rPr>
          <w:rFonts w:ascii="Times New Roman" w:hAnsi="Times New Roman" w:cs="Times New Roman"/>
          <w:sz w:val="24"/>
          <w:szCs w:val="24"/>
        </w:rPr>
        <w:t>.</w:t>
      </w:r>
    </w:p>
    <w:p w14:paraId="6A5A2945" w14:textId="2D941FB3" w:rsidR="00961364" w:rsidRPr="0016560C" w:rsidRDefault="003D292B" w:rsidP="00961364">
      <w:pPr>
        <w:spacing w:before="120" w:after="120" w:line="360" w:lineRule="auto"/>
        <w:jc w:val="both"/>
        <w:rPr>
          <w:rFonts w:ascii="Times New Roman" w:hAnsi="Times New Roman" w:cs="Times New Roman"/>
          <w:color w:val="FF0000"/>
          <w:sz w:val="24"/>
          <w:szCs w:val="24"/>
        </w:rPr>
      </w:pPr>
      <w:r w:rsidRPr="00866868">
        <w:rPr>
          <w:rFonts w:ascii="Times New Roman" w:hAnsi="Times New Roman" w:cs="Times New Roman"/>
          <w:sz w:val="24"/>
          <w:szCs w:val="24"/>
        </w:rPr>
        <w:t>Another related theory is the g</w:t>
      </w:r>
      <w:r w:rsidR="00961364" w:rsidRPr="00866868">
        <w:rPr>
          <w:rFonts w:ascii="Times New Roman" w:hAnsi="Times New Roman" w:cs="Times New Roman"/>
          <w:sz w:val="24"/>
          <w:szCs w:val="24"/>
        </w:rPr>
        <w:t>rowth theory</w:t>
      </w:r>
      <w:r w:rsidRPr="00866868">
        <w:rPr>
          <w:rFonts w:ascii="Times New Roman" w:hAnsi="Times New Roman" w:cs="Times New Roman"/>
          <w:sz w:val="24"/>
          <w:szCs w:val="24"/>
        </w:rPr>
        <w:t xml:space="preserve">. </w:t>
      </w:r>
      <w:r w:rsidR="000610B3" w:rsidRPr="00866868">
        <w:rPr>
          <w:rFonts w:ascii="Times New Roman" w:hAnsi="Times New Roman" w:cs="Times New Roman"/>
          <w:sz w:val="24"/>
          <w:szCs w:val="24"/>
        </w:rPr>
        <w:t xml:space="preserve">This theory </w:t>
      </w:r>
      <w:r w:rsidR="00961364" w:rsidRPr="00866868">
        <w:rPr>
          <w:rFonts w:ascii="Times New Roman" w:hAnsi="Times New Roman" w:cs="Times New Roman"/>
          <w:sz w:val="24"/>
          <w:szCs w:val="24"/>
        </w:rPr>
        <w:t xml:space="preserve">can also explain the relationship between natural resource rents, energy consumption and environmental degradation. Growth theory from Solow (1956) explains that higher production must be </w:t>
      </w:r>
      <w:r w:rsidR="0000661B" w:rsidRPr="00866868">
        <w:rPr>
          <w:rFonts w:ascii="Times New Roman" w:hAnsi="Times New Roman" w:cs="Times New Roman"/>
          <w:sz w:val="24"/>
          <w:szCs w:val="24"/>
        </w:rPr>
        <w:t>accompanied</w:t>
      </w:r>
      <w:r w:rsidR="00961364" w:rsidRPr="00866868">
        <w:rPr>
          <w:rFonts w:ascii="Times New Roman" w:hAnsi="Times New Roman" w:cs="Times New Roman"/>
          <w:sz w:val="24"/>
          <w:szCs w:val="24"/>
        </w:rPr>
        <w:t xml:space="preserve"> by the </w:t>
      </w:r>
      <w:r w:rsidR="0064655D" w:rsidRPr="00866868">
        <w:rPr>
          <w:rFonts w:ascii="Times New Roman" w:hAnsi="Times New Roman" w:cs="Times New Roman"/>
          <w:sz w:val="24"/>
          <w:szCs w:val="24"/>
        </w:rPr>
        <w:t>growth</w:t>
      </w:r>
      <w:r w:rsidR="00961364" w:rsidRPr="00866868">
        <w:rPr>
          <w:rFonts w:ascii="Times New Roman" w:hAnsi="Times New Roman" w:cs="Times New Roman"/>
          <w:sz w:val="24"/>
          <w:szCs w:val="24"/>
        </w:rPr>
        <w:t xml:space="preserve"> of capital and/or labor. On the assumption of market clearing, production is equal to consumption. Hence, higher consumption is also dependent on higher capital accumulation and labor. </w:t>
      </w:r>
      <w:r w:rsidR="00853F8F" w:rsidRPr="00866868">
        <w:rPr>
          <w:rFonts w:ascii="Times New Roman" w:hAnsi="Times New Roman" w:cs="Times New Roman"/>
          <w:sz w:val="24"/>
          <w:szCs w:val="24"/>
        </w:rPr>
        <w:t>In this regard, n</w:t>
      </w:r>
      <w:r w:rsidR="00961364" w:rsidRPr="00866868">
        <w:rPr>
          <w:rFonts w:ascii="Times New Roman" w:hAnsi="Times New Roman" w:cs="Times New Roman"/>
          <w:sz w:val="24"/>
          <w:szCs w:val="24"/>
        </w:rPr>
        <w:t>atural resource rent represents capital accumulation, while energy consumption basically represents labor because labor operates machines, which requires energy</w:t>
      </w:r>
      <w:r w:rsidR="006F6AB0" w:rsidRPr="00866868">
        <w:rPr>
          <w:rFonts w:ascii="Times New Roman" w:hAnsi="Times New Roman" w:cs="Times New Roman"/>
          <w:sz w:val="24"/>
          <w:szCs w:val="24"/>
        </w:rPr>
        <w:t xml:space="preserve"> use</w:t>
      </w:r>
      <w:r w:rsidR="00961364" w:rsidRPr="00866868">
        <w:rPr>
          <w:rFonts w:ascii="Times New Roman" w:hAnsi="Times New Roman" w:cs="Times New Roman"/>
          <w:sz w:val="24"/>
          <w:szCs w:val="24"/>
        </w:rPr>
        <w:t xml:space="preserve"> to </w:t>
      </w:r>
      <w:r w:rsidR="006F6AB0" w:rsidRPr="00866868">
        <w:rPr>
          <w:rFonts w:ascii="Times New Roman" w:hAnsi="Times New Roman" w:cs="Times New Roman"/>
          <w:sz w:val="24"/>
          <w:szCs w:val="24"/>
        </w:rPr>
        <w:t>function</w:t>
      </w:r>
      <w:r w:rsidR="00961364" w:rsidRPr="00866868">
        <w:rPr>
          <w:rFonts w:ascii="Times New Roman" w:hAnsi="Times New Roman" w:cs="Times New Roman"/>
          <w:sz w:val="24"/>
          <w:szCs w:val="24"/>
        </w:rPr>
        <w:t xml:space="preserve">. Thus, as population </w:t>
      </w:r>
      <w:r w:rsidR="000806D7" w:rsidRPr="00866868">
        <w:rPr>
          <w:rFonts w:ascii="Times New Roman" w:hAnsi="Times New Roman" w:cs="Times New Roman"/>
          <w:sz w:val="24"/>
          <w:szCs w:val="24"/>
        </w:rPr>
        <w:t>rises</w:t>
      </w:r>
      <w:r w:rsidR="00173B54" w:rsidRPr="00866868">
        <w:rPr>
          <w:rFonts w:ascii="Times New Roman" w:hAnsi="Times New Roman" w:cs="Times New Roman"/>
          <w:sz w:val="24"/>
          <w:szCs w:val="24"/>
        </w:rPr>
        <w:t xml:space="preserve"> over time</w:t>
      </w:r>
      <w:r w:rsidR="00961364" w:rsidRPr="00866868">
        <w:rPr>
          <w:rFonts w:ascii="Times New Roman" w:hAnsi="Times New Roman" w:cs="Times New Roman"/>
          <w:sz w:val="24"/>
          <w:szCs w:val="24"/>
        </w:rPr>
        <w:t xml:space="preserve">, demand on consumption is also </w:t>
      </w:r>
      <w:r w:rsidR="00CA7C1A" w:rsidRPr="00866868">
        <w:rPr>
          <w:rFonts w:ascii="Times New Roman" w:hAnsi="Times New Roman" w:cs="Times New Roman"/>
          <w:sz w:val="24"/>
          <w:szCs w:val="24"/>
        </w:rPr>
        <w:t xml:space="preserve">expected to </w:t>
      </w:r>
      <w:r w:rsidR="00961364" w:rsidRPr="00866868">
        <w:rPr>
          <w:rFonts w:ascii="Times New Roman" w:hAnsi="Times New Roman" w:cs="Times New Roman"/>
          <w:sz w:val="24"/>
          <w:szCs w:val="24"/>
        </w:rPr>
        <w:t>ris</w:t>
      </w:r>
      <w:r w:rsidR="00CA7C1A" w:rsidRPr="00866868">
        <w:rPr>
          <w:rFonts w:ascii="Times New Roman" w:hAnsi="Times New Roman" w:cs="Times New Roman"/>
          <w:sz w:val="24"/>
          <w:szCs w:val="24"/>
        </w:rPr>
        <w:t>e</w:t>
      </w:r>
      <w:r w:rsidR="009E05E4" w:rsidRPr="00866868">
        <w:rPr>
          <w:rFonts w:ascii="Times New Roman" w:hAnsi="Times New Roman" w:cs="Times New Roman"/>
          <w:sz w:val="24"/>
          <w:szCs w:val="24"/>
        </w:rPr>
        <w:t xml:space="preserve"> </w:t>
      </w:r>
      <w:r w:rsidR="00085502" w:rsidRPr="00866868">
        <w:rPr>
          <w:rFonts w:ascii="Times New Roman" w:hAnsi="Times New Roman" w:cs="Times New Roman"/>
          <w:sz w:val="24"/>
          <w:szCs w:val="24"/>
        </w:rPr>
        <w:t>thereby exerting pressure on the environment in a bid to matchup with</w:t>
      </w:r>
      <w:r w:rsidR="00961364" w:rsidRPr="00866868">
        <w:rPr>
          <w:rFonts w:ascii="Times New Roman" w:hAnsi="Times New Roman" w:cs="Times New Roman"/>
          <w:sz w:val="24"/>
          <w:szCs w:val="24"/>
        </w:rPr>
        <w:t xml:space="preserve"> demand. </w:t>
      </w:r>
      <w:bookmarkStart w:id="0" w:name="_Hlk69395469"/>
      <w:r w:rsidR="00961364" w:rsidRPr="00866868">
        <w:rPr>
          <w:rFonts w:ascii="Times New Roman" w:hAnsi="Times New Roman" w:cs="Times New Roman"/>
          <w:sz w:val="24"/>
          <w:szCs w:val="24"/>
        </w:rPr>
        <w:t>If technology, which is represented as Solow residual in the</w:t>
      </w:r>
      <w:r w:rsidR="008348E2" w:rsidRPr="00866868">
        <w:rPr>
          <w:rFonts w:ascii="Times New Roman" w:hAnsi="Times New Roman" w:cs="Times New Roman"/>
          <w:sz w:val="24"/>
          <w:szCs w:val="24"/>
        </w:rPr>
        <w:t xml:space="preserve"> growth</w:t>
      </w:r>
      <w:r w:rsidR="00961364" w:rsidRPr="00866868">
        <w:rPr>
          <w:rFonts w:ascii="Times New Roman" w:hAnsi="Times New Roman" w:cs="Times New Roman"/>
          <w:sz w:val="24"/>
          <w:szCs w:val="24"/>
        </w:rPr>
        <w:t xml:space="preserve"> equation, is not </w:t>
      </w:r>
      <w:r w:rsidR="004C4ED4" w:rsidRPr="00866868">
        <w:rPr>
          <w:rFonts w:ascii="Times New Roman" w:hAnsi="Times New Roman" w:cs="Times New Roman"/>
          <w:sz w:val="24"/>
          <w:szCs w:val="24"/>
        </w:rPr>
        <w:t>high enough</w:t>
      </w:r>
      <w:r w:rsidR="00961364" w:rsidRPr="00866868">
        <w:rPr>
          <w:rFonts w:ascii="Times New Roman" w:hAnsi="Times New Roman" w:cs="Times New Roman"/>
          <w:sz w:val="24"/>
          <w:szCs w:val="24"/>
        </w:rPr>
        <w:t xml:space="preserve"> to counterbalance the speed of natural resource exploration, </w:t>
      </w:r>
      <w:r w:rsidR="000C38F0" w:rsidRPr="00866868">
        <w:rPr>
          <w:rFonts w:ascii="Times New Roman" w:hAnsi="Times New Roman" w:cs="Times New Roman"/>
          <w:sz w:val="24"/>
          <w:szCs w:val="24"/>
        </w:rPr>
        <w:t xml:space="preserve">the consequences of </w:t>
      </w:r>
      <w:r w:rsidR="00961364" w:rsidRPr="00866868">
        <w:rPr>
          <w:rFonts w:ascii="Times New Roman" w:hAnsi="Times New Roman" w:cs="Times New Roman"/>
          <w:sz w:val="24"/>
          <w:szCs w:val="24"/>
        </w:rPr>
        <w:t xml:space="preserve">environmental degradation can </w:t>
      </w:r>
      <w:r w:rsidR="000C38F0" w:rsidRPr="00866868">
        <w:rPr>
          <w:rFonts w:ascii="Times New Roman" w:hAnsi="Times New Roman" w:cs="Times New Roman"/>
          <w:sz w:val="24"/>
          <w:szCs w:val="24"/>
        </w:rPr>
        <w:t xml:space="preserve">be more </w:t>
      </w:r>
      <w:r w:rsidR="0087450F" w:rsidRPr="00866868">
        <w:rPr>
          <w:rFonts w:ascii="Times New Roman" w:hAnsi="Times New Roman" w:cs="Times New Roman"/>
          <w:sz w:val="24"/>
          <w:szCs w:val="24"/>
        </w:rPr>
        <w:t>pronounced</w:t>
      </w:r>
      <w:r w:rsidR="00961364" w:rsidRPr="00866868">
        <w:rPr>
          <w:rFonts w:ascii="Times New Roman" w:hAnsi="Times New Roman" w:cs="Times New Roman"/>
          <w:sz w:val="24"/>
          <w:szCs w:val="24"/>
        </w:rPr>
        <w:t xml:space="preserve">. </w:t>
      </w:r>
      <w:r w:rsidR="00DA0A1D" w:rsidRPr="00866868">
        <w:rPr>
          <w:rFonts w:ascii="Times New Roman" w:hAnsi="Times New Roman" w:cs="Times New Roman"/>
          <w:sz w:val="24"/>
          <w:szCs w:val="24"/>
        </w:rPr>
        <w:t>Therefore, going by th</w:t>
      </w:r>
      <w:r w:rsidR="005C1263" w:rsidRPr="00866868">
        <w:rPr>
          <w:rFonts w:ascii="Times New Roman" w:hAnsi="Times New Roman" w:cs="Times New Roman"/>
          <w:sz w:val="24"/>
          <w:szCs w:val="24"/>
        </w:rPr>
        <w:t>e growth</w:t>
      </w:r>
      <w:r w:rsidR="00DA0A1D" w:rsidRPr="00866868">
        <w:rPr>
          <w:rFonts w:ascii="Times New Roman" w:hAnsi="Times New Roman" w:cs="Times New Roman"/>
          <w:sz w:val="24"/>
          <w:szCs w:val="24"/>
        </w:rPr>
        <w:t xml:space="preserve"> </w:t>
      </w:r>
      <w:r w:rsidR="00961364" w:rsidRPr="00866868">
        <w:rPr>
          <w:rFonts w:ascii="Times New Roman" w:hAnsi="Times New Roman" w:cs="Times New Roman"/>
          <w:sz w:val="24"/>
          <w:szCs w:val="24"/>
        </w:rPr>
        <w:t>theory, low</w:t>
      </w:r>
      <w:r w:rsidR="004D7980" w:rsidRPr="00866868">
        <w:rPr>
          <w:rFonts w:ascii="Times New Roman" w:hAnsi="Times New Roman" w:cs="Times New Roman"/>
          <w:sz w:val="24"/>
          <w:szCs w:val="24"/>
        </w:rPr>
        <w:t>-income</w:t>
      </w:r>
      <w:r w:rsidR="00961364" w:rsidRPr="00866868">
        <w:rPr>
          <w:rFonts w:ascii="Times New Roman" w:hAnsi="Times New Roman" w:cs="Times New Roman"/>
          <w:sz w:val="24"/>
          <w:szCs w:val="24"/>
        </w:rPr>
        <w:t xml:space="preserve"> and middle-income countries</w:t>
      </w:r>
      <w:r w:rsidR="004D7980" w:rsidRPr="00866868">
        <w:rPr>
          <w:rFonts w:ascii="Times New Roman" w:hAnsi="Times New Roman" w:cs="Times New Roman"/>
          <w:sz w:val="24"/>
          <w:szCs w:val="24"/>
        </w:rPr>
        <w:t>, and other technologically poor countries</w:t>
      </w:r>
      <w:r w:rsidR="00961364" w:rsidRPr="00866868">
        <w:rPr>
          <w:rFonts w:ascii="Times New Roman" w:hAnsi="Times New Roman" w:cs="Times New Roman"/>
          <w:sz w:val="24"/>
          <w:szCs w:val="24"/>
        </w:rPr>
        <w:t xml:space="preserve"> are more vulnerable </w:t>
      </w:r>
      <w:r w:rsidR="00286ACF" w:rsidRPr="00866868">
        <w:rPr>
          <w:rFonts w:ascii="Times New Roman" w:hAnsi="Times New Roman" w:cs="Times New Roman"/>
          <w:sz w:val="24"/>
          <w:szCs w:val="24"/>
        </w:rPr>
        <w:t>to</w:t>
      </w:r>
      <w:r w:rsidR="00961364" w:rsidRPr="00866868">
        <w:rPr>
          <w:rFonts w:ascii="Times New Roman" w:hAnsi="Times New Roman" w:cs="Times New Roman"/>
          <w:sz w:val="24"/>
          <w:szCs w:val="24"/>
        </w:rPr>
        <w:t xml:space="preserve"> environmental degradation.</w:t>
      </w:r>
      <w:bookmarkEnd w:id="0"/>
      <w:r w:rsidR="00961364" w:rsidRPr="0016560C">
        <w:rPr>
          <w:rFonts w:ascii="Times New Roman" w:hAnsi="Times New Roman" w:cs="Times New Roman"/>
          <w:color w:val="FF0000"/>
          <w:sz w:val="24"/>
          <w:szCs w:val="24"/>
        </w:rPr>
        <w:t xml:space="preserve"> </w:t>
      </w:r>
    </w:p>
    <w:p w14:paraId="2312446D" w14:textId="787E37A4" w:rsidR="009B0598" w:rsidRPr="00A34EC2" w:rsidRDefault="0034141D" w:rsidP="00EF41A4">
      <w:pPr>
        <w:spacing w:before="120" w:after="120" w:line="360" w:lineRule="auto"/>
        <w:jc w:val="both"/>
        <w:rPr>
          <w:rFonts w:ascii="Times New Roman" w:hAnsi="Times New Roman" w:cs="Times New Roman"/>
          <w:color w:val="FF0000"/>
          <w:sz w:val="24"/>
          <w:szCs w:val="24"/>
        </w:rPr>
      </w:pPr>
      <w:r w:rsidRPr="001E5F52">
        <w:rPr>
          <w:rFonts w:ascii="Times New Roman" w:hAnsi="Times New Roman" w:cs="Times New Roman"/>
          <w:sz w:val="24"/>
          <w:szCs w:val="24"/>
        </w:rPr>
        <w:t>T</w:t>
      </w:r>
      <w:r w:rsidR="00961364" w:rsidRPr="001E5F52">
        <w:rPr>
          <w:rFonts w:ascii="Times New Roman" w:hAnsi="Times New Roman" w:cs="Times New Roman"/>
          <w:sz w:val="24"/>
          <w:szCs w:val="24"/>
        </w:rPr>
        <w:t xml:space="preserve">he neoclassical theory of investment </w:t>
      </w:r>
      <w:r w:rsidR="001E3894">
        <w:rPr>
          <w:rFonts w:ascii="Times New Roman" w:hAnsi="Times New Roman" w:cs="Times New Roman"/>
          <w:sz w:val="24"/>
          <w:szCs w:val="24"/>
        </w:rPr>
        <w:t xml:space="preserve">of </w:t>
      </w:r>
      <w:r w:rsidR="00961364" w:rsidRPr="001E5F52">
        <w:rPr>
          <w:rFonts w:ascii="Times New Roman" w:hAnsi="Times New Roman" w:cs="Times New Roman"/>
          <w:sz w:val="24"/>
          <w:szCs w:val="24"/>
        </w:rPr>
        <w:t xml:space="preserve">Jorgenson </w:t>
      </w:r>
      <w:r w:rsidR="001E3894">
        <w:rPr>
          <w:rFonts w:ascii="Times New Roman" w:hAnsi="Times New Roman" w:cs="Times New Roman"/>
          <w:sz w:val="24"/>
          <w:szCs w:val="24"/>
        </w:rPr>
        <w:t>(</w:t>
      </w:r>
      <w:r w:rsidR="00961364" w:rsidRPr="001E5F52">
        <w:rPr>
          <w:rFonts w:ascii="Times New Roman" w:hAnsi="Times New Roman" w:cs="Times New Roman"/>
          <w:sz w:val="24"/>
          <w:szCs w:val="24"/>
        </w:rPr>
        <w:t>1963)</w:t>
      </w:r>
      <w:r w:rsidRPr="001E5F52">
        <w:rPr>
          <w:rFonts w:ascii="Times New Roman" w:hAnsi="Times New Roman" w:cs="Times New Roman"/>
          <w:sz w:val="24"/>
          <w:szCs w:val="24"/>
        </w:rPr>
        <w:t xml:space="preserve"> is another theory</w:t>
      </w:r>
      <w:r w:rsidR="0080131C" w:rsidRPr="001E5F52">
        <w:rPr>
          <w:rFonts w:ascii="Times New Roman" w:hAnsi="Times New Roman" w:cs="Times New Roman"/>
          <w:sz w:val="24"/>
          <w:szCs w:val="24"/>
        </w:rPr>
        <w:t xml:space="preserve"> in which</w:t>
      </w:r>
      <w:r w:rsidRPr="001E5F52">
        <w:rPr>
          <w:rFonts w:ascii="Times New Roman" w:hAnsi="Times New Roman" w:cs="Times New Roman"/>
          <w:sz w:val="24"/>
          <w:szCs w:val="24"/>
        </w:rPr>
        <w:t xml:space="preserve"> the nexus of natural resource rents, energy consumption and environmental degradation </w:t>
      </w:r>
      <w:r w:rsidR="0080131C" w:rsidRPr="001E5F52">
        <w:rPr>
          <w:rFonts w:ascii="Times New Roman" w:hAnsi="Times New Roman" w:cs="Times New Roman"/>
          <w:sz w:val="24"/>
          <w:szCs w:val="24"/>
        </w:rPr>
        <w:t>can be conceptualized</w:t>
      </w:r>
      <w:r w:rsidR="00961364" w:rsidRPr="001E5F52">
        <w:rPr>
          <w:rFonts w:ascii="Times New Roman" w:hAnsi="Times New Roman" w:cs="Times New Roman"/>
          <w:sz w:val="24"/>
          <w:szCs w:val="24"/>
        </w:rPr>
        <w:t xml:space="preserve">. According to this theory, firms would always </w:t>
      </w:r>
      <w:r w:rsidR="00A270B1" w:rsidRPr="001E5F52">
        <w:rPr>
          <w:rFonts w:ascii="Times New Roman" w:hAnsi="Times New Roman" w:cs="Times New Roman"/>
          <w:sz w:val="24"/>
          <w:szCs w:val="24"/>
        </w:rPr>
        <w:t>push for</w:t>
      </w:r>
      <w:r w:rsidR="00961364" w:rsidRPr="001E5F52">
        <w:rPr>
          <w:rFonts w:ascii="Times New Roman" w:hAnsi="Times New Roman" w:cs="Times New Roman"/>
          <w:sz w:val="24"/>
          <w:szCs w:val="24"/>
        </w:rPr>
        <w:t xml:space="preserve"> </w:t>
      </w:r>
      <w:r w:rsidR="00A270B1" w:rsidRPr="001E5F52">
        <w:rPr>
          <w:rFonts w:ascii="Times New Roman" w:hAnsi="Times New Roman" w:cs="Times New Roman"/>
          <w:sz w:val="24"/>
          <w:szCs w:val="24"/>
        </w:rPr>
        <w:t>higher capital accumulation</w:t>
      </w:r>
      <w:r w:rsidR="00961364" w:rsidRPr="001E5F52">
        <w:rPr>
          <w:rFonts w:ascii="Times New Roman" w:hAnsi="Times New Roman" w:cs="Times New Roman"/>
          <w:sz w:val="24"/>
          <w:szCs w:val="24"/>
        </w:rPr>
        <w:t xml:space="preserve"> until </w:t>
      </w:r>
      <w:r w:rsidR="00DC3907" w:rsidRPr="001E5F52">
        <w:rPr>
          <w:rFonts w:ascii="Times New Roman" w:hAnsi="Times New Roman" w:cs="Times New Roman"/>
          <w:sz w:val="24"/>
          <w:szCs w:val="24"/>
        </w:rPr>
        <w:t>their</w:t>
      </w:r>
      <w:r w:rsidR="00961364" w:rsidRPr="001E5F52">
        <w:rPr>
          <w:rFonts w:ascii="Times New Roman" w:hAnsi="Times New Roman" w:cs="Times New Roman"/>
          <w:sz w:val="24"/>
          <w:szCs w:val="24"/>
        </w:rPr>
        <w:t xml:space="preserve"> marginal product of capital equal</w:t>
      </w:r>
      <w:r w:rsidR="00DC3907" w:rsidRPr="001E5F52">
        <w:rPr>
          <w:rFonts w:ascii="Times New Roman" w:hAnsi="Times New Roman" w:cs="Times New Roman"/>
          <w:sz w:val="24"/>
          <w:szCs w:val="24"/>
        </w:rPr>
        <w:t>s</w:t>
      </w:r>
      <w:r w:rsidR="00961364" w:rsidRPr="001E5F52">
        <w:rPr>
          <w:rFonts w:ascii="Times New Roman" w:hAnsi="Times New Roman" w:cs="Times New Roman"/>
          <w:sz w:val="24"/>
          <w:szCs w:val="24"/>
        </w:rPr>
        <w:t xml:space="preserve"> to the</w:t>
      </w:r>
      <w:r w:rsidR="00DC3907" w:rsidRPr="001E5F52">
        <w:rPr>
          <w:rFonts w:ascii="Times New Roman" w:hAnsi="Times New Roman" w:cs="Times New Roman"/>
          <w:sz w:val="24"/>
          <w:szCs w:val="24"/>
        </w:rPr>
        <w:t>ir</w:t>
      </w:r>
      <w:r w:rsidR="00961364" w:rsidRPr="001E5F52">
        <w:rPr>
          <w:rFonts w:ascii="Times New Roman" w:hAnsi="Times New Roman" w:cs="Times New Roman"/>
          <w:sz w:val="24"/>
          <w:szCs w:val="24"/>
        </w:rPr>
        <w:t xml:space="preserve"> real rental cost of capital.</w:t>
      </w:r>
      <w:r w:rsidR="00961364" w:rsidRPr="0016560C">
        <w:rPr>
          <w:rFonts w:ascii="Times New Roman" w:hAnsi="Times New Roman" w:cs="Times New Roman"/>
          <w:color w:val="FF0000"/>
          <w:sz w:val="24"/>
          <w:szCs w:val="24"/>
        </w:rPr>
        <w:t xml:space="preserve"> </w:t>
      </w:r>
      <w:r w:rsidR="00121F23" w:rsidRPr="004F7790">
        <w:rPr>
          <w:rFonts w:ascii="Times New Roman" w:hAnsi="Times New Roman" w:cs="Times New Roman"/>
          <w:sz w:val="24"/>
          <w:szCs w:val="24"/>
        </w:rPr>
        <w:t>It is gainful to accumulate more and more capital i</w:t>
      </w:r>
      <w:r w:rsidR="00A32902" w:rsidRPr="004F7790">
        <w:rPr>
          <w:rFonts w:ascii="Times New Roman" w:hAnsi="Times New Roman" w:cs="Times New Roman"/>
          <w:sz w:val="24"/>
          <w:szCs w:val="24"/>
        </w:rPr>
        <w:t xml:space="preserve">n as much as </w:t>
      </w:r>
      <w:r w:rsidR="00961364" w:rsidRPr="004F7790">
        <w:rPr>
          <w:rFonts w:ascii="Times New Roman" w:hAnsi="Times New Roman" w:cs="Times New Roman"/>
          <w:sz w:val="24"/>
          <w:szCs w:val="24"/>
        </w:rPr>
        <w:t xml:space="preserve">the marginal product of capital </w:t>
      </w:r>
      <w:r w:rsidR="00121F23" w:rsidRPr="004F7790">
        <w:rPr>
          <w:rFonts w:ascii="Times New Roman" w:hAnsi="Times New Roman" w:cs="Times New Roman"/>
          <w:sz w:val="24"/>
          <w:szCs w:val="24"/>
        </w:rPr>
        <w:t>is higher than</w:t>
      </w:r>
      <w:r w:rsidR="00961364" w:rsidRPr="004F7790">
        <w:rPr>
          <w:rFonts w:ascii="Times New Roman" w:hAnsi="Times New Roman" w:cs="Times New Roman"/>
          <w:sz w:val="24"/>
          <w:szCs w:val="24"/>
        </w:rPr>
        <w:t xml:space="preserve"> the rental cost of capital. </w:t>
      </w:r>
      <w:r w:rsidR="003F2DDD" w:rsidRPr="004F7790">
        <w:rPr>
          <w:rFonts w:ascii="Times New Roman" w:hAnsi="Times New Roman" w:cs="Times New Roman"/>
          <w:sz w:val="24"/>
          <w:szCs w:val="24"/>
        </w:rPr>
        <w:t>In this regard, the</w:t>
      </w:r>
      <w:r w:rsidR="00961364" w:rsidRPr="004F7790">
        <w:rPr>
          <w:rFonts w:ascii="Times New Roman" w:hAnsi="Times New Roman" w:cs="Times New Roman"/>
          <w:sz w:val="24"/>
          <w:szCs w:val="24"/>
        </w:rPr>
        <w:t xml:space="preserve"> capital </w:t>
      </w:r>
      <w:r w:rsidR="002C384C" w:rsidRPr="004F7790">
        <w:rPr>
          <w:rFonts w:ascii="Times New Roman" w:hAnsi="Times New Roman" w:cs="Times New Roman"/>
          <w:sz w:val="24"/>
          <w:szCs w:val="24"/>
        </w:rPr>
        <w:t>corresponds</w:t>
      </w:r>
      <w:r w:rsidR="003F2DDD" w:rsidRPr="004F7790">
        <w:rPr>
          <w:rFonts w:ascii="Times New Roman" w:hAnsi="Times New Roman" w:cs="Times New Roman"/>
          <w:sz w:val="24"/>
          <w:szCs w:val="24"/>
        </w:rPr>
        <w:t xml:space="preserve"> to labor</w:t>
      </w:r>
      <w:r w:rsidR="00961364" w:rsidRPr="004F7790">
        <w:rPr>
          <w:rFonts w:ascii="Times New Roman" w:hAnsi="Times New Roman" w:cs="Times New Roman"/>
          <w:sz w:val="24"/>
          <w:szCs w:val="24"/>
        </w:rPr>
        <w:t xml:space="preserve">, which is closely related to energy consumption, given that the number of labors employed is </w:t>
      </w:r>
      <w:r w:rsidR="002C384C" w:rsidRPr="004F7790">
        <w:rPr>
          <w:rFonts w:ascii="Times New Roman" w:hAnsi="Times New Roman" w:cs="Times New Roman"/>
          <w:sz w:val="24"/>
          <w:szCs w:val="24"/>
        </w:rPr>
        <w:t>proportional</w:t>
      </w:r>
      <w:r w:rsidR="00961364" w:rsidRPr="004F7790">
        <w:rPr>
          <w:rFonts w:ascii="Times New Roman" w:hAnsi="Times New Roman" w:cs="Times New Roman"/>
          <w:sz w:val="24"/>
          <w:szCs w:val="24"/>
        </w:rPr>
        <w:t xml:space="preserve"> to the number of machines operated. In the context of natural resource rent and energy consumption, firms will be more incentivized to exploit natural resources and consume energy (to support labor) as long as the cost of doing such thing is lower than marginal product of capital</w:t>
      </w:r>
      <w:r w:rsidR="008B1347" w:rsidRPr="004F7790">
        <w:rPr>
          <w:rFonts w:ascii="Times New Roman" w:hAnsi="Times New Roman" w:cs="Times New Roman"/>
          <w:sz w:val="24"/>
          <w:szCs w:val="24"/>
        </w:rPr>
        <w:t xml:space="preserve"> which is generally in line with the profit motive of business</w:t>
      </w:r>
      <w:r w:rsidR="00961364" w:rsidRPr="004F7790">
        <w:rPr>
          <w:rFonts w:ascii="Times New Roman" w:hAnsi="Times New Roman" w:cs="Times New Roman"/>
          <w:sz w:val="24"/>
          <w:szCs w:val="24"/>
        </w:rPr>
        <w:t xml:space="preserve">. </w:t>
      </w:r>
      <w:r w:rsidR="00BD4362" w:rsidRPr="004F7790">
        <w:rPr>
          <w:rFonts w:ascii="Times New Roman" w:hAnsi="Times New Roman" w:cs="Times New Roman"/>
          <w:sz w:val="24"/>
          <w:szCs w:val="24"/>
        </w:rPr>
        <w:t>In a more aggressive push for gains, firms may even sideline the cost from expected social and environmental responsibilities</w:t>
      </w:r>
      <w:r w:rsidR="00194F9F" w:rsidRPr="004F7790">
        <w:rPr>
          <w:rFonts w:ascii="Times New Roman" w:hAnsi="Times New Roman" w:cs="Times New Roman"/>
          <w:sz w:val="24"/>
          <w:szCs w:val="24"/>
        </w:rPr>
        <w:t xml:space="preserve"> thereby incurring just minimal private cost</w:t>
      </w:r>
      <w:r w:rsidR="000F68F9" w:rsidRPr="004F7790">
        <w:rPr>
          <w:rFonts w:ascii="Times New Roman" w:hAnsi="Times New Roman" w:cs="Times New Roman"/>
          <w:sz w:val="24"/>
          <w:szCs w:val="24"/>
        </w:rPr>
        <w:t>.</w:t>
      </w:r>
      <w:r w:rsidR="00961364" w:rsidRPr="0016560C">
        <w:rPr>
          <w:rFonts w:ascii="Times New Roman" w:hAnsi="Times New Roman" w:cs="Times New Roman"/>
          <w:color w:val="FF0000"/>
          <w:sz w:val="24"/>
          <w:szCs w:val="24"/>
        </w:rPr>
        <w:t xml:space="preserve"> </w:t>
      </w:r>
      <w:r w:rsidR="00961364" w:rsidRPr="00A34EC2">
        <w:rPr>
          <w:rFonts w:ascii="Times New Roman" w:hAnsi="Times New Roman" w:cs="Times New Roman"/>
          <w:sz w:val="24"/>
          <w:szCs w:val="24"/>
        </w:rPr>
        <w:t xml:space="preserve">In conclusion, amid many theories that can possibly rationalize the relationship among natural resource rents, energy consumption and environmental degradation, </w:t>
      </w:r>
      <w:r w:rsidR="009E788E" w:rsidRPr="00A34EC2">
        <w:rPr>
          <w:rFonts w:ascii="Times New Roman" w:hAnsi="Times New Roman" w:cs="Times New Roman"/>
          <w:sz w:val="24"/>
          <w:szCs w:val="24"/>
        </w:rPr>
        <w:t xml:space="preserve">only </w:t>
      </w:r>
      <w:r w:rsidR="00961364" w:rsidRPr="00A34EC2">
        <w:rPr>
          <w:rFonts w:ascii="Times New Roman" w:hAnsi="Times New Roman" w:cs="Times New Roman"/>
          <w:sz w:val="24"/>
          <w:szCs w:val="24"/>
        </w:rPr>
        <w:t xml:space="preserve">three theories </w:t>
      </w:r>
      <w:r w:rsidR="009E788E" w:rsidRPr="00A34EC2">
        <w:rPr>
          <w:rFonts w:ascii="Times New Roman" w:hAnsi="Times New Roman" w:cs="Times New Roman"/>
          <w:sz w:val="24"/>
          <w:szCs w:val="24"/>
        </w:rPr>
        <w:t xml:space="preserve">have been </w:t>
      </w:r>
      <w:r w:rsidR="00961364" w:rsidRPr="00A34EC2">
        <w:rPr>
          <w:rFonts w:ascii="Times New Roman" w:hAnsi="Times New Roman" w:cs="Times New Roman"/>
          <w:sz w:val="24"/>
          <w:szCs w:val="24"/>
        </w:rPr>
        <w:t>provided in this study.</w:t>
      </w:r>
      <w:r w:rsidR="009E788E" w:rsidRPr="00A34EC2">
        <w:rPr>
          <w:rFonts w:ascii="Times New Roman" w:hAnsi="Times New Roman" w:cs="Times New Roman"/>
          <w:sz w:val="24"/>
          <w:szCs w:val="24"/>
        </w:rPr>
        <w:t xml:space="preserve"> However, it good to note that t</w:t>
      </w:r>
      <w:r w:rsidR="00961364" w:rsidRPr="00A34EC2">
        <w:rPr>
          <w:rFonts w:ascii="Times New Roman" w:hAnsi="Times New Roman" w:cs="Times New Roman"/>
          <w:sz w:val="24"/>
          <w:szCs w:val="24"/>
        </w:rPr>
        <w:t xml:space="preserve">hese theories are </w:t>
      </w:r>
      <w:r w:rsidR="009E788E" w:rsidRPr="00A34EC2">
        <w:rPr>
          <w:rFonts w:ascii="Times New Roman" w:hAnsi="Times New Roman" w:cs="Times New Roman"/>
          <w:sz w:val="24"/>
          <w:szCs w:val="24"/>
        </w:rPr>
        <w:t>usually closely</w:t>
      </w:r>
      <w:r w:rsidR="00961364" w:rsidRPr="00A34EC2">
        <w:rPr>
          <w:rFonts w:ascii="Times New Roman" w:hAnsi="Times New Roman" w:cs="Times New Roman"/>
          <w:sz w:val="24"/>
          <w:szCs w:val="24"/>
        </w:rPr>
        <w:t xml:space="preserve"> linked to</w:t>
      </w:r>
      <w:r w:rsidR="009E788E" w:rsidRPr="00A34EC2">
        <w:rPr>
          <w:rFonts w:ascii="Times New Roman" w:hAnsi="Times New Roman" w:cs="Times New Roman"/>
          <w:sz w:val="24"/>
          <w:szCs w:val="24"/>
        </w:rPr>
        <w:t xml:space="preserve"> </w:t>
      </w:r>
      <w:r w:rsidR="009E788E" w:rsidRPr="00A34EC2">
        <w:rPr>
          <w:rFonts w:ascii="Times New Roman" w:hAnsi="Times New Roman" w:cs="Times New Roman"/>
          <w:sz w:val="24"/>
          <w:szCs w:val="24"/>
        </w:rPr>
        <w:lastRenderedPageBreak/>
        <w:t>each other.</w:t>
      </w:r>
      <w:r w:rsidR="00EC4DD2">
        <w:rPr>
          <w:rFonts w:ascii="Times New Roman" w:hAnsi="Times New Roman" w:cs="Times New Roman"/>
          <w:sz w:val="24"/>
          <w:szCs w:val="24"/>
        </w:rPr>
        <w:t xml:space="preserve"> For instance, the investment theory is close to the growth theory in terms of the usage of capital accumulation approach.</w:t>
      </w:r>
    </w:p>
    <w:p w14:paraId="3ADF9E02" w14:textId="42F272B0" w:rsidR="001334CE" w:rsidRPr="0097014C" w:rsidRDefault="0097014C" w:rsidP="0097014C">
      <w:pPr>
        <w:spacing w:before="240" w:after="0" w:line="360" w:lineRule="auto"/>
        <w:jc w:val="both"/>
        <w:rPr>
          <w:rFonts w:ascii="Times New Roman" w:hAnsi="Times New Roman" w:cs="Times New Roman"/>
          <w:b/>
          <w:bCs/>
          <w:sz w:val="28"/>
          <w:szCs w:val="28"/>
        </w:rPr>
      </w:pPr>
      <w:r w:rsidRPr="0097014C">
        <w:rPr>
          <w:rFonts w:ascii="Times New Roman" w:hAnsi="Times New Roman" w:cs="Times New Roman"/>
          <w:b/>
          <w:bCs/>
          <w:sz w:val="28"/>
          <w:szCs w:val="28"/>
        </w:rPr>
        <w:t xml:space="preserve">3. Empirical </w:t>
      </w:r>
      <w:r w:rsidR="00A70B3B">
        <w:rPr>
          <w:rFonts w:ascii="Times New Roman" w:hAnsi="Times New Roman" w:cs="Times New Roman"/>
          <w:b/>
          <w:bCs/>
          <w:sz w:val="28"/>
          <w:szCs w:val="28"/>
        </w:rPr>
        <w:t>procedures</w:t>
      </w:r>
    </w:p>
    <w:p w14:paraId="7E0F76BC" w14:textId="1507EE1E" w:rsidR="00FB5B27" w:rsidRPr="0016560C" w:rsidRDefault="003506F0" w:rsidP="0097014C">
      <w:pPr>
        <w:spacing w:after="0" w:line="360" w:lineRule="auto"/>
        <w:jc w:val="both"/>
        <w:rPr>
          <w:rFonts w:ascii="Times New Roman" w:eastAsiaTheme="minorEastAsia" w:hAnsi="Times New Roman" w:cs="Times New Roman"/>
          <w:sz w:val="24"/>
          <w:szCs w:val="24"/>
        </w:rPr>
      </w:pPr>
      <w:r w:rsidRPr="0016560C">
        <w:rPr>
          <w:rFonts w:ascii="Times New Roman" w:eastAsiaTheme="minorEastAsia" w:hAnsi="Times New Roman" w:cs="Times New Roman"/>
          <w:sz w:val="24"/>
          <w:szCs w:val="24"/>
        </w:rPr>
        <w:t>Th</w:t>
      </w:r>
      <w:r w:rsidR="0080712E">
        <w:rPr>
          <w:rFonts w:ascii="Times New Roman" w:eastAsiaTheme="minorEastAsia" w:hAnsi="Times New Roman" w:cs="Times New Roman"/>
          <w:sz w:val="24"/>
          <w:szCs w:val="24"/>
        </w:rPr>
        <w:t>is</w:t>
      </w:r>
      <w:r w:rsidRPr="0016560C">
        <w:rPr>
          <w:rFonts w:ascii="Times New Roman" w:eastAsiaTheme="minorEastAsia" w:hAnsi="Times New Roman" w:cs="Times New Roman"/>
          <w:sz w:val="24"/>
          <w:szCs w:val="24"/>
        </w:rPr>
        <w:t xml:space="preserve"> </w:t>
      </w:r>
      <w:r w:rsidR="00BE701D" w:rsidRPr="0016560C">
        <w:rPr>
          <w:rFonts w:ascii="Times New Roman" w:eastAsiaTheme="minorEastAsia" w:hAnsi="Times New Roman" w:cs="Times New Roman"/>
          <w:sz w:val="24"/>
          <w:szCs w:val="24"/>
        </w:rPr>
        <w:t xml:space="preserve">study focuses on assessing the impacts of natural resources rent and energy consumption </w:t>
      </w:r>
      <w:r w:rsidR="00FC16DB" w:rsidRPr="0016560C">
        <w:rPr>
          <w:rFonts w:ascii="Times New Roman" w:eastAsiaTheme="minorEastAsia" w:hAnsi="Times New Roman" w:cs="Times New Roman"/>
          <w:sz w:val="24"/>
          <w:szCs w:val="24"/>
        </w:rPr>
        <w:t>on</w:t>
      </w:r>
      <w:r w:rsidR="00BE701D" w:rsidRPr="0016560C">
        <w:rPr>
          <w:rFonts w:ascii="Times New Roman" w:eastAsiaTheme="minorEastAsia" w:hAnsi="Times New Roman" w:cs="Times New Roman"/>
          <w:sz w:val="24"/>
          <w:szCs w:val="24"/>
        </w:rPr>
        <w:t xml:space="preserve"> the environmental sustainability of the MENA region</w:t>
      </w:r>
      <w:r w:rsidR="00217567" w:rsidRPr="0016560C">
        <w:rPr>
          <w:rFonts w:ascii="Times New Roman" w:eastAsiaTheme="minorEastAsia" w:hAnsi="Times New Roman" w:cs="Times New Roman"/>
          <w:sz w:val="24"/>
          <w:szCs w:val="24"/>
        </w:rPr>
        <w:t xml:space="preserve"> through the quantile regression</w:t>
      </w:r>
      <w:r w:rsidR="00E3744B" w:rsidRPr="0016560C">
        <w:rPr>
          <w:rFonts w:ascii="Times New Roman" w:eastAsiaTheme="minorEastAsia" w:hAnsi="Times New Roman" w:cs="Times New Roman"/>
          <w:sz w:val="24"/>
          <w:szCs w:val="24"/>
        </w:rPr>
        <w:t xml:space="preserve"> (QR)</w:t>
      </w:r>
      <w:r w:rsidR="00217567" w:rsidRPr="0016560C">
        <w:rPr>
          <w:rFonts w:ascii="Times New Roman" w:eastAsiaTheme="minorEastAsia" w:hAnsi="Times New Roman" w:cs="Times New Roman"/>
          <w:sz w:val="24"/>
          <w:szCs w:val="24"/>
        </w:rPr>
        <w:t xml:space="preserve"> technique. </w:t>
      </w:r>
      <w:r w:rsidR="00C24302" w:rsidRPr="0016560C">
        <w:rPr>
          <w:rFonts w:ascii="Times New Roman" w:eastAsiaTheme="minorEastAsia" w:hAnsi="Times New Roman" w:cs="Times New Roman"/>
          <w:sz w:val="24"/>
          <w:szCs w:val="24"/>
        </w:rPr>
        <w:t>S</w:t>
      </w:r>
      <w:r w:rsidR="00217567" w:rsidRPr="0016560C">
        <w:rPr>
          <w:rFonts w:ascii="Times New Roman" w:eastAsiaTheme="minorEastAsia" w:hAnsi="Times New Roman" w:cs="Times New Roman"/>
          <w:sz w:val="24"/>
          <w:szCs w:val="24"/>
        </w:rPr>
        <w:t xml:space="preserve">tudies of this kind </w:t>
      </w:r>
      <w:r w:rsidR="00C24302" w:rsidRPr="0016560C">
        <w:rPr>
          <w:rFonts w:ascii="Times New Roman" w:eastAsiaTheme="minorEastAsia" w:hAnsi="Times New Roman" w:cs="Times New Roman"/>
          <w:sz w:val="24"/>
          <w:szCs w:val="24"/>
        </w:rPr>
        <w:t>for</w:t>
      </w:r>
      <w:r w:rsidR="00217567" w:rsidRPr="0016560C">
        <w:rPr>
          <w:rFonts w:ascii="Times New Roman" w:eastAsiaTheme="minorEastAsia" w:hAnsi="Times New Roman" w:cs="Times New Roman"/>
          <w:sz w:val="24"/>
          <w:szCs w:val="24"/>
        </w:rPr>
        <w:t xml:space="preserve"> the region </w:t>
      </w:r>
      <w:r w:rsidR="00C24302" w:rsidRPr="0016560C">
        <w:rPr>
          <w:rFonts w:ascii="Times New Roman" w:eastAsiaTheme="minorEastAsia" w:hAnsi="Times New Roman" w:cs="Times New Roman"/>
          <w:sz w:val="24"/>
          <w:szCs w:val="24"/>
        </w:rPr>
        <w:t>are very scanty in the literature and have</w:t>
      </w:r>
      <w:r w:rsidR="00217567" w:rsidRPr="0016560C">
        <w:rPr>
          <w:rFonts w:ascii="Times New Roman" w:eastAsiaTheme="minorEastAsia" w:hAnsi="Times New Roman" w:cs="Times New Roman"/>
          <w:sz w:val="24"/>
          <w:szCs w:val="24"/>
        </w:rPr>
        <w:t xml:space="preserve"> </w:t>
      </w:r>
      <w:r w:rsidR="003B05EF" w:rsidRPr="0016560C">
        <w:rPr>
          <w:rFonts w:ascii="Times New Roman" w:eastAsiaTheme="minorEastAsia" w:hAnsi="Times New Roman" w:cs="Times New Roman"/>
          <w:sz w:val="24"/>
          <w:szCs w:val="24"/>
        </w:rPr>
        <w:t>mainly</w:t>
      </w:r>
      <w:r w:rsidR="00217567" w:rsidRPr="0016560C">
        <w:rPr>
          <w:rFonts w:ascii="Times New Roman" w:eastAsiaTheme="minorEastAsia" w:hAnsi="Times New Roman" w:cs="Times New Roman"/>
          <w:sz w:val="24"/>
          <w:szCs w:val="24"/>
        </w:rPr>
        <w:t xml:space="preserve"> focused on the instrumentality of </w:t>
      </w:r>
      <w:r w:rsidR="0091276A" w:rsidRPr="0016560C">
        <w:rPr>
          <w:rFonts w:ascii="Times New Roman" w:eastAsiaTheme="minorEastAsia" w:hAnsi="Times New Roman" w:cs="Times New Roman"/>
          <w:sz w:val="24"/>
          <w:szCs w:val="24"/>
        </w:rPr>
        <w:t>first-generation</w:t>
      </w:r>
      <w:r w:rsidR="00217567" w:rsidRPr="0016560C">
        <w:rPr>
          <w:rFonts w:ascii="Times New Roman" w:eastAsiaTheme="minorEastAsia" w:hAnsi="Times New Roman" w:cs="Times New Roman"/>
          <w:sz w:val="24"/>
          <w:szCs w:val="24"/>
        </w:rPr>
        <w:t xml:space="preserve"> regression techniques that </w:t>
      </w:r>
      <w:r w:rsidR="0050618E">
        <w:rPr>
          <w:rFonts w:ascii="Times New Roman" w:eastAsiaTheme="minorEastAsia" w:hAnsi="Times New Roman" w:cs="Times New Roman"/>
          <w:sz w:val="24"/>
          <w:szCs w:val="24"/>
        </w:rPr>
        <w:t xml:space="preserve">are </w:t>
      </w:r>
      <w:r w:rsidR="00217567" w:rsidRPr="0016560C">
        <w:rPr>
          <w:rFonts w:ascii="Times New Roman" w:eastAsiaTheme="minorEastAsia" w:hAnsi="Times New Roman" w:cs="Times New Roman"/>
          <w:sz w:val="24"/>
          <w:szCs w:val="24"/>
        </w:rPr>
        <w:t xml:space="preserve">prone to spurious results owing to less accountability for the important issue of </w:t>
      </w:r>
      <w:r w:rsidR="00FC16DB" w:rsidRPr="0016560C">
        <w:rPr>
          <w:rFonts w:ascii="Times New Roman" w:eastAsiaTheme="minorEastAsia" w:hAnsi="Times New Roman" w:cs="Times New Roman"/>
          <w:sz w:val="24"/>
          <w:szCs w:val="24"/>
        </w:rPr>
        <w:t xml:space="preserve">possible </w:t>
      </w:r>
      <w:r w:rsidR="00217567" w:rsidRPr="0016560C">
        <w:rPr>
          <w:rFonts w:ascii="Times New Roman" w:eastAsiaTheme="minorEastAsia" w:hAnsi="Times New Roman" w:cs="Times New Roman"/>
          <w:sz w:val="24"/>
          <w:szCs w:val="24"/>
        </w:rPr>
        <w:t>cross-sectional dependency among countries in panel study.</w:t>
      </w:r>
      <w:r w:rsidR="00824F67">
        <w:rPr>
          <w:rFonts w:ascii="Times New Roman" w:eastAsiaTheme="minorEastAsia" w:hAnsi="Times New Roman" w:cs="Times New Roman"/>
          <w:sz w:val="24"/>
          <w:szCs w:val="24"/>
        </w:rPr>
        <w:t xml:space="preserve"> </w:t>
      </w:r>
      <w:r w:rsidR="000E76E1" w:rsidRPr="0016560C">
        <w:rPr>
          <w:rFonts w:ascii="Times New Roman" w:eastAsiaTheme="minorEastAsia" w:hAnsi="Times New Roman" w:cs="Times New Roman"/>
          <w:sz w:val="24"/>
          <w:szCs w:val="24"/>
        </w:rPr>
        <w:t xml:space="preserve">Aside </w:t>
      </w:r>
      <w:r w:rsidR="00066DA1">
        <w:rPr>
          <w:rFonts w:ascii="Times New Roman" w:eastAsiaTheme="minorEastAsia" w:hAnsi="Times New Roman" w:cs="Times New Roman"/>
          <w:sz w:val="24"/>
          <w:szCs w:val="24"/>
        </w:rPr>
        <w:t xml:space="preserve">from </w:t>
      </w:r>
      <w:r w:rsidR="000E76E1" w:rsidRPr="0016560C">
        <w:rPr>
          <w:rFonts w:ascii="Times New Roman" w:eastAsiaTheme="minorEastAsia" w:hAnsi="Times New Roman" w:cs="Times New Roman"/>
          <w:sz w:val="24"/>
          <w:szCs w:val="24"/>
        </w:rPr>
        <w:t>the benefit of accounting for likely cross-sectional dependency problems, the QR methodology that is adopted for this study makes it possible to observe the impacts of the energy indicators</w:t>
      </w:r>
      <w:r w:rsidR="004008E2" w:rsidRPr="0016560C">
        <w:rPr>
          <w:rFonts w:ascii="Times New Roman" w:eastAsiaTheme="minorEastAsia" w:hAnsi="Times New Roman" w:cs="Times New Roman"/>
          <w:sz w:val="24"/>
          <w:szCs w:val="24"/>
        </w:rPr>
        <w:t xml:space="preserve"> in the </w:t>
      </w:r>
      <w:r w:rsidR="005936F9" w:rsidRPr="0016560C">
        <w:rPr>
          <w:rFonts w:ascii="Times New Roman" w:eastAsiaTheme="minorEastAsia" w:hAnsi="Times New Roman" w:cs="Times New Roman"/>
          <w:sz w:val="24"/>
          <w:szCs w:val="24"/>
        </w:rPr>
        <w:t>countries</w:t>
      </w:r>
      <w:r w:rsidR="000E76E1" w:rsidRPr="0016560C">
        <w:rPr>
          <w:rFonts w:ascii="Times New Roman" w:eastAsiaTheme="minorEastAsia" w:hAnsi="Times New Roman" w:cs="Times New Roman"/>
          <w:sz w:val="24"/>
          <w:szCs w:val="24"/>
        </w:rPr>
        <w:t xml:space="preserve"> at different quantiles thus providing a deeper insight </w:t>
      </w:r>
      <w:r w:rsidR="002A3431" w:rsidRPr="0016560C">
        <w:rPr>
          <w:rFonts w:ascii="Times New Roman" w:eastAsiaTheme="minorEastAsia" w:hAnsi="Times New Roman" w:cs="Times New Roman"/>
          <w:sz w:val="24"/>
          <w:szCs w:val="24"/>
        </w:rPr>
        <w:t>into their significance to the environmental quality of the region</w:t>
      </w:r>
      <w:r w:rsidR="009C1786" w:rsidRPr="0016560C">
        <w:rPr>
          <w:rFonts w:ascii="Times New Roman" w:eastAsiaTheme="minorEastAsia" w:hAnsi="Times New Roman" w:cs="Times New Roman"/>
          <w:sz w:val="24"/>
          <w:szCs w:val="24"/>
        </w:rPr>
        <w:t xml:space="preserve"> at large</w:t>
      </w:r>
      <w:r w:rsidR="002D6B75" w:rsidRPr="0016560C">
        <w:rPr>
          <w:rFonts w:ascii="Times New Roman" w:eastAsiaTheme="minorEastAsia" w:hAnsi="Times New Roman" w:cs="Times New Roman"/>
          <w:sz w:val="24"/>
          <w:szCs w:val="24"/>
        </w:rPr>
        <w:t>.</w:t>
      </w:r>
      <w:r w:rsidR="00FF0647" w:rsidRPr="0016560C">
        <w:rPr>
          <w:rFonts w:ascii="Times New Roman" w:eastAsiaTheme="minorEastAsia" w:hAnsi="Times New Roman" w:cs="Times New Roman"/>
          <w:sz w:val="24"/>
          <w:szCs w:val="24"/>
        </w:rPr>
        <w:t xml:space="preserve"> Following the reported </w:t>
      </w:r>
      <w:r w:rsidR="00137ADC" w:rsidRPr="0016560C">
        <w:rPr>
          <w:rFonts w:ascii="Times New Roman" w:eastAsiaTheme="minorEastAsia" w:hAnsi="Times New Roman" w:cs="Times New Roman"/>
          <w:sz w:val="24"/>
          <w:szCs w:val="24"/>
        </w:rPr>
        <w:t>significance of</w:t>
      </w:r>
      <w:r w:rsidR="00FF0647" w:rsidRPr="0016560C">
        <w:rPr>
          <w:rFonts w:ascii="Times New Roman" w:eastAsiaTheme="minorEastAsia" w:hAnsi="Times New Roman" w:cs="Times New Roman"/>
          <w:sz w:val="24"/>
          <w:szCs w:val="24"/>
        </w:rPr>
        <w:t xml:space="preserve"> globalization in recent environmental researches</w:t>
      </w:r>
      <w:r w:rsidR="00137ADC" w:rsidRPr="0016560C">
        <w:rPr>
          <w:rFonts w:ascii="Times New Roman" w:eastAsiaTheme="minorEastAsia" w:hAnsi="Times New Roman" w:cs="Times New Roman"/>
          <w:sz w:val="24"/>
          <w:szCs w:val="24"/>
        </w:rPr>
        <w:t xml:space="preserve"> (</w:t>
      </w:r>
      <w:r w:rsidR="00FB62E5" w:rsidRPr="0016560C">
        <w:rPr>
          <w:rFonts w:ascii="Times New Roman" w:eastAsiaTheme="minorEastAsia" w:hAnsi="Times New Roman" w:cs="Times New Roman"/>
          <w:sz w:val="24"/>
          <w:szCs w:val="24"/>
        </w:rPr>
        <w:t>Le &amp; Ozturk, 2020;</w:t>
      </w:r>
      <w:r w:rsidR="005D6BBB" w:rsidRPr="0016560C">
        <w:rPr>
          <w:rFonts w:ascii="Times New Roman" w:eastAsiaTheme="minorEastAsia" w:hAnsi="Times New Roman" w:cs="Times New Roman"/>
          <w:sz w:val="24"/>
          <w:szCs w:val="24"/>
        </w:rPr>
        <w:t xml:space="preserve"> </w:t>
      </w:r>
      <w:r w:rsidR="005D6BBB" w:rsidRPr="0016560C">
        <w:rPr>
          <w:rFonts w:ascii="Times New Roman" w:hAnsi="Times New Roman" w:cs="Times New Roman"/>
          <w:sz w:val="24"/>
          <w:szCs w:val="24"/>
        </w:rPr>
        <w:t>Shahbaz et al. 2020;</w:t>
      </w:r>
      <w:r w:rsidR="008C4F22" w:rsidRPr="0016560C">
        <w:rPr>
          <w:rFonts w:ascii="Times New Roman" w:hAnsi="Times New Roman" w:cs="Times New Roman"/>
          <w:sz w:val="24"/>
          <w:szCs w:val="24"/>
        </w:rPr>
        <w:t xml:space="preserve"> Chishti et al. 2020;</w:t>
      </w:r>
      <w:r w:rsidR="00FB62E5" w:rsidRPr="0016560C">
        <w:rPr>
          <w:rFonts w:ascii="Times New Roman" w:eastAsiaTheme="minorEastAsia" w:hAnsi="Times New Roman" w:cs="Times New Roman"/>
          <w:sz w:val="24"/>
          <w:szCs w:val="24"/>
        </w:rPr>
        <w:t xml:space="preserve"> </w:t>
      </w:r>
      <w:r w:rsidR="00CD00E2" w:rsidRPr="0016560C">
        <w:rPr>
          <w:rFonts w:ascii="Times New Roman" w:eastAsiaTheme="minorEastAsia" w:hAnsi="Times New Roman" w:cs="Times New Roman"/>
          <w:sz w:val="24"/>
          <w:szCs w:val="24"/>
        </w:rPr>
        <w:t xml:space="preserve">Van &amp; Bao, 2018; </w:t>
      </w:r>
      <w:proofErr w:type="spellStart"/>
      <w:r w:rsidR="00670B40" w:rsidRPr="0016560C">
        <w:rPr>
          <w:rFonts w:ascii="Times New Roman" w:eastAsiaTheme="minorEastAsia" w:hAnsi="Times New Roman" w:cs="Times New Roman"/>
          <w:sz w:val="24"/>
          <w:szCs w:val="24"/>
        </w:rPr>
        <w:t>Yilanci</w:t>
      </w:r>
      <w:proofErr w:type="spellEnd"/>
      <w:r w:rsidR="00670B40" w:rsidRPr="0016560C">
        <w:rPr>
          <w:rFonts w:ascii="Times New Roman" w:eastAsiaTheme="minorEastAsia" w:hAnsi="Times New Roman" w:cs="Times New Roman"/>
          <w:sz w:val="24"/>
          <w:szCs w:val="24"/>
        </w:rPr>
        <w:t xml:space="preserve"> &amp; </w:t>
      </w:r>
      <w:proofErr w:type="spellStart"/>
      <w:r w:rsidR="00670B40" w:rsidRPr="0016560C">
        <w:rPr>
          <w:rFonts w:ascii="Times New Roman" w:eastAsiaTheme="minorEastAsia" w:hAnsi="Times New Roman" w:cs="Times New Roman"/>
          <w:sz w:val="24"/>
          <w:szCs w:val="24"/>
        </w:rPr>
        <w:t>Gorus</w:t>
      </w:r>
      <w:proofErr w:type="spellEnd"/>
      <w:r w:rsidR="00670B40" w:rsidRPr="0016560C">
        <w:rPr>
          <w:rFonts w:ascii="Times New Roman" w:eastAsiaTheme="minorEastAsia" w:hAnsi="Times New Roman" w:cs="Times New Roman"/>
          <w:sz w:val="24"/>
          <w:szCs w:val="24"/>
        </w:rPr>
        <w:t xml:space="preserve">, 2020; </w:t>
      </w:r>
      <w:proofErr w:type="spellStart"/>
      <w:r w:rsidR="00DE0D7A" w:rsidRPr="0016560C">
        <w:rPr>
          <w:rFonts w:ascii="Times New Roman" w:eastAsiaTheme="minorEastAsia" w:hAnsi="Times New Roman" w:cs="Times New Roman"/>
          <w:sz w:val="24"/>
          <w:szCs w:val="24"/>
        </w:rPr>
        <w:t>Yurtkuran</w:t>
      </w:r>
      <w:proofErr w:type="spellEnd"/>
      <w:r w:rsidR="00DE0D7A" w:rsidRPr="0016560C">
        <w:rPr>
          <w:rFonts w:ascii="Times New Roman" w:eastAsiaTheme="minorEastAsia" w:hAnsi="Times New Roman" w:cs="Times New Roman"/>
          <w:sz w:val="24"/>
          <w:szCs w:val="24"/>
        </w:rPr>
        <w:t>, 2021</w:t>
      </w:r>
      <w:r w:rsidR="00137ADC" w:rsidRPr="0016560C">
        <w:rPr>
          <w:rFonts w:ascii="Times New Roman" w:eastAsiaTheme="minorEastAsia" w:hAnsi="Times New Roman" w:cs="Times New Roman"/>
          <w:sz w:val="24"/>
          <w:szCs w:val="24"/>
        </w:rPr>
        <w:t>)</w:t>
      </w:r>
      <w:r w:rsidR="00FF0647" w:rsidRPr="0016560C">
        <w:rPr>
          <w:rFonts w:ascii="Times New Roman" w:eastAsiaTheme="minorEastAsia" w:hAnsi="Times New Roman" w:cs="Times New Roman"/>
          <w:sz w:val="24"/>
          <w:szCs w:val="24"/>
        </w:rPr>
        <w:t xml:space="preserve">, this study also incorporated the roles of </w:t>
      </w:r>
      <w:r w:rsidR="006756CF" w:rsidRPr="0016560C">
        <w:rPr>
          <w:rFonts w:ascii="Times New Roman" w:eastAsiaTheme="minorEastAsia" w:hAnsi="Times New Roman" w:cs="Times New Roman"/>
          <w:sz w:val="24"/>
          <w:szCs w:val="24"/>
        </w:rPr>
        <w:t>globalization</w:t>
      </w:r>
      <w:r w:rsidR="00FF0647" w:rsidRPr="0016560C">
        <w:rPr>
          <w:rFonts w:ascii="Times New Roman" w:eastAsiaTheme="minorEastAsia" w:hAnsi="Times New Roman" w:cs="Times New Roman"/>
          <w:sz w:val="24"/>
          <w:szCs w:val="24"/>
        </w:rPr>
        <w:t xml:space="preserve"> in the base model of the study while </w:t>
      </w:r>
      <w:r w:rsidR="00A005B8" w:rsidRPr="0016560C">
        <w:rPr>
          <w:rFonts w:ascii="Times New Roman" w:eastAsiaTheme="minorEastAsia" w:hAnsi="Times New Roman" w:cs="Times New Roman"/>
          <w:sz w:val="24"/>
          <w:szCs w:val="24"/>
        </w:rPr>
        <w:t>focusing on the environmental quality of the region vis-à-vis the roles of natural resource rent and</w:t>
      </w:r>
      <w:r w:rsidR="00FF0647" w:rsidRPr="0016560C">
        <w:rPr>
          <w:rFonts w:ascii="Times New Roman" w:eastAsiaTheme="minorEastAsia" w:hAnsi="Times New Roman" w:cs="Times New Roman"/>
          <w:sz w:val="24"/>
          <w:szCs w:val="24"/>
        </w:rPr>
        <w:t xml:space="preserve"> energy consumption </w:t>
      </w:r>
      <w:r w:rsidR="00A005B8" w:rsidRPr="0016560C">
        <w:rPr>
          <w:rFonts w:ascii="Times New Roman" w:eastAsiaTheme="minorEastAsia" w:hAnsi="Times New Roman" w:cs="Times New Roman"/>
          <w:sz w:val="24"/>
          <w:szCs w:val="24"/>
        </w:rPr>
        <w:t>among the countries.</w:t>
      </w:r>
      <w:r w:rsidR="00FF0647" w:rsidRPr="0016560C">
        <w:rPr>
          <w:rFonts w:ascii="Times New Roman" w:eastAsiaTheme="minorEastAsia" w:hAnsi="Times New Roman" w:cs="Times New Roman"/>
          <w:sz w:val="24"/>
          <w:szCs w:val="24"/>
        </w:rPr>
        <w:t xml:space="preserve"> </w:t>
      </w:r>
    </w:p>
    <w:p w14:paraId="343469E3" w14:textId="73EE5AE9" w:rsidR="00BC55EF" w:rsidRPr="0016560C" w:rsidRDefault="004F686F" w:rsidP="00656588">
      <w:pPr>
        <w:spacing w:line="360" w:lineRule="auto"/>
        <w:jc w:val="both"/>
        <w:rPr>
          <w:rFonts w:ascii="Times New Roman" w:eastAsiaTheme="minorEastAsia" w:hAnsi="Times New Roman" w:cs="Times New Roman"/>
          <w:sz w:val="24"/>
          <w:szCs w:val="24"/>
        </w:rPr>
      </w:pPr>
      <m:oMathPara>
        <m:oMath>
          <m:r>
            <w:rPr>
              <w:rFonts w:ascii="Cambria Math" w:hAnsi="Cambria Math" w:cs="Times New Roman"/>
              <w:sz w:val="24"/>
              <w:szCs w:val="24"/>
            </w:rPr>
            <m:t>Ln</m:t>
          </m:r>
          <m:sSub>
            <m:sSubPr>
              <m:ctrlPr>
                <w:rPr>
                  <w:rFonts w:ascii="Cambria Math" w:hAnsi="Cambria Math" w:cs="Times New Roman"/>
                  <w:i/>
                  <w:sz w:val="24"/>
                  <w:szCs w:val="24"/>
                </w:rPr>
              </m:ctrlPr>
            </m:sSubPr>
            <m:e>
              <m:r>
                <w:rPr>
                  <w:rFonts w:ascii="Cambria Math" w:hAnsi="Cambria Math" w:cs="Times New Roman"/>
                  <w:sz w:val="24"/>
                  <w:szCs w:val="24"/>
                </w:rPr>
                <m:t>CO</m:t>
              </m:r>
            </m:e>
            <m:sub>
              <m:r>
                <w:rPr>
                  <w:rFonts w:ascii="Cambria Math" w:hAnsi="Cambria Math" w:cs="Times New Roman"/>
                  <w:sz w:val="24"/>
                  <w:szCs w:val="24"/>
                </w:rPr>
                <m:t>2it</m:t>
              </m:r>
            </m:sub>
          </m:sSub>
          <m:r>
            <w:rPr>
              <w:rFonts w:ascii="Cambria Math" w:hAnsi="Cambria Math" w:cs="Times New Roman"/>
              <w:sz w:val="24"/>
              <w:szCs w:val="24"/>
            </w:rPr>
            <m:t>= α+</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1</m:t>
              </m:r>
            </m:sub>
          </m:sSub>
          <m:sSub>
            <m:sSubPr>
              <m:ctrlPr>
                <w:rPr>
                  <w:rFonts w:ascii="Cambria Math" w:hAnsi="Cambria Math" w:cs="Times New Roman"/>
                  <w:i/>
                  <w:sz w:val="24"/>
                  <w:szCs w:val="24"/>
                </w:rPr>
              </m:ctrlPr>
            </m:sSubPr>
            <m:e>
              <m:r>
                <w:rPr>
                  <w:rFonts w:ascii="Cambria Math" w:hAnsi="Cambria Math" w:cs="Times New Roman"/>
                  <w:sz w:val="24"/>
                  <w:szCs w:val="24"/>
                </w:rPr>
                <m:t>LnRY</m:t>
              </m:r>
            </m:e>
            <m:sub>
              <m:r>
                <w:rPr>
                  <w:rFonts w:ascii="Cambria Math" w:hAnsi="Cambria Math" w:cs="Times New Roman"/>
                  <w:sz w:val="24"/>
                  <w:szCs w:val="24"/>
                </w:rPr>
                <m:t>it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1</m:t>
              </m:r>
            </m:sub>
          </m:sSub>
          <m:sSubSup>
            <m:sSubSupPr>
              <m:ctrlPr>
                <w:rPr>
                  <w:rFonts w:ascii="Cambria Math" w:hAnsi="Cambria Math" w:cs="Times New Roman"/>
                  <w:i/>
                  <w:sz w:val="24"/>
                  <w:szCs w:val="24"/>
                </w:rPr>
              </m:ctrlPr>
            </m:sSubSupPr>
            <m:e>
              <m:r>
                <w:rPr>
                  <w:rFonts w:ascii="Cambria Math" w:hAnsi="Cambria Math" w:cs="Times New Roman"/>
                  <w:sz w:val="24"/>
                  <w:szCs w:val="24"/>
                </w:rPr>
                <m:t>RY</m:t>
              </m:r>
            </m:e>
            <m:sub>
              <m:r>
                <w:rPr>
                  <w:rFonts w:ascii="Cambria Math" w:hAnsi="Cambria Math" w:cs="Times New Roman"/>
                  <w:sz w:val="24"/>
                  <w:szCs w:val="24"/>
                </w:rPr>
                <m:t>it</m:t>
              </m:r>
            </m:sub>
            <m:sup>
              <m:r>
                <w:rPr>
                  <w:rFonts w:ascii="Cambria Math" w:hAnsi="Cambria Math" w:cs="Times New Roman"/>
                  <w:sz w:val="24"/>
                  <w:szCs w:val="24"/>
                </w:rPr>
                <m:t>2</m:t>
              </m:r>
            </m:sup>
          </m:sSubSup>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2</m:t>
              </m:r>
            </m:sub>
          </m:sSub>
          <m:sSub>
            <m:sSubPr>
              <m:ctrlPr>
                <w:rPr>
                  <w:rFonts w:ascii="Cambria Math" w:hAnsi="Cambria Math" w:cs="Times New Roman"/>
                  <w:i/>
                  <w:sz w:val="24"/>
                  <w:szCs w:val="24"/>
                </w:rPr>
              </m:ctrlPr>
            </m:sSubPr>
            <m:e>
              <m:r>
                <w:rPr>
                  <w:rFonts w:ascii="Cambria Math" w:hAnsi="Cambria Math" w:cs="Times New Roman"/>
                  <w:sz w:val="24"/>
                  <w:szCs w:val="24"/>
                </w:rPr>
                <m:t>LnNUR</m:t>
              </m:r>
            </m:e>
            <m:sub>
              <m:r>
                <w:rPr>
                  <w:rFonts w:ascii="Cambria Math" w:hAnsi="Cambria Math" w:cs="Times New Roman"/>
                  <w:sz w:val="24"/>
                  <w:szCs w:val="24"/>
                </w:rPr>
                <m:t>it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3</m:t>
              </m:r>
            </m:sub>
          </m:sSub>
          <m:sSub>
            <m:sSubPr>
              <m:ctrlPr>
                <w:rPr>
                  <w:rFonts w:ascii="Cambria Math" w:hAnsi="Cambria Math" w:cs="Times New Roman"/>
                  <w:i/>
                  <w:sz w:val="24"/>
                  <w:szCs w:val="24"/>
                </w:rPr>
              </m:ctrlPr>
            </m:sSubPr>
            <m:e>
              <m:r>
                <w:rPr>
                  <w:rFonts w:ascii="Cambria Math" w:hAnsi="Cambria Math" w:cs="Times New Roman"/>
                  <w:sz w:val="24"/>
                  <w:szCs w:val="24"/>
                </w:rPr>
                <m:t>LnEGC</m:t>
              </m:r>
            </m:e>
            <m:sub>
              <m:r>
                <w:rPr>
                  <w:rFonts w:ascii="Cambria Math" w:hAnsi="Cambria Math" w:cs="Times New Roman"/>
                  <w:sz w:val="24"/>
                  <w:szCs w:val="24"/>
                </w:rPr>
                <m:t>it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β</m:t>
              </m:r>
            </m:e>
            <m:sub>
              <m:r>
                <w:rPr>
                  <w:rFonts w:ascii="Cambria Math" w:hAnsi="Cambria Math" w:cs="Times New Roman"/>
                  <w:sz w:val="24"/>
                  <w:szCs w:val="24"/>
                </w:rPr>
                <m:t>4</m:t>
              </m:r>
            </m:sub>
          </m:sSub>
          <m:sSub>
            <m:sSubPr>
              <m:ctrlPr>
                <w:rPr>
                  <w:rFonts w:ascii="Cambria Math" w:hAnsi="Cambria Math" w:cs="Times New Roman"/>
                  <w:i/>
                  <w:sz w:val="24"/>
                  <w:szCs w:val="24"/>
                </w:rPr>
              </m:ctrlPr>
            </m:sSubPr>
            <m:e>
              <m:r>
                <w:rPr>
                  <w:rFonts w:ascii="Cambria Math" w:hAnsi="Cambria Math" w:cs="Times New Roman"/>
                  <w:sz w:val="24"/>
                  <w:szCs w:val="24"/>
                </w:rPr>
                <m:t>LnGLB</m:t>
              </m:r>
            </m:e>
            <m:sub>
              <m:r>
                <w:rPr>
                  <w:rFonts w:ascii="Cambria Math" w:hAnsi="Cambria Math" w:cs="Times New Roman"/>
                  <w:sz w:val="24"/>
                  <w:szCs w:val="24"/>
                </w:rPr>
                <m:t>it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it</m:t>
              </m:r>
            </m:sub>
          </m:sSub>
          <m:r>
            <w:rPr>
              <w:rFonts w:ascii="Cambria Math" w:hAnsi="Cambria Math" w:cs="Times New Roman"/>
              <w:sz w:val="24"/>
              <w:szCs w:val="24"/>
            </w:rPr>
            <m:t xml:space="preserve">    (1)</m:t>
          </m:r>
        </m:oMath>
      </m:oMathPara>
    </w:p>
    <w:p w14:paraId="43F11C24" w14:textId="7C1E9B29" w:rsidR="00D96914" w:rsidRPr="0016560C" w:rsidRDefault="00FF03EE" w:rsidP="00656588">
      <w:pPr>
        <w:spacing w:line="360" w:lineRule="auto"/>
        <w:jc w:val="both"/>
        <w:rPr>
          <w:rFonts w:ascii="Times New Roman" w:eastAsiaTheme="minorEastAsia" w:hAnsi="Times New Roman" w:cs="Times New Roman"/>
          <w:sz w:val="24"/>
          <w:szCs w:val="24"/>
        </w:rPr>
      </w:pPr>
      <w:r w:rsidRPr="0016560C">
        <w:rPr>
          <w:rFonts w:ascii="Times New Roman" w:eastAsiaTheme="minorEastAsia" w:hAnsi="Times New Roman" w:cs="Times New Roman"/>
          <w:sz w:val="24"/>
          <w:szCs w:val="24"/>
        </w:rPr>
        <w:t>In the present study, t</w:t>
      </w:r>
      <w:r w:rsidR="0031099A" w:rsidRPr="0016560C">
        <w:rPr>
          <w:rFonts w:ascii="Times New Roman" w:eastAsiaTheme="minorEastAsia" w:hAnsi="Times New Roman" w:cs="Times New Roman"/>
          <w:sz w:val="24"/>
          <w:szCs w:val="24"/>
        </w:rPr>
        <w:t xml:space="preserve">he baseline equation </w:t>
      </w:r>
      <w:r w:rsidR="008C3188" w:rsidRPr="0016560C">
        <w:rPr>
          <w:rFonts w:ascii="Times New Roman" w:eastAsiaTheme="minorEastAsia" w:hAnsi="Times New Roman" w:cs="Times New Roman"/>
          <w:sz w:val="24"/>
          <w:szCs w:val="24"/>
        </w:rPr>
        <w:t xml:space="preserve">depicting the important link between energy indicators and environmental quality </w:t>
      </w:r>
      <w:r w:rsidRPr="0016560C">
        <w:rPr>
          <w:rFonts w:ascii="Times New Roman" w:eastAsiaTheme="minorEastAsia" w:hAnsi="Times New Roman" w:cs="Times New Roman"/>
          <w:sz w:val="24"/>
          <w:szCs w:val="24"/>
        </w:rPr>
        <w:t>for the region</w:t>
      </w:r>
      <w:r w:rsidR="0031099A" w:rsidRPr="0016560C">
        <w:rPr>
          <w:rFonts w:ascii="Times New Roman" w:eastAsiaTheme="minorEastAsia" w:hAnsi="Times New Roman" w:cs="Times New Roman"/>
          <w:sz w:val="24"/>
          <w:szCs w:val="24"/>
        </w:rPr>
        <w:t xml:space="preserve"> follows the specification in equation 1</w:t>
      </w:r>
      <w:r w:rsidR="00012D17" w:rsidRPr="0016560C">
        <w:rPr>
          <w:rFonts w:ascii="Times New Roman" w:eastAsiaTheme="minorEastAsia" w:hAnsi="Times New Roman" w:cs="Times New Roman"/>
          <w:sz w:val="24"/>
          <w:szCs w:val="24"/>
        </w:rPr>
        <w:t>,</w:t>
      </w:r>
      <w:r w:rsidR="00EF47ED" w:rsidRPr="0016560C">
        <w:rPr>
          <w:rFonts w:ascii="Times New Roman" w:eastAsiaTheme="minorEastAsia" w:hAnsi="Times New Roman" w:cs="Times New Roman"/>
          <w:sz w:val="24"/>
          <w:szCs w:val="24"/>
        </w:rPr>
        <w:t xml:space="preserve"> whereas t</w:t>
      </w:r>
      <w:r w:rsidR="00043C71" w:rsidRPr="0016560C">
        <w:rPr>
          <w:rFonts w:ascii="Times New Roman" w:eastAsiaTheme="minorEastAsia" w:hAnsi="Times New Roman" w:cs="Times New Roman"/>
          <w:sz w:val="24"/>
          <w:szCs w:val="24"/>
        </w:rPr>
        <w:t>he general information about the description of the variables</w:t>
      </w:r>
      <w:r w:rsidR="006E7A3D" w:rsidRPr="0016560C">
        <w:rPr>
          <w:rFonts w:ascii="Times New Roman" w:eastAsiaTheme="minorEastAsia" w:hAnsi="Times New Roman" w:cs="Times New Roman"/>
          <w:sz w:val="24"/>
          <w:szCs w:val="24"/>
        </w:rPr>
        <w:t xml:space="preserve"> in terms of the measurement and sources</w:t>
      </w:r>
      <w:r w:rsidR="00043C71" w:rsidRPr="0016560C">
        <w:rPr>
          <w:rFonts w:ascii="Times New Roman" w:eastAsiaTheme="minorEastAsia" w:hAnsi="Times New Roman" w:cs="Times New Roman"/>
          <w:sz w:val="24"/>
          <w:szCs w:val="24"/>
        </w:rPr>
        <w:t xml:space="preserve"> is provided in </w:t>
      </w:r>
      <w:r w:rsidR="00D81AF1" w:rsidRPr="0016560C">
        <w:rPr>
          <w:rFonts w:ascii="Times New Roman" w:eastAsiaTheme="minorEastAsia" w:hAnsi="Times New Roman" w:cs="Times New Roman"/>
          <w:sz w:val="24"/>
          <w:szCs w:val="24"/>
        </w:rPr>
        <w:t>Table 1</w:t>
      </w:r>
      <w:r w:rsidR="006E7A3D" w:rsidRPr="0016560C">
        <w:rPr>
          <w:rFonts w:ascii="Times New Roman" w:eastAsiaTheme="minorEastAsia" w:hAnsi="Times New Roman" w:cs="Times New Roman"/>
          <w:sz w:val="24"/>
          <w:szCs w:val="24"/>
        </w:rPr>
        <w:t>.</w:t>
      </w:r>
    </w:p>
    <w:p w14:paraId="5E4DC03C" w14:textId="263E7351" w:rsidR="00BC55EF" w:rsidRPr="0016560C" w:rsidRDefault="00BC55EF" w:rsidP="007612FA">
      <w:pPr>
        <w:spacing w:after="0"/>
        <w:jc w:val="both"/>
        <w:rPr>
          <w:rFonts w:ascii="Times New Roman" w:hAnsi="Times New Roman" w:cs="Times New Roman"/>
          <w:sz w:val="24"/>
          <w:szCs w:val="24"/>
        </w:rPr>
      </w:pPr>
      <w:bookmarkStart w:id="1" w:name="_Hlk67309191"/>
      <w:r w:rsidRPr="0016560C">
        <w:rPr>
          <w:rFonts w:ascii="Times New Roman" w:hAnsi="Times New Roman" w:cs="Times New Roman"/>
          <w:b/>
          <w:sz w:val="24"/>
          <w:szCs w:val="24"/>
        </w:rPr>
        <w:t>Table 1.</w:t>
      </w:r>
      <w:r w:rsidR="0006758E" w:rsidRPr="0016560C">
        <w:rPr>
          <w:rStyle w:val="fontstyle01"/>
          <w:rFonts w:ascii="Times New Roman" w:hAnsi="Times New Roman" w:cs="Times New Roman"/>
        </w:rPr>
        <w:t xml:space="preserve"> General Information about Variables </w:t>
      </w:r>
      <w:r w:rsidRPr="0016560C">
        <w:rPr>
          <w:rFonts w:ascii="Times New Roman" w:hAnsi="Times New Roman" w:cs="Times New Roman"/>
          <w:b/>
          <w:sz w:val="24"/>
          <w:szCs w:val="24"/>
        </w:rPr>
        <w:t xml:space="preserve">  </w:t>
      </w:r>
    </w:p>
    <w:tbl>
      <w:tblPr>
        <w:tblStyle w:val="GridTable7Colorful"/>
        <w:tblW w:w="9540" w:type="dxa"/>
        <w:tblInd w:w="-180" w:type="dxa"/>
        <w:tblLook w:val="04A0" w:firstRow="1" w:lastRow="0" w:firstColumn="1" w:lastColumn="0" w:noHBand="0" w:noVBand="1"/>
      </w:tblPr>
      <w:tblGrid>
        <w:gridCol w:w="2880"/>
        <w:gridCol w:w="3690"/>
        <w:gridCol w:w="1535"/>
        <w:gridCol w:w="1435"/>
      </w:tblGrid>
      <w:tr w:rsidR="00E57455" w:rsidRPr="0016560C" w14:paraId="0CDB901C" w14:textId="77777777" w:rsidTr="003F5BA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880" w:type="dxa"/>
          </w:tcPr>
          <w:p w14:paraId="67D4A7BE" w14:textId="77777777" w:rsidR="00BC55EF" w:rsidRPr="0016560C" w:rsidRDefault="00BC55EF" w:rsidP="00F70C16">
            <w:pPr>
              <w:jc w:val="center"/>
              <w:rPr>
                <w:rFonts w:ascii="Times New Roman" w:eastAsia="Times New Roman" w:hAnsi="Times New Roman" w:cs="Times New Roman"/>
              </w:rPr>
            </w:pPr>
            <w:r w:rsidRPr="0016560C">
              <w:rPr>
                <w:rFonts w:ascii="Times New Roman" w:eastAsia="Times New Roman" w:hAnsi="Times New Roman" w:cs="Times New Roman"/>
              </w:rPr>
              <w:t>VARIABLES</w:t>
            </w:r>
          </w:p>
        </w:tc>
        <w:tc>
          <w:tcPr>
            <w:tcW w:w="3690" w:type="dxa"/>
          </w:tcPr>
          <w:p w14:paraId="64341E14" w14:textId="77777777" w:rsidR="00BC55EF" w:rsidRPr="0016560C" w:rsidRDefault="00BC55EF" w:rsidP="00F70C1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6560C">
              <w:rPr>
                <w:rFonts w:ascii="Times New Roman" w:eastAsia="Times New Roman" w:hAnsi="Times New Roman" w:cs="Times New Roman"/>
              </w:rPr>
              <w:t>MEASURMENT</w:t>
            </w:r>
          </w:p>
        </w:tc>
        <w:tc>
          <w:tcPr>
            <w:tcW w:w="1535" w:type="dxa"/>
          </w:tcPr>
          <w:p w14:paraId="3E72E159" w14:textId="77777777" w:rsidR="00BC55EF" w:rsidRPr="0016560C" w:rsidRDefault="00BC55EF" w:rsidP="00F70C1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6560C">
              <w:rPr>
                <w:rFonts w:ascii="Times New Roman" w:eastAsia="Times New Roman" w:hAnsi="Times New Roman" w:cs="Times New Roman"/>
              </w:rPr>
              <w:t>SOURCES</w:t>
            </w:r>
          </w:p>
        </w:tc>
        <w:tc>
          <w:tcPr>
            <w:tcW w:w="1435" w:type="dxa"/>
          </w:tcPr>
          <w:p w14:paraId="583BE561" w14:textId="77777777" w:rsidR="00BC55EF" w:rsidRPr="0016560C" w:rsidRDefault="00BC55EF" w:rsidP="00F70C1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6560C">
              <w:rPr>
                <w:rFonts w:ascii="Times New Roman" w:eastAsia="Times New Roman" w:hAnsi="Times New Roman" w:cs="Times New Roman"/>
              </w:rPr>
              <w:t>SYMBOLS</w:t>
            </w:r>
          </w:p>
        </w:tc>
      </w:tr>
      <w:tr w:rsidR="00E57455" w:rsidRPr="0016560C" w14:paraId="41CEE1A1" w14:textId="77777777" w:rsidTr="003F5B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5E343BCA" w14:textId="77777777" w:rsidR="00BC55EF" w:rsidRPr="0016560C" w:rsidRDefault="00BC55EF" w:rsidP="00530A28">
            <w:pPr>
              <w:jc w:val="center"/>
              <w:rPr>
                <w:rFonts w:ascii="Times New Roman" w:eastAsia="Times New Roman" w:hAnsi="Times New Roman" w:cs="Times New Roman"/>
              </w:rPr>
            </w:pPr>
            <w:r w:rsidRPr="0016560C">
              <w:rPr>
                <w:rFonts w:ascii="Times New Roman" w:hAnsi="Times New Roman" w:cs="Times New Roman"/>
                <w:color w:val="000000"/>
              </w:rPr>
              <w:t>CO</w:t>
            </w:r>
            <w:r w:rsidRPr="0016560C">
              <w:rPr>
                <w:rFonts w:ascii="Times New Roman" w:hAnsi="Times New Roman" w:cs="Times New Roman"/>
                <w:color w:val="000000"/>
                <w:vertAlign w:val="subscript"/>
              </w:rPr>
              <w:t>2</w:t>
            </w:r>
            <w:r w:rsidRPr="0016560C">
              <w:rPr>
                <w:rFonts w:ascii="Times New Roman" w:hAnsi="Times New Roman" w:cs="Times New Roman"/>
                <w:color w:val="000000"/>
              </w:rPr>
              <w:t xml:space="preserve"> Emissions</w:t>
            </w:r>
          </w:p>
        </w:tc>
        <w:tc>
          <w:tcPr>
            <w:tcW w:w="3690" w:type="dxa"/>
          </w:tcPr>
          <w:p w14:paraId="14E6A860" w14:textId="0DCCC00E" w:rsidR="00BC55EF" w:rsidRPr="0016560C" w:rsidRDefault="00B06B17" w:rsidP="00235E1D">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6560C">
              <w:rPr>
                <w:rFonts w:ascii="Times New Roman" w:hAnsi="Times New Roman" w:cs="Times New Roman"/>
                <w:color w:val="000000"/>
              </w:rPr>
              <w:t>Million tons of carbon dioxide</w:t>
            </w:r>
          </w:p>
        </w:tc>
        <w:tc>
          <w:tcPr>
            <w:tcW w:w="1535" w:type="dxa"/>
          </w:tcPr>
          <w:p w14:paraId="6FD6253E" w14:textId="3B6DDD4F" w:rsidR="00BC55EF" w:rsidRPr="0016560C" w:rsidRDefault="00963882" w:rsidP="00A83C5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6560C">
              <w:rPr>
                <w:rFonts w:ascii="Times New Roman" w:eastAsia="Times New Roman" w:hAnsi="Times New Roman" w:cs="Times New Roman"/>
              </w:rPr>
              <w:t>BP</w:t>
            </w:r>
            <w:r w:rsidR="00BC55EF" w:rsidRPr="0016560C">
              <w:rPr>
                <w:rFonts w:ascii="Times New Roman" w:eastAsia="Times New Roman" w:hAnsi="Times New Roman" w:cs="Times New Roman"/>
              </w:rPr>
              <w:t xml:space="preserve"> (2020)</w:t>
            </w:r>
          </w:p>
        </w:tc>
        <w:tc>
          <w:tcPr>
            <w:tcW w:w="1435" w:type="dxa"/>
          </w:tcPr>
          <w:p w14:paraId="055FA879" w14:textId="77777777" w:rsidR="00BC55EF" w:rsidRPr="0016560C" w:rsidRDefault="00BC55EF" w:rsidP="00006C8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6560C">
              <w:rPr>
                <w:rFonts w:ascii="Times New Roman" w:eastAsia="Times New Roman" w:hAnsi="Times New Roman" w:cs="Times New Roman"/>
              </w:rPr>
              <w:t>CO</w:t>
            </w:r>
            <w:r w:rsidRPr="0016560C">
              <w:rPr>
                <w:rFonts w:ascii="Times New Roman" w:eastAsia="Times New Roman" w:hAnsi="Times New Roman" w:cs="Times New Roman"/>
                <w:vertAlign w:val="subscript"/>
              </w:rPr>
              <w:t>2</w:t>
            </w:r>
          </w:p>
        </w:tc>
      </w:tr>
      <w:tr w:rsidR="00E57455" w:rsidRPr="0016560C" w14:paraId="3B4D1B87" w14:textId="77777777" w:rsidTr="003F5BAA">
        <w:tc>
          <w:tcPr>
            <w:cnfStyle w:val="001000000000" w:firstRow="0" w:lastRow="0" w:firstColumn="1" w:lastColumn="0" w:oddVBand="0" w:evenVBand="0" w:oddHBand="0" w:evenHBand="0" w:firstRowFirstColumn="0" w:firstRowLastColumn="0" w:lastRowFirstColumn="0" w:lastRowLastColumn="0"/>
            <w:tcW w:w="2880" w:type="dxa"/>
          </w:tcPr>
          <w:p w14:paraId="38B2B5C1" w14:textId="5F6E044F" w:rsidR="00BC55EF" w:rsidRPr="0016560C" w:rsidRDefault="00BC55EF" w:rsidP="00530A28">
            <w:pPr>
              <w:jc w:val="center"/>
              <w:rPr>
                <w:rFonts w:ascii="Times New Roman" w:eastAsia="Times New Roman" w:hAnsi="Times New Roman" w:cs="Times New Roman"/>
              </w:rPr>
            </w:pPr>
            <w:r w:rsidRPr="0016560C">
              <w:rPr>
                <w:rFonts w:ascii="Times New Roman" w:eastAsia="Times New Roman" w:hAnsi="Times New Roman" w:cs="Times New Roman"/>
              </w:rPr>
              <w:t>GDP per Capita</w:t>
            </w:r>
          </w:p>
        </w:tc>
        <w:tc>
          <w:tcPr>
            <w:tcW w:w="3690" w:type="dxa"/>
          </w:tcPr>
          <w:p w14:paraId="3AF385E7" w14:textId="6814738E" w:rsidR="00BC55EF" w:rsidRPr="0016560C" w:rsidRDefault="008770E2" w:rsidP="00235E1D">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6560C">
              <w:rPr>
                <w:rFonts w:ascii="Times New Roman" w:eastAsia="Times New Roman" w:hAnsi="Times New Roman" w:cs="Times New Roman"/>
              </w:rPr>
              <w:t xml:space="preserve">PPP (current international </w:t>
            </w:r>
            <w:r w:rsidR="00170596" w:rsidRPr="0016560C">
              <w:rPr>
                <w:rFonts w:ascii="Times New Roman" w:eastAsia="Times New Roman" w:hAnsi="Times New Roman" w:cs="Times New Roman"/>
              </w:rPr>
              <w:t>US</w:t>
            </w:r>
            <w:r w:rsidRPr="0016560C">
              <w:rPr>
                <w:rFonts w:ascii="Times New Roman" w:eastAsia="Times New Roman" w:hAnsi="Times New Roman" w:cs="Times New Roman"/>
              </w:rPr>
              <w:t>$)</w:t>
            </w:r>
          </w:p>
        </w:tc>
        <w:tc>
          <w:tcPr>
            <w:tcW w:w="1535" w:type="dxa"/>
          </w:tcPr>
          <w:p w14:paraId="2B64D220" w14:textId="77777777" w:rsidR="00BC55EF" w:rsidRPr="0016560C" w:rsidRDefault="00BC55EF" w:rsidP="00A83C5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6560C">
              <w:rPr>
                <w:rFonts w:ascii="Times New Roman" w:eastAsia="Times New Roman" w:hAnsi="Times New Roman" w:cs="Times New Roman"/>
              </w:rPr>
              <w:t>WDI (2020)</w:t>
            </w:r>
          </w:p>
        </w:tc>
        <w:tc>
          <w:tcPr>
            <w:tcW w:w="1435" w:type="dxa"/>
          </w:tcPr>
          <w:p w14:paraId="55DDDBFB" w14:textId="47FEAC7A" w:rsidR="00BC55EF" w:rsidRPr="0016560C" w:rsidRDefault="000D478E" w:rsidP="00006C8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6560C">
              <w:rPr>
                <w:rFonts w:ascii="Times New Roman" w:eastAsia="Times New Roman" w:hAnsi="Times New Roman" w:cs="Times New Roman"/>
              </w:rPr>
              <w:t>RY</w:t>
            </w:r>
          </w:p>
        </w:tc>
      </w:tr>
      <w:tr w:rsidR="00E57455" w:rsidRPr="0016560C" w14:paraId="1CD00119" w14:textId="77777777" w:rsidTr="003F5B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1825E0BD" w14:textId="416D7E5C" w:rsidR="00BC55EF" w:rsidRPr="0016560C" w:rsidRDefault="006D1728" w:rsidP="00530A28">
            <w:pPr>
              <w:jc w:val="center"/>
              <w:rPr>
                <w:rFonts w:ascii="Times New Roman" w:eastAsia="Times New Roman" w:hAnsi="Times New Roman" w:cs="Times New Roman"/>
              </w:rPr>
            </w:pPr>
            <w:r w:rsidRPr="0016560C">
              <w:rPr>
                <w:rFonts w:ascii="Times New Roman" w:eastAsia="Times New Roman" w:hAnsi="Times New Roman" w:cs="Times New Roman"/>
              </w:rPr>
              <w:t>Natural resources</w:t>
            </w:r>
          </w:p>
        </w:tc>
        <w:tc>
          <w:tcPr>
            <w:tcW w:w="3690" w:type="dxa"/>
          </w:tcPr>
          <w:p w14:paraId="002B6C36" w14:textId="059C036D" w:rsidR="00BC55EF" w:rsidRPr="0016560C" w:rsidRDefault="000D478E" w:rsidP="00235E1D">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6560C">
              <w:rPr>
                <w:rFonts w:ascii="Times New Roman" w:hAnsi="Times New Roman" w:cs="Times New Roman"/>
                <w:color w:val="131413"/>
              </w:rPr>
              <w:t>Total natural resource rent (% of GDP)</w:t>
            </w:r>
          </w:p>
        </w:tc>
        <w:tc>
          <w:tcPr>
            <w:tcW w:w="1535" w:type="dxa"/>
          </w:tcPr>
          <w:p w14:paraId="1CE2F3EA" w14:textId="77777777" w:rsidR="00BC55EF" w:rsidRPr="0016560C" w:rsidRDefault="00BC55EF" w:rsidP="00A83C5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6560C">
              <w:rPr>
                <w:rFonts w:ascii="Times New Roman" w:eastAsia="Times New Roman" w:hAnsi="Times New Roman" w:cs="Times New Roman"/>
              </w:rPr>
              <w:t>WDI (2020)</w:t>
            </w:r>
          </w:p>
        </w:tc>
        <w:tc>
          <w:tcPr>
            <w:tcW w:w="1435" w:type="dxa"/>
          </w:tcPr>
          <w:p w14:paraId="49B41680" w14:textId="0755703E" w:rsidR="00BC55EF" w:rsidRPr="0016560C" w:rsidRDefault="000D478E" w:rsidP="00006C8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6560C">
              <w:rPr>
                <w:rFonts w:ascii="Times New Roman" w:eastAsia="Times New Roman" w:hAnsi="Times New Roman" w:cs="Times New Roman"/>
              </w:rPr>
              <w:t>N</w:t>
            </w:r>
            <w:r w:rsidR="006422FC" w:rsidRPr="0016560C">
              <w:rPr>
                <w:rFonts w:ascii="Times New Roman" w:eastAsia="Times New Roman" w:hAnsi="Times New Roman" w:cs="Times New Roman"/>
              </w:rPr>
              <w:t>U</w:t>
            </w:r>
            <w:r w:rsidRPr="0016560C">
              <w:rPr>
                <w:rFonts w:ascii="Times New Roman" w:eastAsia="Times New Roman" w:hAnsi="Times New Roman" w:cs="Times New Roman"/>
              </w:rPr>
              <w:t>R</w:t>
            </w:r>
          </w:p>
        </w:tc>
      </w:tr>
      <w:tr w:rsidR="00E57455" w:rsidRPr="0016560C" w14:paraId="570BD5FD" w14:textId="77777777" w:rsidTr="003F5BAA">
        <w:tc>
          <w:tcPr>
            <w:cnfStyle w:val="001000000000" w:firstRow="0" w:lastRow="0" w:firstColumn="1" w:lastColumn="0" w:oddVBand="0" w:evenVBand="0" w:oddHBand="0" w:evenHBand="0" w:firstRowFirstColumn="0" w:firstRowLastColumn="0" w:lastRowFirstColumn="0" w:lastRowLastColumn="0"/>
            <w:tcW w:w="2880" w:type="dxa"/>
          </w:tcPr>
          <w:p w14:paraId="72C6D254" w14:textId="58DBA83C" w:rsidR="00BC55EF" w:rsidRPr="0016560C" w:rsidRDefault="00C35DEE" w:rsidP="00530A28">
            <w:pPr>
              <w:jc w:val="center"/>
              <w:rPr>
                <w:rFonts w:ascii="Times New Roman" w:eastAsia="Times New Roman" w:hAnsi="Times New Roman" w:cs="Times New Roman"/>
              </w:rPr>
            </w:pPr>
            <w:r w:rsidRPr="0016560C">
              <w:rPr>
                <w:rFonts w:ascii="Times New Roman" w:eastAsia="Times New Roman" w:hAnsi="Times New Roman" w:cs="Times New Roman"/>
              </w:rPr>
              <w:t>Primary energy Consumption</w:t>
            </w:r>
          </w:p>
        </w:tc>
        <w:tc>
          <w:tcPr>
            <w:tcW w:w="3690" w:type="dxa"/>
          </w:tcPr>
          <w:p w14:paraId="507FCDD6" w14:textId="1AB37E4B" w:rsidR="00BC55EF" w:rsidRPr="0016560C" w:rsidRDefault="00C35DEE" w:rsidP="00235E1D">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6560C">
              <w:rPr>
                <w:rFonts w:ascii="Times New Roman" w:eastAsia="Times New Roman" w:hAnsi="Times New Roman" w:cs="Times New Roman"/>
              </w:rPr>
              <w:t>Gigajoule per capita</w:t>
            </w:r>
          </w:p>
        </w:tc>
        <w:tc>
          <w:tcPr>
            <w:tcW w:w="1535" w:type="dxa"/>
          </w:tcPr>
          <w:p w14:paraId="5208652E" w14:textId="206B7233" w:rsidR="00BC55EF" w:rsidRPr="0016560C" w:rsidRDefault="001F78D0" w:rsidP="00A83C5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6560C">
              <w:rPr>
                <w:rFonts w:ascii="Times New Roman" w:eastAsia="Times New Roman" w:hAnsi="Times New Roman" w:cs="Times New Roman"/>
              </w:rPr>
              <w:t>BP</w:t>
            </w:r>
            <w:r w:rsidR="00BC55EF" w:rsidRPr="0016560C">
              <w:rPr>
                <w:rFonts w:ascii="Times New Roman" w:eastAsia="Times New Roman" w:hAnsi="Times New Roman" w:cs="Times New Roman"/>
              </w:rPr>
              <w:t xml:space="preserve"> (2020)</w:t>
            </w:r>
          </w:p>
        </w:tc>
        <w:tc>
          <w:tcPr>
            <w:tcW w:w="1435" w:type="dxa"/>
          </w:tcPr>
          <w:p w14:paraId="271E78C5" w14:textId="2F0B6A07" w:rsidR="00BC55EF" w:rsidRPr="0016560C" w:rsidRDefault="00B40DBC" w:rsidP="00006C8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16560C">
              <w:rPr>
                <w:rFonts w:ascii="Times New Roman" w:eastAsia="Times New Roman" w:hAnsi="Times New Roman" w:cs="Times New Roman"/>
              </w:rPr>
              <w:t>EGC</w:t>
            </w:r>
          </w:p>
        </w:tc>
      </w:tr>
      <w:tr w:rsidR="00E57455" w:rsidRPr="0016560C" w14:paraId="19EE3A0E" w14:textId="77777777" w:rsidTr="003F5B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0" w:type="dxa"/>
          </w:tcPr>
          <w:p w14:paraId="7C1D1C21" w14:textId="564DC6AB" w:rsidR="00BC55EF" w:rsidRPr="0016560C" w:rsidRDefault="00BC55EF" w:rsidP="00530A28">
            <w:pPr>
              <w:jc w:val="center"/>
              <w:rPr>
                <w:rFonts w:ascii="Times New Roman" w:eastAsia="Times New Roman" w:hAnsi="Times New Roman" w:cs="Times New Roman"/>
              </w:rPr>
            </w:pPr>
            <w:r w:rsidRPr="0016560C">
              <w:rPr>
                <w:rFonts w:ascii="Times New Roman" w:hAnsi="Times New Roman" w:cs="Times New Roman"/>
                <w:color w:val="000000"/>
              </w:rPr>
              <w:t>Globalization</w:t>
            </w:r>
          </w:p>
        </w:tc>
        <w:tc>
          <w:tcPr>
            <w:tcW w:w="3690" w:type="dxa"/>
          </w:tcPr>
          <w:p w14:paraId="03CD1A4C" w14:textId="77777777" w:rsidR="00BC55EF" w:rsidRPr="0016560C" w:rsidRDefault="00BC55EF" w:rsidP="00235E1D">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6560C">
              <w:rPr>
                <w:rFonts w:ascii="Times New Roman" w:hAnsi="Times New Roman" w:cs="Times New Roman"/>
                <w:color w:val="000000"/>
              </w:rPr>
              <w:t>KOF globalization Index</w:t>
            </w:r>
          </w:p>
        </w:tc>
        <w:tc>
          <w:tcPr>
            <w:tcW w:w="1535" w:type="dxa"/>
          </w:tcPr>
          <w:p w14:paraId="6E769645" w14:textId="4C1582DA" w:rsidR="00BC55EF" w:rsidRPr="0016560C" w:rsidRDefault="00BC55EF" w:rsidP="00A83C5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6560C">
              <w:rPr>
                <w:rFonts w:ascii="Times New Roman" w:eastAsia="Times New Roman" w:hAnsi="Times New Roman" w:cs="Times New Roman"/>
              </w:rPr>
              <w:t>KOF index</w:t>
            </w:r>
            <w:r w:rsidR="00E87584" w:rsidRPr="0016560C">
              <w:rPr>
                <w:rFonts w:ascii="Times New Roman" w:eastAsia="Times New Roman" w:hAnsi="Times New Roman" w:cs="Times New Roman"/>
              </w:rPr>
              <w:t xml:space="preserve"> (2020)</w:t>
            </w:r>
          </w:p>
        </w:tc>
        <w:tc>
          <w:tcPr>
            <w:tcW w:w="1435" w:type="dxa"/>
          </w:tcPr>
          <w:p w14:paraId="566FCBE7" w14:textId="49160C58" w:rsidR="00BC55EF" w:rsidRPr="0016560C" w:rsidRDefault="00BC55EF" w:rsidP="00006C8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16560C">
              <w:rPr>
                <w:rFonts w:ascii="Times New Roman" w:eastAsia="Times New Roman" w:hAnsi="Times New Roman" w:cs="Times New Roman"/>
              </w:rPr>
              <w:t>G</w:t>
            </w:r>
            <w:r w:rsidR="00FB4CDF" w:rsidRPr="0016560C">
              <w:rPr>
                <w:rFonts w:ascii="Times New Roman" w:eastAsia="Times New Roman" w:hAnsi="Times New Roman" w:cs="Times New Roman"/>
              </w:rPr>
              <w:t>L</w:t>
            </w:r>
            <w:r w:rsidR="00301372" w:rsidRPr="0016560C">
              <w:rPr>
                <w:rFonts w:ascii="Times New Roman" w:eastAsia="Times New Roman" w:hAnsi="Times New Roman" w:cs="Times New Roman"/>
              </w:rPr>
              <w:t>B</w:t>
            </w:r>
          </w:p>
        </w:tc>
      </w:tr>
    </w:tbl>
    <w:p w14:paraId="51CF0F3F" w14:textId="3CB4E812" w:rsidR="00D54BFC" w:rsidRPr="0016560C" w:rsidRDefault="00BC55EF" w:rsidP="00D54BFC">
      <w:pPr>
        <w:jc w:val="both"/>
        <w:rPr>
          <w:rFonts w:ascii="Times New Roman" w:eastAsia="Times New Roman" w:hAnsi="Times New Roman" w:cs="Times New Roman"/>
          <w:bCs/>
          <w:sz w:val="20"/>
          <w:szCs w:val="20"/>
        </w:rPr>
      </w:pPr>
      <w:r w:rsidRPr="0016560C">
        <w:rPr>
          <w:rFonts w:ascii="Times New Roman" w:eastAsia="Times New Roman" w:hAnsi="Times New Roman" w:cs="Times New Roman"/>
          <w:b/>
          <w:sz w:val="20"/>
          <w:szCs w:val="20"/>
        </w:rPr>
        <w:t xml:space="preserve">Sources: </w:t>
      </w:r>
      <w:r w:rsidR="00EE47E0" w:rsidRPr="0016560C">
        <w:rPr>
          <w:rFonts w:ascii="Times New Roman" w:eastAsia="Times New Roman" w:hAnsi="Times New Roman" w:cs="Times New Roman"/>
          <w:bCs/>
          <w:sz w:val="20"/>
          <w:szCs w:val="20"/>
        </w:rPr>
        <w:t>A</w:t>
      </w:r>
      <w:r w:rsidRPr="0016560C">
        <w:rPr>
          <w:rFonts w:ascii="Times New Roman" w:eastAsia="Times New Roman" w:hAnsi="Times New Roman" w:cs="Times New Roman"/>
          <w:bCs/>
          <w:sz w:val="20"/>
          <w:szCs w:val="20"/>
        </w:rPr>
        <w:t xml:space="preserve">uthor’s compilation. </w:t>
      </w:r>
      <w:r w:rsidR="00506BE1" w:rsidRPr="0016560C">
        <w:rPr>
          <w:rFonts w:ascii="Times New Roman" w:eastAsia="Times New Roman" w:hAnsi="Times New Roman" w:cs="Times New Roman"/>
          <w:bCs/>
          <w:sz w:val="20"/>
          <w:szCs w:val="20"/>
        </w:rPr>
        <w:t>Where</w:t>
      </w:r>
      <w:r w:rsidR="00DE7DDA" w:rsidRPr="0016560C">
        <w:rPr>
          <w:rFonts w:ascii="Times New Roman" w:eastAsia="Times New Roman" w:hAnsi="Times New Roman" w:cs="Times New Roman"/>
          <w:bCs/>
          <w:sz w:val="20"/>
          <w:szCs w:val="20"/>
        </w:rPr>
        <w:t xml:space="preserve"> t</w:t>
      </w:r>
      <w:r w:rsidR="00527335" w:rsidRPr="0016560C">
        <w:rPr>
          <w:rFonts w:ascii="Times New Roman" w:eastAsia="Times New Roman" w:hAnsi="Times New Roman" w:cs="Times New Roman"/>
          <w:bCs/>
          <w:sz w:val="20"/>
          <w:szCs w:val="20"/>
        </w:rPr>
        <w:t>he corresponding data are from</w:t>
      </w:r>
      <w:r w:rsidR="00C31FD4" w:rsidRPr="0016560C">
        <w:rPr>
          <w:rFonts w:ascii="Times New Roman" w:eastAsia="Times New Roman" w:hAnsi="Times New Roman" w:cs="Times New Roman"/>
          <w:bCs/>
          <w:sz w:val="20"/>
          <w:szCs w:val="20"/>
        </w:rPr>
        <w:t xml:space="preserve"> British Petroleum Statistical Review of World Energy (BP, 2020)</w:t>
      </w:r>
      <w:r w:rsidR="00527335" w:rsidRPr="0016560C">
        <w:rPr>
          <w:rFonts w:ascii="Times New Roman" w:eastAsia="Times New Roman" w:hAnsi="Times New Roman" w:cs="Times New Roman"/>
          <w:bCs/>
          <w:sz w:val="20"/>
          <w:szCs w:val="20"/>
        </w:rPr>
        <w:t>, the World Bank Data</w:t>
      </w:r>
      <w:r w:rsidR="000C0A71" w:rsidRPr="0016560C">
        <w:rPr>
          <w:rFonts w:ascii="Times New Roman" w:eastAsia="Times New Roman" w:hAnsi="Times New Roman" w:cs="Times New Roman"/>
          <w:bCs/>
          <w:sz w:val="20"/>
          <w:szCs w:val="20"/>
        </w:rPr>
        <w:t xml:space="preserve"> World Development Indicators (2020)</w:t>
      </w:r>
      <w:r w:rsidR="00527335" w:rsidRPr="0016560C">
        <w:rPr>
          <w:rFonts w:ascii="Times New Roman" w:eastAsia="Times New Roman" w:hAnsi="Times New Roman" w:cs="Times New Roman"/>
          <w:bCs/>
          <w:sz w:val="20"/>
          <w:szCs w:val="20"/>
        </w:rPr>
        <w:t>, and</w:t>
      </w:r>
      <w:r w:rsidR="00C31FD4" w:rsidRPr="0016560C">
        <w:rPr>
          <w:rFonts w:ascii="Times New Roman" w:eastAsia="Times New Roman" w:hAnsi="Times New Roman" w:cs="Times New Roman"/>
          <w:bCs/>
          <w:sz w:val="20"/>
          <w:szCs w:val="20"/>
        </w:rPr>
        <w:t xml:space="preserve"> </w:t>
      </w:r>
      <w:r w:rsidR="00527335" w:rsidRPr="0016560C">
        <w:rPr>
          <w:rFonts w:ascii="Times New Roman" w:eastAsia="Times New Roman" w:hAnsi="Times New Roman" w:cs="Times New Roman"/>
          <w:bCs/>
          <w:sz w:val="20"/>
          <w:szCs w:val="20"/>
        </w:rPr>
        <w:t>the globalization index of the KOF Swiss Economic Institute (</w:t>
      </w:r>
      <w:proofErr w:type="spellStart"/>
      <w:r w:rsidR="00527335" w:rsidRPr="0016560C">
        <w:rPr>
          <w:rFonts w:ascii="Times New Roman" w:eastAsia="Times New Roman" w:hAnsi="Times New Roman" w:cs="Times New Roman"/>
          <w:bCs/>
          <w:sz w:val="20"/>
          <w:szCs w:val="20"/>
        </w:rPr>
        <w:t>Gygli</w:t>
      </w:r>
      <w:proofErr w:type="spellEnd"/>
      <w:r w:rsidR="00527335" w:rsidRPr="0016560C">
        <w:rPr>
          <w:rFonts w:ascii="Times New Roman" w:eastAsia="Times New Roman" w:hAnsi="Times New Roman" w:cs="Times New Roman"/>
          <w:bCs/>
          <w:sz w:val="20"/>
          <w:szCs w:val="20"/>
        </w:rPr>
        <w:t xml:space="preserve"> et al. 2019).</w:t>
      </w:r>
      <w:bookmarkEnd w:id="1"/>
    </w:p>
    <w:p w14:paraId="023E5773" w14:textId="2B7C2801" w:rsidR="00656588" w:rsidRPr="0016560C" w:rsidRDefault="00A9550D" w:rsidP="00656588">
      <w:pPr>
        <w:spacing w:line="360" w:lineRule="auto"/>
        <w:jc w:val="both"/>
        <w:rPr>
          <w:rFonts w:ascii="Times New Roman" w:eastAsia="Times New Roman" w:hAnsi="Times New Roman" w:cs="Times New Roman"/>
          <w:bCs/>
          <w:sz w:val="24"/>
          <w:szCs w:val="24"/>
        </w:rPr>
      </w:pPr>
      <w:r w:rsidRPr="0016560C">
        <w:rPr>
          <w:rFonts w:ascii="Times New Roman" w:eastAsia="Times New Roman" w:hAnsi="Times New Roman" w:cs="Times New Roman"/>
          <w:bCs/>
          <w:sz w:val="24"/>
          <w:szCs w:val="24"/>
        </w:rPr>
        <w:lastRenderedPageBreak/>
        <w:t xml:space="preserve">The current study utilized data between 1990 and 2018 for nine (9) Middle East and North Africa countries including </w:t>
      </w:r>
      <w:r w:rsidR="0020300A" w:rsidRPr="0016560C">
        <w:rPr>
          <w:rFonts w:ascii="Times New Roman" w:eastAsia="Times New Roman" w:hAnsi="Times New Roman" w:cs="Times New Roman"/>
          <w:bCs/>
          <w:sz w:val="24"/>
          <w:szCs w:val="24"/>
        </w:rPr>
        <w:t>Saudi Arabia, Iran, Kuwait, Qatar, Algeria, Morocco, Oman, Egypt, and the United Arab Emirates (UAE)</w:t>
      </w:r>
      <w:r w:rsidR="00AF5792" w:rsidRPr="0016560C">
        <w:rPr>
          <w:rFonts w:ascii="Times New Roman" w:eastAsia="Times New Roman" w:hAnsi="Times New Roman" w:cs="Times New Roman"/>
          <w:bCs/>
          <w:sz w:val="24"/>
          <w:szCs w:val="24"/>
        </w:rPr>
        <w:t>.</w:t>
      </w:r>
      <w:r w:rsidR="005D6EB8" w:rsidRPr="0016560C">
        <w:rPr>
          <w:rFonts w:ascii="Times New Roman" w:eastAsia="Times New Roman" w:hAnsi="Times New Roman" w:cs="Times New Roman"/>
          <w:bCs/>
          <w:sz w:val="24"/>
          <w:szCs w:val="24"/>
        </w:rPr>
        <w:t xml:space="preserve"> </w:t>
      </w:r>
      <w:r w:rsidRPr="0016560C">
        <w:rPr>
          <w:rFonts w:ascii="Times New Roman" w:eastAsia="Times New Roman" w:hAnsi="Times New Roman" w:cs="Times New Roman"/>
          <w:bCs/>
          <w:sz w:val="24"/>
          <w:szCs w:val="24"/>
        </w:rPr>
        <w:t>The region is generally critical to the overall global energy supply stability as some of th</w:t>
      </w:r>
      <w:r w:rsidR="001C58EB" w:rsidRPr="0016560C">
        <w:rPr>
          <w:rFonts w:ascii="Times New Roman" w:eastAsia="Times New Roman" w:hAnsi="Times New Roman" w:cs="Times New Roman"/>
          <w:bCs/>
          <w:sz w:val="24"/>
          <w:szCs w:val="24"/>
        </w:rPr>
        <w:t>e</w:t>
      </w:r>
      <w:r w:rsidRPr="0016560C">
        <w:rPr>
          <w:rFonts w:ascii="Times New Roman" w:eastAsia="Times New Roman" w:hAnsi="Times New Roman" w:cs="Times New Roman"/>
          <w:bCs/>
          <w:sz w:val="24"/>
          <w:szCs w:val="24"/>
        </w:rPr>
        <w:t xml:space="preserve"> </w:t>
      </w:r>
      <w:r w:rsidR="0079195E" w:rsidRPr="0016560C">
        <w:rPr>
          <w:rFonts w:ascii="Times New Roman" w:eastAsia="Times New Roman" w:hAnsi="Times New Roman" w:cs="Times New Roman"/>
          <w:bCs/>
          <w:sz w:val="24"/>
          <w:szCs w:val="24"/>
        </w:rPr>
        <w:t>countries</w:t>
      </w:r>
      <w:r w:rsidR="001C58EB" w:rsidRPr="0016560C">
        <w:rPr>
          <w:rFonts w:ascii="Times New Roman" w:eastAsia="Times New Roman" w:hAnsi="Times New Roman" w:cs="Times New Roman"/>
          <w:bCs/>
          <w:sz w:val="24"/>
          <w:szCs w:val="24"/>
        </w:rPr>
        <w:t xml:space="preserve"> in the study</w:t>
      </w:r>
      <w:r w:rsidR="0079195E" w:rsidRPr="0016560C">
        <w:rPr>
          <w:rFonts w:ascii="Times New Roman" w:eastAsia="Times New Roman" w:hAnsi="Times New Roman" w:cs="Times New Roman"/>
          <w:bCs/>
          <w:sz w:val="24"/>
          <w:szCs w:val="24"/>
        </w:rPr>
        <w:t xml:space="preserve"> house</w:t>
      </w:r>
      <w:r w:rsidRPr="0016560C">
        <w:rPr>
          <w:rFonts w:ascii="Times New Roman" w:eastAsia="Times New Roman" w:hAnsi="Times New Roman" w:cs="Times New Roman"/>
          <w:bCs/>
          <w:sz w:val="24"/>
          <w:szCs w:val="24"/>
        </w:rPr>
        <w:t xml:space="preserve"> some of the largest known oil and gas reserves in the world.</w:t>
      </w:r>
      <w:r w:rsidR="0079195E" w:rsidRPr="0016560C">
        <w:rPr>
          <w:rFonts w:ascii="Times New Roman" w:eastAsia="Times New Roman" w:hAnsi="Times New Roman" w:cs="Times New Roman"/>
          <w:bCs/>
          <w:sz w:val="24"/>
          <w:szCs w:val="24"/>
        </w:rPr>
        <w:t xml:space="preserve"> The</w:t>
      </w:r>
      <w:r w:rsidRPr="0016560C">
        <w:rPr>
          <w:rFonts w:ascii="Times New Roman" w:eastAsia="Times New Roman" w:hAnsi="Times New Roman" w:cs="Times New Roman"/>
          <w:bCs/>
          <w:sz w:val="24"/>
          <w:szCs w:val="24"/>
        </w:rPr>
        <w:t xml:space="preserve"> </w:t>
      </w:r>
      <w:r w:rsidR="00E85CF8" w:rsidRPr="0016560C">
        <w:rPr>
          <w:rFonts w:ascii="Times New Roman" w:eastAsia="Times New Roman" w:hAnsi="Times New Roman" w:cs="Times New Roman"/>
          <w:bCs/>
          <w:sz w:val="24"/>
          <w:szCs w:val="24"/>
        </w:rPr>
        <w:t xml:space="preserve">decision on the choice of countries and </w:t>
      </w:r>
      <w:r w:rsidR="00F363FE" w:rsidRPr="0016560C">
        <w:rPr>
          <w:rFonts w:ascii="Times New Roman" w:eastAsia="Times New Roman" w:hAnsi="Times New Roman" w:cs="Times New Roman"/>
          <w:bCs/>
          <w:sz w:val="24"/>
          <w:szCs w:val="24"/>
        </w:rPr>
        <w:t>sample</w:t>
      </w:r>
      <w:r w:rsidR="00E85CF8" w:rsidRPr="0016560C">
        <w:rPr>
          <w:rFonts w:ascii="Times New Roman" w:eastAsia="Times New Roman" w:hAnsi="Times New Roman" w:cs="Times New Roman"/>
          <w:bCs/>
          <w:sz w:val="24"/>
          <w:szCs w:val="24"/>
        </w:rPr>
        <w:t xml:space="preserve"> frame was </w:t>
      </w:r>
      <w:r w:rsidR="008414F1" w:rsidRPr="0016560C">
        <w:rPr>
          <w:rFonts w:ascii="Times New Roman" w:eastAsia="Times New Roman" w:hAnsi="Times New Roman" w:cs="Times New Roman"/>
          <w:bCs/>
          <w:sz w:val="24"/>
          <w:szCs w:val="24"/>
        </w:rPr>
        <w:t>informed</w:t>
      </w:r>
      <w:r w:rsidR="00E85CF8" w:rsidRPr="0016560C">
        <w:rPr>
          <w:rFonts w:ascii="Times New Roman" w:eastAsia="Times New Roman" w:hAnsi="Times New Roman" w:cs="Times New Roman"/>
          <w:bCs/>
          <w:sz w:val="24"/>
          <w:szCs w:val="24"/>
        </w:rPr>
        <w:t xml:space="preserve"> </w:t>
      </w:r>
      <w:r w:rsidR="008414F1" w:rsidRPr="0016560C">
        <w:rPr>
          <w:rFonts w:ascii="Times New Roman" w:eastAsia="Times New Roman" w:hAnsi="Times New Roman" w:cs="Times New Roman"/>
          <w:bCs/>
          <w:sz w:val="24"/>
          <w:szCs w:val="24"/>
        </w:rPr>
        <w:t>by</w:t>
      </w:r>
      <w:r w:rsidR="00E85CF8" w:rsidRPr="0016560C">
        <w:rPr>
          <w:rFonts w:ascii="Times New Roman" w:eastAsia="Times New Roman" w:hAnsi="Times New Roman" w:cs="Times New Roman"/>
          <w:bCs/>
          <w:sz w:val="24"/>
          <w:szCs w:val="24"/>
        </w:rPr>
        <w:t xml:space="preserve"> data availability.</w:t>
      </w:r>
      <w:r w:rsidRPr="0016560C">
        <w:rPr>
          <w:rFonts w:ascii="Times New Roman" w:eastAsia="Times New Roman" w:hAnsi="Times New Roman" w:cs="Times New Roman"/>
          <w:bCs/>
          <w:sz w:val="24"/>
          <w:szCs w:val="24"/>
        </w:rPr>
        <w:t xml:space="preserve"> The data were taken in natural logarithm</w:t>
      </w:r>
      <w:r w:rsidR="00091A99" w:rsidRPr="0016560C">
        <w:rPr>
          <w:rFonts w:ascii="Times New Roman" w:eastAsia="Times New Roman" w:hAnsi="Times New Roman" w:cs="Times New Roman"/>
          <w:bCs/>
          <w:sz w:val="24"/>
          <w:szCs w:val="24"/>
        </w:rPr>
        <w:t xml:space="preserve"> and the summary statistics is presented with the correlation analysis in Table 2.</w:t>
      </w:r>
    </w:p>
    <w:p w14:paraId="178312A1" w14:textId="622894B3" w:rsidR="00286D84" w:rsidRPr="0016560C" w:rsidRDefault="00286D84" w:rsidP="00286D84">
      <w:pPr>
        <w:spacing w:after="0" w:line="360" w:lineRule="auto"/>
        <w:jc w:val="both"/>
        <w:rPr>
          <w:rFonts w:ascii="Times New Roman" w:hAnsi="Times New Roman" w:cs="Times New Roman"/>
        </w:rPr>
      </w:pPr>
      <w:r w:rsidRPr="0016560C">
        <w:rPr>
          <w:rFonts w:ascii="Times New Roman" w:hAnsi="Times New Roman" w:cs="Times New Roman"/>
          <w:b/>
          <w:bCs/>
          <w:sz w:val="24"/>
          <w:szCs w:val="24"/>
        </w:rPr>
        <w:t xml:space="preserve">Table </w:t>
      </w:r>
      <w:r w:rsidR="00BE0E83" w:rsidRPr="0016560C">
        <w:rPr>
          <w:rFonts w:ascii="Times New Roman" w:hAnsi="Times New Roman" w:cs="Times New Roman"/>
          <w:b/>
          <w:bCs/>
          <w:sz w:val="24"/>
          <w:szCs w:val="24"/>
        </w:rPr>
        <w:t>2</w:t>
      </w:r>
      <w:r w:rsidRPr="0016560C">
        <w:rPr>
          <w:rFonts w:ascii="Times New Roman" w:hAnsi="Times New Roman" w:cs="Times New Roman"/>
        </w:rPr>
        <w:t xml:space="preserve">.  Summary Statistics </w:t>
      </w:r>
      <w:r w:rsidR="005905FF" w:rsidRPr="0016560C">
        <w:rPr>
          <w:rFonts w:ascii="Times New Roman" w:hAnsi="Times New Roman" w:cs="Times New Roman"/>
        </w:rPr>
        <w:t>&amp;</w:t>
      </w:r>
      <w:r w:rsidRPr="0016560C">
        <w:rPr>
          <w:rFonts w:ascii="Times New Roman" w:hAnsi="Times New Roman" w:cs="Times New Roman"/>
        </w:rPr>
        <w:t xml:space="preserve"> Correlation </w:t>
      </w:r>
      <w:r w:rsidR="005905FF" w:rsidRPr="0016560C">
        <w:rPr>
          <w:rFonts w:ascii="Times New Roman" w:hAnsi="Times New Roman" w:cs="Times New Roman"/>
        </w:rPr>
        <w:t>Analysis</w:t>
      </w:r>
    </w:p>
    <w:tbl>
      <w:tblPr>
        <w:tblStyle w:val="GridTable1Light"/>
        <w:tblW w:w="9425" w:type="dxa"/>
        <w:tblLook w:val="04A0" w:firstRow="1" w:lastRow="0" w:firstColumn="1" w:lastColumn="0" w:noHBand="0" w:noVBand="1"/>
      </w:tblPr>
      <w:tblGrid>
        <w:gridCol w:w="1637"/>
        <w:gridCol w:w="1238"/>
        <w:gridCol w:w="1350"/>
        <w:gridCol w:w="1350"/>
        <w:gridCol w:w="1260"/>
        <w:gridCol w:w="1215"/>
        <w:gridCol w:w="1375"/>
      </w:tblGrid>
      <w:tr w:rsidR="007D50FA" w:rsidRPr="0016560C" w14:paraId="5C5465F1" w14:textId="02ADB5B8" w:rsidTr="007C725F">
        <w:trPr>
          <w:cnfStyle w:val="100000000000" w:firstRow="1" w:lastRow="0" w:firstColumn="0" w:lastColumn="0" w:oddVBand="0" w:evenVBand="0" w:oddHBand="0"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1637" w:type="dxa"/>
          </w:tcPr>
          <w:p w14:paraId="1A6E73B2" w14:textId="4D877231" w:rsidR="007D50FA" w:rsidRPr="0016560C" w:rsidRDefault="00254963" w:rsidP="00235E1D">
            <w:pPr>
              <w:rPr>
                <w:rFonts w:ascii="Times New Roman" w:hAnsi="Times New Roman" w:cs="Times New Roman"/>
                <w:i/>
                <w:iCs/>
                <w:sz w:val="20"/>
                <w:szCs w:val="20"/>
              </w:rPr>
            </w:pPr>
            <w:r w:rsidRPr="0016560C">
              <w:rPr>
                <w:rFonts w:ascii="Times New Roman" w:hAnsi="Times New Roman" w:cs="Times New Roman"/>
                <w:i/>
                <w:iCs/>
                <w:sz w:val="20"/>
                <w:szCs w:val="20"/>
              </w:rPr>
              <w:t>Variables</w:t>
            </w:r>
          </w:p>
        </w:tc>
        <w:tc>
          <w:tcPr>
            <w:tcW w:w="1238" w:type="dxa"/>
          </w:tcPr>
          <w:p w14:paraId="1A5938E7" w14:textId="741DDBBF" w:rsidR="007D50FA" w:rsidRPr="0016560C" w:rsidRDefault="007D50FA" w:rsidP="00235E1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iCs/>
                <w:sz w:val="20"/>
                <w:szCs w:val="20"/>
              </w:rPr>
            </w:pPr>
            <w:r w:rsidRPr="0016560C">
              <w:rPr>
                <w:rFonts w:ascii="Times New Roman" w:hAnsi="Times New Roman" w:cs="Times New Roman"/>
                <w:i/>
                <w:iCs/>
                <w:sz w:val="20"/>
                <w:szCs w:val="20"/>
              </w:rPr>
              <w:t>LnCO</w:t>
            </w:r>
            <w:r w:rsidRPr="0016560C">
              <w:rPr>
                <w:rFonts w:ascii="Times New Roman" w:hAnsi="Times New Roman" w:cs="Times New Roman"/>
                <w:i/>
                <w:iCs/>
                <w:sz w:val="20"/>
                <w:szCs w:val="20"/>
                <w:vertAlign w:val="subscript"/>
              </w:rPr>
              <w:t>2</w:t>
            </w:r>
          </w:p>
        </w:tc>
        <w:tc>
          <w:tcPr>
            <w:tcW w:w="1350" w:type="dxa"/>
          </w:tcPr>
          <w:p w14:paraId="6BE8A319" w14:textId="6E642C2C" w:rsidR="007D50FA" w:rsidRPr="0016560C" w:rsidRDefault="007D50FA" w:rsidP="00235E1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iCs/>
                <w:sz w:val="20"/>
                <w:szCs w:val="20"/>
              </w:rPr>
            </w:pPr>
            <w:proofErr w:type="spellStart"/>
            <w:r w:rsidRPr="0016560C">
              <w:rPr>
                <w:rFonts w:ascii="Times New Roman" w:hAnsi="Times New Roman" w:cs="Times New Roman"/>
                <w:i/>
                <w:iCs/>
                <w:sz w:val="20"/>
                <w:szCs w:val="20"/>
              </w:rPr>
              <w:t>LnRY</w:t>
            </w:r>
            <w:proofErr w:type="spellEnd"/>
          </w:p>
        </w:tc>
        <w:tc>
          <w:tcPr>
            <w:tcW w:w="1350" w:type="dxa"/>
          </w:tcPr>
          <w:p w14:paraId="56C5E43A" w14:textId="793B6297" w:rsidR="007D50FA" w:rsidRPr="0016560C" w:rsidRDefault="007D50FA" w:rsidP="00235E1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iCs/>
                <w:sz w:val="20"/>
                <w:szCs w:val="20"/>
              </w:rPr>
            </w:pPr>
            <w:r w:rsidRPr="0016560C">
              <w:rPr>
                <w:rFonts w:ascii="Times New Roman" w:hAnsi="Times New Roman" w:cs="Times New Roman"/>
                <w:i/>
                <w:iCs/>
                <w:sz w:val="20"/>
                <w:szCs w:val="20"/>
              </w:rPr>
              <w:t>LnRY</w:t>
            </w:r>
            <w:r w:rsidRPr="0016560C">
              <w:rPr>
                <w:rFonts w:ascii="Times New Roman" w:hAnsi="Times New Roman" w:cs="Times New Roman"/>
                <w:i/>
                <w:iCs/>
                <w:sz w:val="20"/>
                <w:szCs w:val="20"/>
                <w:vertAlign w:val="superscript"/>
              </w:rPr>
              <w:t>2</w:t>
            </w:r>
          </w:p>
        </w:tc>
        <w:tc>
          <w:tcPr>
            <w:tcW w:w="1260" w:type="dxa"/>
          </w:tcPr>
          <w:p w14:paraId="00D15F83" w14:textId="3ED24E42" w:rsidR="007D50FA" w:rsidRPr="0016560C" w:rsidRDefault="007D50FA" w:rsidP="00235E1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iCs/>
                <w:sz w:val="20"/>
                <w:szCs w:val="20"/>
              </w:rPr>
            </w:pPr>
            <w:proofErr w:type="spellStart"/>
            <w:r w:rsidRPr="0016560C">
              <w:rPr>
                <w:rFonts w:ascii="Times New Roman" w:hAnsi="Times New Roman" w:cs="Times New Roman"/>
                <w:i/>
                <w:iCs/>
                <w:sz w:val="20"/>
                <w:szCs w:val="20"/>
              </w:rPr>
              <w:t>LnNUR</w:t>
            </w:r>
            <w:proofErr w:type="spellEnd"/>
          </w:p>
        </w:tc>
        <w:tc>
          <w:tcPr>
            <w:tcW w:w="1215" w:type="dxa"/>
          </w:tcPr>
          <w:p w14:paraId="7B49E147" w14:textId="5C8F2737" w:rsidR="007D50FA" w:rsidRPr="0016560C" w:rsidRDefault="007D50FA" w:rsidP="004D138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iCs/>
                <w:sz w:val="20"/>
                <w:szCs w:val="20"/>
              </w:rPr>
            </w:pPr>
            <w:proofErr w:type="spellStart"/>
            <w:r w:rsidRPr="0016560C">
              <w:rPr>
                <w:rFonts w:ascii="Times New Roman" w:hAnsi="Times New Roman" w:cs="Times New Roman"/>
                <w:i/>
                <w:iCs/>
                <w:sz w:val="20"/>
                <w:szCs w:val="20"/>
              </w:rPr>
              <w:t>LnEGC</w:t>
            </w:r>
            <w:proofErr w:type="spellEnd"/>
          </w:p>
        </w:tc>
        <w:tc>
          <w:tcPr>
            <w:tcW w:w="1375" w:type="dxa"/>
          </w:tcPr>
          <w:p w14:paraId="5D211435" w14:textId="6CCE319D" w:rsidR="007D50FA" w:rsidRPr="0016560C" w:rsidRDefault="007D50FA" w:rsidP="004D138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proofErr w:type="spellStart"/>
            <w:r w:rsidRPr="0016560C">
              <w:rPr>
                <w:rFonts w:ascii="Times New Roman" w:hAnsi="Times New Roman" w:cs="Times New Roman"/>
                <w:i/>
                <w:iCs/>
                <w:sz w:val="20"/>
                <w:szCs w:val="20"/>
              </w:rPr>
              <w:t>LnGL</w:t>
            </w:r>
            <w:r w:rsidR="008A5552" w:rsidRPr="0016560C">
              <w:rPr>
                <w:rFonts w:ascii="Times New Roman" w:hAnsi="Times New Roman" w:cs="Times New Roman"/>
                <w:i/>
                <w:iCs/>
                <w:sz w:val="20"/>
                <w:szCs w:val="20"/>
              </w:rPr>
              <w:t>B</w:t>
            </w:r>
            <w:proofErr w:type="spellEnd"/>
          </w:p>
        </w:tc>
      </w:tr>
      <w:tr w:rsidR="00A22C33" w:rsidRPr="0016560C" w14:paraId="2CE5C031" w14:textId="3B47F5F2" w:rsidTr="007C725F">
        <w:trPr>
          <w:trHeight w:val="275"/>
        </w:trPr>
        <w:tc>
          <w:tcPr>
            <w:cnfStyle w:val="001000000000" w:firstRow="0" w:lastRow="0" w:firstColumn="1" w:lastColumn="0" w:oddVBand="0" w:evenVBand="0" w:oddHBand="0" w:evenHBand="0" w:firstRowFirstColumn="0" w:firstRowLastColumn="0" w:lastRowFirstColumn="0" w:lastRowLastColumn="0"/>
            <w:tcW w:w="1637" w:type="dxa"/>
          </w:tcPr>
          <w:p w14:paraId="2CD7AB63" w14:textId="77777777" w:rsidR="00A22C33" w:rsidRPr="0016560C" w:rsidRDefault="00A22C33" w:rsidP="00A22C33">
            <w:pPr>
              <w:rPr>
                <w:rFonts w:ascii="Times New Roman" w:hAnsi="Times New Roman" w:cs="Times New Roman"/>
                <w:b w:val="0"/>
                <w:bCs w:val="0"/>
                <w:i/>
                <w:iCs/>
                <w:sz w:val="20"/>
                <w:szCs w:val="20"/>
              </w:rPr>
            </w:pPr>
            <w:r w:rsidRPr="0016560C">
              <w:rPr>
                <w:rFonts w:ascii="Times New Roman" w:hAnsi="Times New Roman" w:cs="Times New Roman"/>
                <w:i/>
                <w:iCs/>
                <w:color w:val="000000"/>
                <w:sz w:val="20"/>
                <w:szCs w:val="20"/>
              </w:rPr>
              <w:t> Mean</w:t>
            </w:r>
          </w:p>
        </w:tc>
        <w:tc>
          <w:tcPr>
            <w:tcW w:w="1238" w:type="dxa"/>
          </w:tcPr>
          <w:p w14:paraId="68D6D0D3" w14:textId="5ACEA7A1" w:rsidR="00A22C33" w:rsidRPr="0016560C" w:rsidRDefault="00A22C33" w:rsidP="00A22C3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16560C">
              <w:rPr>
                <w:rFonts w:ascii="Times New Roman" w:hAnsi="Times New Roman" w:cs="Times New Roman"/>
                <w:sz w:val="20"/>
                <w:szCs w:val="20"/>
              </w:rPr>
              <w:t xml:space="preserve"> 1.977798</w:t>
            </w:r>
          </w:p>
        </w:tc>
        <w:tc>
          <w:tcPr>
            <w:tcW w:w="1350" w:type="dxa"/>
          </w:tcPr>
          <w:p w14:paraId="14162305" w14:textId="4537166E" w:rsidR="00A22C33" w:rsidRPr="0016560C" w:rsidRDefault="00A22C33" w:rsidP="00A22C3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16560C">
              <w:rPr>
                <w:rFonts w:ascii="Times New Roman" w:hAnsi="Times New Roman" w:cs="Times New Roman"/>
                <w:sz w:val="20"/>
                <w:szCs w:val="20"/>
              </w:rPr>
              <w:t xml:space="preserve"> 2.688170</w:t>
            </w:r>
          </w:p>
        </w:tc>
        <w:tc>
          <w:tcPr>
            <w:tcW w:w="1350" w:type="dxa"/>
          </w:tcPr>
          <w:p w14:paraId="304A2DAA" w14:textId="3D06B01C" w:rsidR="00A22C33" w:rsidRPr="0016560C" w:rsidRDefault="00A22C33" w:rsidP="00A22C3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16560C">
              <w:rPr>
                <w:rFonts w:ascii="Times New Roman" w:hAnsi="Times New Roman" w:cs="Times New Roman"/>
                <w:sz w:val="20"/>
                <w:szCs w:val="20"/>
              </w:rPr>
              <w:t xml:space="preserve"> 7.558508</w:t>
            </w:r>
          </w:p>
        </w:tc>
        <w:tc>
          <w:tcPr>
            <w:tcW w:w="1260" w:type="dxa"/>
          </w:tcPr>
          <w:p w14:paraId="28C6AB1A" w14:textId="22FA47F8" w:rsidR="00A22C33" w:rsidRPr="0016560C" w:rsidRDefault="00A22C33" w:rsidP="00A22C3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16560C">
              <w:rPr>
                <w:rFonts w:ascii="Times New Roman" w:hAnsi="Times New Roman" w:cs="Times New Roman"/>
                <w:sz w:val="20"/>
                <w:szCs w:val="20"/>
              </w:rPr>
              <w:t xml:space="preserve"> 1.235773</w:t>
            </w:r>
          </w:p>
        </w:tc>
        <w:tc>
          <w:tcPr>
            <w:tcW w:w="1215" w:type="dxa"/>
          </w:tcPr>
          <w:p w14:paraId="689EBDD7" w14:textId="1CE8CD73" w:rsidR="00A22C33" w:rsidRPr="0016560C" w:rsidRDefault="00A22C33" w:rsidP="00A22C3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16560C">
              <w:rPr>
                <w:rFonts w:ascii="Times New Roman" w:hAnsi="Times New Roman" w:cs="Times New Roman"/>
                <w:sz w:val="20"/>
                <w:szCs w:val="20"/>
              </w:rPr>
              <w:t xml:space="preserve"> 2.141421</w:t>
            </w:r>
          </w:p>
        </w:tc>
        <w:tc>
          <w:tcPr>
            <w:tcW w:w="1375" w:type="dxa"/>
          </w:tcPr>
          <w:p w14:paraId="52B329FE" w14:textId="2A1E773E" w:rsidR="00A22C33" w:rsidRPr="0016560C" w:rsidRDefault="00A22C33" w:rsidP="00A22C3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16560C">
              <w:rPr>
                <w:rFonts w:ascii="Times New Roman" w:hAnsi="Times New Roman" w:cs="Times New Roman"/>
                <w:sz w:val="20"/>
                <w:szCs w:val="20"/>
              </w:rPr>
              <w:t xml:space="preserve"> 1.757247</w:t>
            </w:r>
          </w:p>
        </w:tc>
      </w:tr>
      <w:tr w:rsidR="00A22C33" w:rsidRPr="0016560C" w14:paraId="03336F50" w14:textId="77777777" w:rsidTr="007C725F">
        <w:trPr>
          <w:trHeight w:val="275"/>
        </w:trPr>
        <w:tc>
          <w:tcPr>
            <w:cnfStyle w:val="001000000000" w:firstRow="0" w:lastRow="0" w:firstColumn="1" w:lastColumn="0" w:oddVBand="0" w:evenVBand="0" w:oddHBand="0" w:evenHBand="0" w:firstRowFirstColumn="0" w:firstRowLastColumn="0" w:lastRowFirstColumn="0" w:lastRowLastColumn="0"/>
            <w:tcW w:w="1637" w:type="dxa"/>
          </w:tcPr>
          <w:p w14:paraId="7BD59A0F" w14:textId="2C16B82B" w:rsidR="00A22C33" w:rsidRPr="0016560C" w:rsidRDefault="00A22C33" w:rsidP="00A22C33">
            <w:pPr>
              <w:rPr>
                <w:rFonts w:ascii="Times New Roman" w:hAnsi="Times New Roman" w:cs="Times New Roman"/>
                <w:i/>
                <w:iCs/>
                <w:color w:val="000000"/>
                <w:sz w:val="20"/>
                <w:szCs w:val="20"/>
              </w:rPr>
            </w:pPr>
            <w:r w:rsidRPr="0016560C">
              <w:rPr>
                <w:rFonts w:ascii="Times New Roman" w:hAnsi="Times New Roman" w:cs="Times New Roman"/>
                <w:i/>
                <w:iCs/>
                <w:color w:val="000000"/>
                <w:sz w:val="20"/>
                <w:szCs w:val="20"/>
              </w:rPr>
              <w:t>Median</w:t>
            </w:r>
          </w:p>
        </w:tc>
        <w:tc>
          <w:tcPr>
            <w:tcW w:w="1238" w:type="dxa"/>
          </w:tcPr>
          <w:p w14:paraId="4C843D44" w14:textId="4501B836" w:rsidR="00A22C33" w:rsidRPr="0016560C" w:rsidRDefault="00A22C33" w:rsidP="00A22C3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6560C">
              <w:rPr>
                <w:rFonts w:ascii="Times New Roman" w:hAnsi="Times New Roman" w:cs="Times New Roman"/>
                <w:sz w:val="20"/>
                <w:szCs w:val="20"/>
              </w:rPr>
              <w:t xml:space="preserve"> 1.964578</w:t>
            </w:r>
          </w:p>
        </w:tc>
        <w:tc>
          <w:tcPr>
            <w:tcW w:w="1350" w:type="dxa"/>
          </w:tcPr>
          <w:p w14:paraId="082F3173" w14:textId="6DD13D6B" w:rsidR="00A22C33" w:rsidRPr="0016560C" w:rsidRDefault="00A22C33" w:rsidP="00A22C3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60C">
              <w:rPr>
                <w:rFonts w:ascii="Times New Roman" w:hAnsi="Times New Roman" w:cs="Times New Roman"/>
                <w:sz w:val="20"/>
                <w:szCs w:val="20"/>
              </w:rPr>
              <w:t xml:space="preserve"> 2.759068</w:t>
            </w:r>
          </w:p>
        </w:tc>
        <w:tc>
          <w:tcPr>
            <w:tcW w:w="1350" w:type="dxa"/>
          </w:tcPr>
          <w:p w14:paraId="1588B0CB" w14:textId="0F2E1F0C" w:rsidR="00A22C33" w:rsidRPr="0016560C" w:rsidRDefault="00A22C33" w:rsidP="00A22C3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60C">
              <w:rPr>
                <w:rFonts w:ascii="Times New Roman" w:hAnsi="Times New Roman" w:cs="Times New Roman"/>
                <w:sz w:val="20"/>
                <w:szCs w:val="20"/>
              </w:rPr>
              <w:t xml:space="preserve"> 7.612455</w:t>
            </w:r>
          </w:p>
        </w:tc>
        <w:tc>
          <w:tcPr>
            <w:tcW w:w="1260" w:type="dxa"/>
          </w:tcPr>
          <w:p w14:paraId="37F30F13" w14:textId="7769B57F" w:rsidR="00A22C33" w:rsidRPr="0016560C" w:rsidRDefault="00A22C33" w:rsidP="00A22C3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60C">
              <w:rPr>
                <w:rFonts w:ascii="Times New Roman" w:hAnsi="Times New Roman" w:cs="Times New Roman"/>
                <w:sz w:val="20"/>
                <w:szCs w:val="20"/>
              </w:rPr>
              <w:t xml:space="preserve"> 1.396364</w:t>
            </w:r>
          </w:p>
        </w:tc>
        <w:tc>
          <w:tcPr>
            <w:tcW w:w="1215" w:type="dxa"/>
          </w:tcPr>
          <w:p w14:paraId="02960FA4" w14:textId="2D64B46F" w:rsidR="00A22C33" w:rsidRPr="0016560C" w:rsidRDefault="00A22C33" w:rsidP="00A22C3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60C">
              <w:rPr>
                <w:rFonts w:ascii="Times New Roman" w:hAnsi="Times New Roman" w:cs="Times New Roman"/>
                <w:sz w:val="20"/>
                <w:szCs w:val="20"/>
              </w:rPr>
              <w:t xml:space="preserve"> 2.289959</w:t>
            </w:r>
          </w:p>
        </w:tc>
        <w:tc>
          <w:tcPr>
            <w:tcW w:w="1375" w:type="dxa"/>
          </w:tcPr>
          <w:p w14:paraId="51E2C1D8" w14:textId="0B6AE45D" w:rsidR="00A22C33" w:rsidRPr="0016560C" w:rsidRDefault="00A22C33" w:rsidP="00A22C3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16560C">
              <w:rPr>
                <w:rFonts w:ascii="Times New Roman" w:hAnsi="Times New Roman" w:cs="Times New Roman"/>
                <w:sz w:val="20"/>
                <w:szCs w:val="20"/>
              </w:rPr>
              <w:t xml:space="preserve"> 1.767374</w:t>
            </w:r>
          </w:p>
        </w:tc>
      </w:tr>
      <w:tr w:rsidR="00A22C33" w:rsidRPr="0016560C" w14:paraId="2EC279F3" w14:textId="4BDE5DA5" w:rsidTr="007C725F">
        <w:trPr>
          <w:trHeight w:val="275"/>
        </w:trPr>
        <w:tc>
          <w:tcPr>
            <w:cnfStyle w:val="001000000000" w:firstRow="0" w:lastRow="0" w:firstColumn="1" w:lastColumn="0" w:oddVBand="0" w:evenVBand="0" w:oddHBand="0" w:evenHBand="0" w:firstRowFirstColumn="0" w:firstRowLastColumn="0" w:lastRowFirstColumn="0" w:lastRowLastColumn="0"/>
            <w:tcW w:w="1637" w:type="dxa"/>
          </w:tcPr>
          <w:p w14:paraId="050ADE89" w14:textId="77777777" w:rsidR="00A22C33" w:rsidRPr="0016560C" w:rsidRDefault="00A22C33" w:rsidP="00A22C33">
            <w:pPr>
              <w:rPr>
                <w:rFonts w:ascii="Times New Roman" w:hAnsi="Times New Roman" w:cs="Times New Roman"/>
                <w:b w:val="0"/>
                <w:bCs w:val="0"/>
                <w:i/>
                <w:iCs/>
                <w:sz w:val="20"/>
                <w:szCs w:val="20"/>
              </w:rPr>
            </w:pPr>
            <w:r w:rsidRPr="0016560C">
              <w:rPr>
                <w:rFonts w:ascii="Times New Roman" w:hAnsi="Times New Roman" w:cs="Times New Roman"/>
                <w:i/>
                <w:iCs/>
                <w:color w:val="000000"/>
                <w:sz w:val="20"/>
                <w:szCs w:val="20"/>
              </w:rPr>
              <w:t> Maximum</w:t>
            </w:r>
          </w:p>
        </w:tc>
        <w:tc>
          <w:tcPr>
            <w:tcW w:w="1238" w:type="dxa"/>
          </w:tcPr>
          <w:p w14:paraId="0D07F33B" w14:textId="462A9C46" w:rsidR="00A22C33" w:rsidRPr="0016560C" w:rsidRDefault="00A22C33" w:rsidP="00A22C3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16560C">
              <w:rPr>
                <w:rFonts w:ascii="Times New Roman" w:hAnsi="Times New Roman" w:cs="Times New Roman"/>
                <w:sz w:val="20"/>
                <w:szCs w:val="20"/>
              </w:rPr>
              <w:t xml:space="preserve"> 2.808983</w:t>
            </w:r>
          </w:p>
        </w:tc>
        <w:tc>
          <w:tcPr>
            <w:tcW w:w="1350" w:type="dxa"/>
          </w:tcPr>
          <w:p w14:paraId="050AE086" w14:textId="64FAB9BA" w:rsidR="00A22C33" w:rsidRPr="0016560C" w:rsidRDefault="00A22C33" w:rsidP="00A22C3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16560C">
              <w:rPr>
                <w:rFonts w:ascii="Times New Roman" w:hAnsi="Times New Roman" w:cs="Times New Roman"/>
                <w:sz w:val="20"/>
                <w:szCs w:val="20"/>
              </w:rPr>
              <w:t xml:space="preserve"> 4.336934</w:t>
            </w:r>
          </w:p>
        </w:tc>
        <w:tc>
          <w:tcPr>
            <w:tcW w:w="1350" w:type="dxa"/>
          </w:tcPr>
          <w:p w14:paraId="0D54301A" w14:textId="703553A6" w:rsidR="00A22C33" w:rsidRPr="0016560C" w:rsidRDefault="00A22C33" w:rsidP="00A22C3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16560C">
              <w:rPr>
                <w:rFonts w:ascii="Times New Roman" w:hAnsi="Times New Roman" w:cs="Times New Roman"/>
                <w:sz w:val="20"/>
                <w:szCs w:val="20"/>
              </w:rPr>
              <w:t xml:space="preserve"> 18.80899</w:t>
            </w:r>
          </w:p>
        </w:tc>
        <w:tc>
          <w:tcPr>
            <w:tcW w:w="1260" w:type="dxa"/>
          </w:tcPr>
          <w:p w14:paraId="71C60A7E" w14:textId="79C12C12" w:rsidR="00A22C33" w:rsidRPr="0016560C" w:rsidRDefault="00A22C33" w:rsidP="00A22C3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16560C">
              <w:rPr>
                <w:rFonts w:ascii="Times New Roman" w:hAnsi="Times New Roman" w:cs="Times New Roman"/>
                <w:sz w:val="20"/>
                <w:szCs w:val="20"/>
              </w:rPr>
              <w:t xml:space="preserve"> 1.792035</w:t>
            </w:r>
          </w:p>
        </w:tc>
        <w:tc>
          <w:tcPr>
            <w:tcW w:w="1215" w:type="dxa"/>
          </w:tcPr>
          <w:p w14:paraId="558D74B0" w14:textId="4F08D9D7" w:rsidR="00A22C33" w:rsidRPr="0016560C" w:rsidRDefault="00A22C33" w:rsidP="00A22C3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16560C">
              <w:rPr>
                <w:rFonts w:ascii="Times New Roman" w:hAnsi="Times New Roman" w:cs="Times New Roman"/>
                <w:sz w:val="20"/>
                <w:szCs w:val="20"/>
              </w:rPr>
              <w:t xml:space="preserve"> 3.057744</w:t>
            </w:r>
          </w:p>
        </w:tc>
        <w:tc>
          <w:tcPr>
            <w:tcW w:w="1375" w:type="dxa"/>
          </w:tcPr>
          <w:p w14:paraId="2CBB7043" w14:textId="2199F243" w:rsidR="00A22C33" w:rsidRPr="0016560C" w:rsidRDefault="00A22C33" w:rsidP="00A22C3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16560C">
              <w:rPr>
                <w:rFonts w:ascii="Times New Roman" w:hAnsi="Times New Roman" w:cs="Times New Roman"/>
                <w:sz w:val="20"/>
                <w:szCs w:val="20"/>
              </w:rPr>
              <w:t xml:space="preserve"> 1.877987</w:t>
            </w:r>
          </w:p>
        </w:tc>
      </w:tr>
      <w:tr w:rsidR="00A22C33" w:rsidRPr="0016560C" w14:paraId="32F925BA" w14:textId="3EBFADD6" w:rsidTr="007C725F">
        <w:trPr>
          <w:trHeight w:val="275"/>
        </w:trPr>
        <w:tc>
          <w:tcPr>
            <w:cnfStyle w:val="001000000000" w:firstRow="0" w:lastRow="0" w:firstColumn="1" w:lastColumn="0" w:oddVBand="0" w:evenVBand="0" w:oddHBand="0" w:evenHBand="0" w:firstRowFirstColumn="0" w:firstRowLastColumn="0" w:lastRowFirstColumn="0" w:lastRowLastColumn="0"/>
            <w:tcW w:w="1637" w:type="dxa"/>
          </w:tcPr>
          <w:p w14:paraId="75CD3C56" w14:textId="77777777" w:rsidR="00A22C33" w:rsidRPr="0016560C" w:rsidRDefault="00A22C33" w:rsidP="00A22C33">
            <w:pPr>
              <w:rPr>
                <w:rFonts w:ascii="Times New Roman" w:hAnsi="Times New Roman" w:cs="Times New Roman"/>
                <w:b w:val="0"/>
                <w:bCs w:val="0"/>
                <w:i/>
                <w:iCs/>
                <w:sz w:val="20"/>
                <w:szCs w:val="20"/>
              </w:rPr>
            </w:pPr>
            <w:r w:rsidRPr="0016560C">
              <w:rPr>
                <w:rFonts w:ascii="Times New Roman" w:hAnsi="Times New Roman" w:cs="Times New Roman"/>
                <w:i/>
                <w:iCs/>
                <w:color w:val="000000"/>
                <w:sz w:val="20"/>
                <w:szCs w:val="20"/>
              </w:rPr>
              <w:t> Minimum</w:t>
            </w:r>
          </w:p>
        </w:tc>
        <w:tc>
          <w:tcPr>
            <w:tcW w:w="1238" w:type="dxa"/>
          </w:tcPr>
          <w:p w14:paraId="5D90A002" w14:textId="5B07F522" w:rsidR="00A22C33" w:rsidRPr="0016560C" w:rsidRDefault="00A22C33" w:rsidP="00A22C3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16560C">
              <w:rPr>
                <w:rFonts w:ascii="Times New Roman" w:hAnsi="Times New Roman" w:cs="Times New Roman"/>
                <w:sz w:val="20"/>
                <w:szCs w:val="20"/>
              </w:rPr>
              <w:t xml:space="preserve"> 1.052529</w:t>
            </w:r>
          </w:p>
        </w:tc>
        <w:tc>
          <w:tcPr>
            <w:tcW w:w="1350" w:type="dxa"/>
          </w:tcPr>
          <w:p w14:paraId="105754CE" w14:textId="6EB478AB" w:rsidR="00A22C33" w:rsidRPr="0016560C" w:rsidRDefault="00A22C33" w:rsidP="00A22C3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16560C">
              <w:rPr>
                <w:rFonts w:ascii="Times New Roman" w:hAnsi="Times New Roman" w:cs="Times New Roman"/>
                <w:sz w:val="20"/>
                <w:szCs w:val="20"/>
              </w:rPr>
              <w:t xml:space="preserve"> 1.510321</w:t>
            </w:r>
          </w:p>
        </w:tc>
        <w:tc>
          <w:tcPr>
            <w:tcW w:w="1350" w:type="dxa"/>
          </w:tcPr>
          <w:p w14:paraId="015D21C8" w14:textId="5F886F62" w:rsidR="00A22C33" w:rsidRPr="0016560C" w:rsidRDefault="00A22C33" w:rsidP="00A22C3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16560C">
              <w:rPr>
                <w:rFonts w:ascii="Times New Roman" w:hAnsi="Times New Roman" w:cs="Times New Roman"/>
                <w:sz w:val="20"/>
                <w:szCs w:val="20"/>
              </w:rPr>
              <w:t xml:space="preserve"> 2.281069</w:t>
            </w:r>
          </w:p>
        </w:tc>
        <w:tc>
          <w:tcPr>
            <w:tcW w:w="1260" w:type="dxa"/>
          </w:tcPr>
          <w:p w14:paraId="6CE598F2" w14:textId="1BA59D43" w:rsidR="00A22C33" w:rsidRPr="0016560C" w:rsidRDefault="00A22C33" w:rsidP="00A22C3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16560C">
              <w:rPr>
                <w:rFonts w:ascii="Times New Roman" w:hAnsi="Times New Roman" w:cs="Times New Roman"/>
                <w:sz w:val="20"/>
                <w:szCs w:val="20"/>
              </w:rPr>
              <w:t>-0.598936</w:t>
            </w:r>
          </w:p>
        </w:tc>
        <w:tc>
          <w:tcPr>
            <w:tcW w:w="1215" w:type="dxa"/>
          </w:tcPr>
          <w:p w14:paraId="3F296AF6" w14:textId="72ACCC38" w:rsidR="00A22C33" w:rsidRPr="0016560C" w:rsidRDefault="00A22C33" w:rsidP="00A22C3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16560C">
              <w:rPr>
                <w:rFonts w:ascii="Times New Roman" w:hAnsi="Times New Roman" w:cs="Times New Roman"/>
                <w:sz w:val="20"/>
                <w:szCs w:val="20"/>
              </w:rPr>
              <w:t xml:space="preserve"> 1.075986</w:t>
            </w:r>
          </w:p>
        </w:tc>
        <w:tc>
          <w:tcPr>
            <w:tcW w:w="1375" w:type="dxa"/>
          </w:tcPr>
          <w:p w14:paraId="5A7CC016" w14:textId="6A237E5F" w:rsidR="00A22C33" w:rsidRPr="0016560C" w:rsidRDefault="00A22C33" w:rsidP="00A22C3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16560C">
              <w:rPr>
                <w:rFonts w:ascii="Times New Roman" w:hAnsi="Times New Roman" w:cs="Times New Roman"/>
                <w:sz w:val="20"/>
                <w:szCs w:val="20"/>
              </w:rPr>
              <w:t xml:space="preserve"> 1.443740</w:t>
            </w:r>
          </w:p>
        </w:tc>
      </w:tr>
      <w:tr w:rsidR="00A22C33" w:rsidRPr="0016560C" w14:paraId="4C9DA536" w14:textId="2BD01A74" w:rsidTr="007C725F">
        <w:trPr>
          <w:trHeight w:val="275"/>
        </w:trPr>
        <w:tc>
          <w:tcPr>
            <w:cnfStyle w:val="001000000000" w:firstRow="0" w:lastRow="0" w:firstColumn="1" w:lastColumn="0" w:oddVBand="0" w:evenVBand="0" w:oddHBand="0" w:evenHBand="0" w:firstRowFirstColumn="0" w:firstRowLastColumn="0" w:lastRowFirstColumn="0" w:lastRowLastColumn="0"/>
            <w:tcW w:w="1637" w:type="dxa"/>
          </w:tcPr>
          <w:p w14:paraId="1B29198E" w14:textId="77777777" w:rsidR="00A22C33" w:rsidRPr="0016560C" w:rsidRDefault="00A22C33" w:rsidP="00A22C33">
            <w:pPr>
              <w:rPr>
                <w:rFonts w:ascii="Times New Roman" w:hAnsi="Times New Roman" w:cs="Times New Roman"/>
                <w:b w:val="0"/>
                <w:bCs w:val="0"/>
                <w:i/>
                <w:iCs/>
                <w:sz w:val="20"/>
                <w:szCs w:val="20"/>
              </w:rPr>
            </w:pPr>
            <w:r w:rsidRPr="0016560C">
              <w:rPr>
                <w:rFonts w:ascii="Times New Roman" w:hAnsi="Times New Roman" w:cs="Times New Roman"/>
                <w:i/>
                <w:iCs/>
                <w:color w:val="000000"/>
                <w:sz w:val="20"/>
                <w:szCs w:val="20"/>
              </w:rPr>
              <w:t> Std. Dev.</w:t>
            </w:r>
          </w:p>
        </w:tc>
        <w:tc>
          <w:tcPr>
            <w:tcW w:w="1238" w:type="dxa"/>
          </w:tcPr>
          <w:p w14:paraId="12C60CEB" w14:textId="3FADE493" w:rsidR="00A22C33" w:rsidRPr="0016560C" w:rsidRDefault="00A22C33" w:rsidP="00A22C3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16560C">
              <w:rPr>
                <w:rFonts w:ascii="Times New Roman" w:hAnsi="Times New Roman" w:cs="Times New Roman"/>
                <w:sz w:val="20"/>
                <w:szCs w:val="20"/>
              </w:rPr>
              <w:t xml:space="preserve"> 0.434199</w:t>
            </w:r>
          </w:p>
        </w:tc>
        <w:tc>
          <w:tcPr>
            <w:tcW w:w="1350" w:type="dxa"/>
          </w:tcPr>
          <w:p w14:paraId="52EA4CEA" w14:textId="081B97B6" w:rsidR="00A22C33" w:rsidRPr="0016560C" w:rsidRDefault="00A22C33" w:rsidP="00A22C3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16560C">
              <w:rPr>
                <w:rFonts w:ascii="Times New Roman" w:hAnsi="Times New Roman" w:cs="Times New Roman"/>
                <w:sz w:val="20"/>
                <w:szCs w:val="20"/>
              </w:rPr>
              <w:t xml:space="preserve"> 0.577519</w:t>
            </w:r>
          </w:p>
        </w:tc>
        <w:tc>
          <w:tcPr>
            <w:tcW w:w="1350" w:type="dxa"/>
          </w:tcPr>
          <w:p w14:paraId="01959A08" w14:textId="4DEE8F71" w:rsidR="00A22C33" w:rsidRPr="0016560C" w:rsidRDefault="00A22C33" w:rsidP="00A22C3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16560C">
              <w:rPr>
                <w:rFonts w:ascii="Times New Roman" w:hAnsi="Times New Roman" w:cs="Times New Roman"/>
                <w:sz w:val="20"/>
                <w:szCs w:val="20"/>
              </w:rPr>
              <w:t xml:space="preserve"> 3.205804</w:t>
            </w:r>
          </w:p>
        </w:tc>
        <w:tc>
          <w:tcPr>
            <w:tcW w:w="1260" w:type="dxa"/>
          </w:tcPr>
          <w:p w14:paraId="6342E365" w14:textId="6083B7A8" w:rsidR="00A22C33" w:rsidRPr="0016560C" w:rsidRDefault="00A22C33" w:rsidP="00A22C3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16560C">
              <w:rPr>
                <w:rFonts w:ascii="Times New Roman" w:hAnsi="Times New Roman" w:cs="Times New Roman"/>
                <w:sz w:val="20"/>
                <w:szCs w:val="20"/>
              </w:rPr>
              <w:t xml:space="preserve"> 0.522174</w:t>
            </w:r>
          </w:p>
        </w:tc>
        <w:tc>
          <w:tcPr>
            <w:tcW w:w="1215" w:type="dxa"/>
          </w:tcPr>
          <w:p w14:paraId="181A8644" w14:textId="2BE693FF" w:rsidR="00A22C33" w:rsidRPr="0016560C" w:rsidRDefault="00A22C33" w:rsidP="00A22C3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16560C">
              <w:rPr>
                <w:rFonts w:ascii="Times New Roman" w:hAnsi="Times New Roman" w:cs="Times New Roman"/>
                <w:sz w:val="20"/>
                <w:szCs w:val="20"/>
              </w:rPr>
              <w:t xml:space="preserve"> 0.566053</w:t>
            </w:r>
          </w:p>
        </w:tc>
        <w:tc>
          <w:tcPr>
            <w:tcW w:w="1375" w:type="dxa"/>
          </w:tcPr>
          <w:p w14:paraId="699391CE" w14:textId="47C85B27" w:rsidR="00A22C33" w:rsidRPr="0016560C" w:rsidRDefault="00A22C33" w:rsidP="00A22C3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16560C">
              <w:rPr>
                <w:rFonts w:ascii="Times New Roman" w:hAnsi="Times New Roman" w:cs="Times New Roman"/>
                <w:sz w:val="20"/>
                <w:szCs w:val="20"/>
              </w:rPr>
              <w:t xml:space="preserve"> 0.080055</w:t>
            </w:r>
          </w:p>
        </w:tc>
      </w:tr>
      <w:tr w:rsidR="00A22C33" w:rsidRPr="0016560C" w14:paraId="3186EFA6" w14:textId="34402336" w:rsidTr="007C725F">
        <w:trPr>
          <w:trHeight w:val="275"/>
        </w:trPr>
        <w:tc>
          <w:tcPr>
            <w:cnfStyle w:val="001000000000" w:firstRow="0" w:lastRow="0" w:firstColumn="1" w:lastColumn="0" w:oddVBand="0" w:evenVBand="0" w:oddHBand="0" w:evenHBand="0" w:firstRowFirstColumn="0" w:firstRowLastColumn="0" w:lastRowFirstColumn="0" w:lastRowLastColumn="0"/>
            <w:tcW w:w="1637" w:type="dxa"/>
          </w:tcPr>
          <w:p w14:paraId="56D7DF88" w14:textId="77777777" w:rsidR="00A22C33" w:rsidRPr="0016560C" w:rsidRDefault="00A22C33" w:rsidP="00A22C33">
            <w:pPr>
              <w:rPr>
                <w:rFonts w:ascii="Times New Roman" w:hAnsi="Times New Roman" w:cs="Times New Roman"/>
                <w:b w:val="0"/>
                <w:bCs w:val="0"/>
                <w:i/>
                <w:iCs/>
                <w:sz w:val="20"/>
                <w:szCs w:val="20"/>
              </w:rPr>
            </w:pPr>
            <w:r w:rsidRPr="0016560C">
              <w:rPr>
                <w:rFonts w:ascii="Times New Roman" w:hAnsi="Times New Roman" w:cs="Times New Roman"/>
                <w:i/>
                <w:iCs/>
                <w:color w:val="000000"/>
                <w:sz w:val="20"/>
                <w:szCs w:val="20"/>
              </w:rPr>
              <w:t> Skewness</w:t>
            </w:r>
          </w:p>
        </w:tc>
        <w:tc>
          <w:tcPr>
            <w:tcW w:w="1238" w:type="dxa"/>
          </w:tcPr>
          <w:p w14:paraId="32A75938" w14:textId="219F1637" w:rsidR="00A22C33" w:rsidRPr="0016560C" w:rsidRDefault="00A22C33" w:rsidP="00A22C3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16560C">
              <w:rPr>
                <w:rFonts w:ascii="Times New Roman" w:hAnsi="Times New Roman" w:cs="Times New Roman"/>
                <w:sz w:val="20"/>
                <w:szCs w:val="20"/>
              </w:rPr>
              <w:t xml:space="preserve"> 0.026629</w:t>
            </w:r>
          </w:p>
        </w:tc>
        <w:tc>
          <w:tcPr>
            <w:tcW w:w="1350" w:type="dxa"/>
          </w:tcPr>
          <w:p w14:paraId="59169A00" w14:textId="647D12FE" w:rsidR="00A22C33" w:rsidRPr="0016560C" w:rsidRDefault="00A22C33" w:rsidP="00A22C3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16560C">
              <w:rPr>
                <w:rFonts w:ascii="Times New Roman" w:hAnsi="Times New Roman" w:cs="Times New Roman"/>
                <w:sz w:val="20"/>
                <w:szCs w:val="20"/>
              </w:rPr>
              <w:t xml:space="preserve"> 0.173540</w:t>
            </w:r>
          </w:p>
        </w:tc>
        <w:tc>
          <w:tcPr>
            <w:tcW w:w="1350" w:type="dxa"/>
          </w:tcPr>
          <w:p w14:paraId="531ED7FA" w14:textId="35D4CDB1" w:rsidR="00A22C33" w:rsidRPr="0016560C" w:rsidRDefault="00A22C33" w:rsidP="00A22C3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16560C">
              <w:rPr>
                <w:rFonts w:ascii="Times New Roman" w:hAnsi="Times New Roman" w:cs="Times New Roman"/>
                <w:sz w:val="20"/>
                <w:szCs w:val="20"/>
              </w:rPr>
              <w:t xml:space="preserve"> 0.992550</w:t>
            </w:r>
          </w:p>
        </w:tc>
        <w:tc>
          <w:tcPr>
            <w:tcW w:w="1260" w:type="dxa"/>
          </w:tcPr>
          <w:p w14:paraId="615073D3" w14:textId="208468FB" w:rsidR="00A22C33" w:rsidRPr="0016560C" w:rsidRDefault="00A22C33" w:rsidP="00A22C3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16560C">
              <w:rPr>
                <w:rFonts w:ascii="Times New Roman" w:hAnsi="Times New Roman" w:cs="Times New Roman"/>
                <w:sz w:val="20"/>
                <w:szCs w:val="20"/>
              </w:rPr>
              <w:t>-1.953907</w:t>
            </w:r>
          </w:p>
        </w:tc>
        <w:tc>
          <w:tcPr>
            <w:tcW w:w="1215" w:type="dxa"/>
          </w:tcPr>
          <w:p w14:paraId="667855F8" w14:textId="5691CB7A" w:rsidR="00A22C33" w:rsidRPr="0016560C" w:rsidRDefault="00A22C33" w:rsidP="00A22C3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16560C">
              <w:rPr>
                <w:rFonts w:ascii="Times New Roman" w:hAnsi="Times New Roman" w:cs="Times New Roman"/>
                <w:sz w:val="20"/>
                <w:szCs w:val="20"/>
              </w:rPr>
              <w:t>-0.199605</w:t>
            </w:r>
          </w:p>
        </w:tc>
        <w:tc>
          <w:tcPr>
            <w:tcW w:w="1375" w:type="dxa"/>
          </w:tcPr>
          <w:p w14:paraId="1B939C18" w14:textId="3237EFB2" w:rsidR="00A22C33" w:rsidRPr="0016560C" w:rsidRDefault="00A22C33" w:rsidP="00A22C3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16560C">
              <w:rPr>
                <w:rFonts w:ascii="Times New Roman" w:hAnsi="Times New Roman" w:cs="Times New Roman"/>
                <w:sz w:val="20"/>
                <w:szCs w:val="20"/>
              </w:rPr>
              <w:t>-1.112008</w:t>
            </w:r>
          </w:p>
        </w:tc>
      </w:tr>
      <w:tr w:rsidR="007D50FA" w:rsidRPr="0016560C" w14:paraId="137521CD" w14:textId="5F61B5E8" w:rsidTr="007C725F">
        <w:trPr>
          <w:trHeight w:val="275"/>
        </w:trPr>
        <w:tc>
          <w:tcPr>
            <w:cnfStyle w:val="001000000000" w:firstRow="0" w:lastRow="0" w:firstColumn="1" w:lastColumn="0" w:oddVBand="0" w:evenVBand="0" w:oddHBand="0" w:evenHBand="0" w:firstRowFirstColumn="0" w:firstRowLastColumn="0" w:lastRowFirstColumn="0" w:lastRowLastColumn="0"/>
            <w:tcW w:w="1637" w:type="dxa"/>
          </w:tcPr>
          <w:p w14:paraId="20A48401" w14:textId="77777777" w:rsidR="007D50FA" w:rsidRPr="0016560C" w:rsidRDefault="007D50FA" w:rsidP="00235E1D">
            <w:pPr>
              <w:rPr>
                <w:rFonts w:ascii="Times New Roman" w:hAnsi="Times New Roman" w:cs="Times New Roman"/>
                <w:b w:val="0"/>
                <w:bCs w:val="0"/>
                <w:i/>
                <w:iCs/>
                <w:sz w:val="20"/>
                <w:szCs w:val="20"/>
              </w:rPr>
            </w:pPr>
            <w:r w:rsidRPr="0016560C">
              <w:rPr>
                <w:rFonts w:ascii="Times New Roman" w:hAnsi="Times New Roman" w:cs="Times New Roman"/>
                <w:i/>
                <w:iCs/>
                <w:color w:val="000000"/>
                <w:sz w:val="20"/>
                <w:szCs w:val="20"/>
              </w:rPr>
              <w:t> Observations</w:t>
            </w:r>
          </w:p>
        </w:tc>
        <w:tc>
          <w:tcPr>
            <w:tcW w:w="1238" w:type="dxa"/>
          </w:tcPr>
          <w:p w14:paraId="6268E5E4" w14:textId="438DEBD7" w:rsidR="007D50FA" w:rsidRPr="0016560C" w:rsidRDefault="007D50FA" w:rsidP="00235E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16560C">
              <w:rPr>
                <w:rFonts w:ascii="Times New Roman" w:hAnsi="Times New Roman" w:cs="Times New Roman"/>
                <w:color w:val="000000"/>
                <w:sz w:val="20"/>
                <w:szCs w:val="20"/>
              </w:rPr>
              <w:t> 2</w:t>
            </w:r>
            <w:r w:rsidR="00862B06" w:rsidRPr="0016560C">
              <w:rPr>
                <w:rFonts w:ascii="Times New Roman" w:hAnsi="Times New Roman" w:cs="Times New Roman"/>
                <w:color w:val="000000"/>
                <w:sz w:val="20"/>
                <w:szCs w:val="20"/>
              </w:rPr>
              <w:t>61</w:t>
            </w:r>
          </w:p>
        </w:tc>
        <w:tc>
          <w:tcPr>
            <w:tcW w:w="1350" w:type="dxa"/>
          </w:tcPr>
          <w:p w14:paraId="6D483943" w14:textId="39493D52" w:rsidR="007D50FA" w:rsidRPr="0016560C" w:rsidRDefault="00862B06" w:rsidP="00235E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16560C">
              <w:rPr>
                <w:rFonts w:ascii="Times New Roman" w:hAnsi="Times New Roman" w:cs="Times New Roman"/>
                <w:color w:val="000000"/>
                <w:sz w:val="20"/>
                <w:szCs w:val="20"/>
              </w:rPr>
              <w:t>261</w:t>
            </w:r>
          </w:p>
        </w:tc>
        <w:tc>
          <w:tcPr>
            <w:tcW w:w="1350" w:type="dxa"/>
          </w:tcPr>
          <w:p w14:paraId="06C9AC97" w14:textId="3C0B84CB" w:rsidR="007D50FA" w:rsidRPr="0016560C" w:rsidRDefault="00862B06" w:rsidP="00235E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16560C">
              <w:rPr>
                <w:rFonts w:ascii="Times New Roman" w:hAnsi="Times New Roman" w:cs="Times New Roman"/>
                <w:color w:val="000000"/>
                <w:sz w:val="20"/>
                <w:szCs w:val="20"/>
              </w:rPr>
              <w:t>261</w:t>
            </w:r>
          </w:p>
        </w:tc>
        <w:tc>
          <w:tcPr>
            <w:tcW w:w="1260" w:type="dxa"/>
          </w:tcPr>
          <w:p w14:paraId="01EECA0B" w14:textId="065EAF44" w:rsidR="007D50FA" w:rsidRPr="0016560C" w:rsidRDefault="00862B06" w:rsidP="00235E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16560C">
              <w:rPr>
                <w:rFonts w:ascii="Times New Roman" w:hAnsi="Times New Roman" w:cs="Times New Roman"/>
                <w:color w:val="000000"/>
                <w:sz w:val="20"/>
                <w:szCs w:val="20"/>
              </w:rPr>
              <w:t>261</w:t>
            </w:r>
          </w:p>
        </w:tc>
        <w:tc>
          <w:tcPr>
            <w:tcW w:w="1215" w:type="dxa"/>
          </w:tcPr>
          <w:p w14:paraId="40C9A96A" w14:textId="4F09656D" w:rsidR="007D50FA" w:rsidRPr="0016560C" w:rsidRDefault="00862B06" w:rsidP="004D138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16560C">
              <w:rPr>
                <w:rFonts w:ascii="Times New Roman" w:hAnsi="Times New Roman" w:cs="Times New Roman"/>
                <w:color w:val="000000"/>
                <w:sz w:val="20"/>
                <w:szCs w:val="20"/>
              </w:rPr>
              <w:t>261</w:t>
            </w:r>
          </w:p>
        </w:tc>
        <w:tc>
          <w:tcPr>
            <w:tcW w:w="1375" w:type="dxa"/>
          </w:tcPr>
          <w:p w14:paraId="428C71ED" w14:textId="77777777" w:rsidR="007D50FA" w:rsidRPr="0016560C" w:rsidRDefault="007D50FA" w:rsidP="004D138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r>
      <w:tr w:rsidR="007D50FA" w:rsidRPr="0016560C" w14:paraId="4DEA6465" w14:textId="11806239" w:rsidTr="007C725F">
        <w:trPr>
          <w:trHeight w:val="275"/>
        </w:trPr>
        <w:tc>
          <w:tcPr>
            <w:cnfStyle w:val="001000000000" w:firstRow="0" w:lastRow="0" w:firstColumn="1" w:lastColumn="0" w:oddVBand="0" w:evenVBand="0" w:oddHBand="0" w:evenHBand="0" w:firstRowFirstColumn="0" w:firstRowLastColumn="0" w:lastRowFirstColumn="0" w:lastRowLastColumn="0"/>
            <w:tcW w:w="9425" w:type="dxa"/>
            <w:gridSpan w:val="7"/>
          </w:tcPr>
          <w:p w14:paraId="0544E90C" w14:textId="7556E986" w:rsidR="007D50FA" w:rsidRPr="0016560C" w:rsidRDefault="007D50FA" w:rsidP="007D50FA">
            <w:pPr>
              <w:jc w:val="center"/>
              <w:rPr>
                <w:rFonts w:ascii="Times New Roman" w:hAnsi="Times New Roman" w:cs="Times New Roman"/>
                <w:i/>
                <w:iCs/>
                <w:sz w:val="20"/>
                <w:szCs w:val="20"/>
              </w:rPr>
            </w:pPr>
            <w:r w:rsidRPr="0016560C">
              <w:rPr>
                <w:rFonts w:ascii="Times New Roman" w:hAnsi="Times New Roman" w:cs="Times New Roman"/>
                <w:i/>
                <w:iCs/>
                <w:sz w:val="20"/>
                <w:szCs w:val="20"/>
              </w:rPr>
              <w:t>Correlation Matrix</w:t>
            </w:r>
          </w:p>
        </w:tc>
      </w:tr>
      <w:tr w:rsidR="007B035D" w:rsidRPr="0016560C" w14:paraId="0E8A2420" w14:textId="4DB04A57" w:rsidTr="007C725F">
        <w:trPr>
          <w:trHeight w:val="275"/>
        </w:trPr>
        <w:tc>
          <w:tcPr>
            <w:cnfStyle w:val="001000000000" w:firstRow="0" w:lastRow="0" w:firstColumn="1" w:lastColumn="0" w:oddVBand="0" w:evenVBand="0" w:oddHBand="0" w:evenHBand="0" w:firstRowFirstColumn="0" w:firstRowLastColumn="0" w:lastRowFirstColumn="0" w:lastRowLastColumn="0"/>
            <w:tcW w:w="1637" w:type="dxa"/>
          </w:tcPr>
          <w:p w14:paraId="341A47FD" w14:textId="5F577C53" w:rsidR="007B035D" w:rsidRPr="0016560C" w:rsidRDefault="00254963" w:rsidP="007B035D">
            <w:pPr>
              <w:rPr>
                <w:rFonts w:ascii="Times New Roman" w:hAnsi="Times New Roman" w:cs="Times New Roman"/>
                <w:sz w:val="20"/>
                <w:szCs w:val="20"/>
              </w:rPr>
            </w:pPr>
            <w:r w:rsidRPr="0016560C">
              <w:rPr>
                <w:rFonts w:ascii="Times New Roman" w:hAnsi="Times New Roman" w:cs="Times New Roman"/>
                <w:i/>
                <w:iCs/>
                <w:sz w:val="20"/>
                <w:szCs w:val="20"/>
              </w:rPr>
              <w:t>Variables</w:t>
            </w:r>
          </w:p>
        </w:tc>
        <w:tc>
          <w:tcPr>
            <w:tcW w:w="1238" w:type="dxa"/>
          </w:tcPr>
          <w:p w14:paraId="6F4891D2" w14:textId="1098BC8D" w:rsidR="007B035D" w:rsidRPr="0016560C" w:rsidRDefault="007B035D" w:rsidP="007B035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i/>
                <w:iCs/>
                <w:sz w:val="20"/>
                <w:szCs w:val="20"/>
              </w:rPr>
            </w:pPr>
            <w:r w:rsidRPr="0016560C">
              <w:rPr>
                <w:rFonts w:ascii="Times New Roman" w:hAnsi="Times New Roman" w:cs="Times New Roman"/>
                <w:b/>
                <w:bCs/>
                <w:i/>
                <w:iCs/>
                <w:sz w:val="20"/>
                <w:szCs w:val="20"/>
              </w:rPr>
              <w:t>LnCO</w:t>
            </w:r>
            <w:r w:rsidRPr="0016560C">
              <w:rPr>
                <w:rFonts w:ascii="Times New Roman" w:hAnsi="Times New Roman" w:cs="Times New Roman"/>
                <w:b/>
                <w:bCs/>
                <w:i/>
                <w:iCs/>
                <w:sz w:val="20"/>
                <w:szCs w:val="20"/>
                <w:vertAlign w:val="subscript"/>
              </w:rPr>
              <w:t>2</w:t>
            </w:r>
          </w:p>
        </w:tc>
        <w:tc>
          <w:tcPr>
            <w:tcW w:w="1350" w:type="dxa"/>
          </w:tcPr>
          <w:p w14:paraId="4E0F081E" w14:textId="0C30D2BA" w:rsidR="007B035D" w:rsidRPr="0016560C" w:rsidRDefault="007B035D" w:rsidP="007B035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i/>
                <w:iCs/>
                <w:sz w:val="20"/>
                <w:szCs w:val="20"/>
              </w:rPr>
            </w:pPr>
            <w:proofErr w:type="spellStart"/>
            <w:r w:rsidRPr="0016560C">
              <w:rPr>
                <w:rFonts w:ascii="Times New Roman" w:hAnsi="Times New Roman" w:cs="Times New Roman"/>
                <w:b/>
                <w:bCs/>
                <w:i/>
                <w:iCs/>
                <w:sz w:val="20"/>
                <w:szCs w:val="20"/>
              </w:rPr>
              <w:t>LnRY</w:t>
            </w:r>
            <w:proofErr w:type="spellEnd"/>
          </w:p>
        </w:tc>
        <w:tc>
          <w:tcPr>
            <w:tcW w:w="1350" w:type="dxa"/>
          </w:tcPr>
          <w:p w14:paraId="31B75738" w14:textId="4A504348" w:rsidR="007B035D" w:rsidRPr="0016560C" w:rsidRDefault="007B035D" w:rsidP="007B035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i/>
                <w:iCs/>
                <w:sz w:val="20"/>
                <w:szCs w:val="20"/>
              </w:rPr>
            </w:pPr>
            <w:r w:rsidRPr="0016560C">
              <w:rPr>
                <w:rFonts w:ascii="Times New Roman" w:hAnsi="Times New Roman" w:cs="Times New Roman"/>
                <w:b/>
                <w:bCs/>
                <w:i/>
                <w:iCs/>
                <w:sz w:val="20"/>
                <w:szCs w:val="20"/>
              </w:rPr>
              <w:t>LnRY</w:t>
            </w:r>
            <w:r w:rsidRPr="0016560C">
              <w:rPr>
                <w:rFonts w:ascii="Times New Roman" w:hAnsi="Times New Roman" w:cs="Times New Roman"/>
                <w:b/>
                <w:bCs/>
                <w:i/>
                <w:iCs/>
                <w:sz w:val="20"/>
                <w:szCs w:val="20"/>
                <w:vertAlign w:val="superscript"/>
              </w:rPr>
              <w:t>2</w:t>
            </w:r>
          </w:p>
        </w:tc>
        <w:tc>
          <w:tcPr>
            <w:tcW w:w="1260" w:type="dxa"/>
          </w:tcPr>
          <w:p w14:paraId="6199BD88" w14:textId="0BBC02B8" w:rsidR="007B035D" w:rsidRPr="0016560C" w:rsidRDefault="007B035D" w:rsidP="007B035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i/>
                <w:iCs/>
                <w:sz w:val="20"/>
                <w:szCs w:val="20"/>
              </w:rPr>
            </w:pPr>
            <w:proofErr w:type="spellStart"/>
            <w:r w:rsidRPr="0016560C">
              <w:rPr>
                <w:rFonts w:ascii="Times New Roman" w:hAnsi="Times New Roman" w:cs="Times New Roman"/>
                <w:b/>
                <w:bCs/>
                <w:i/>
                <w:iCs/>
                <w:sz w:val="20"/>
                <w:szCs w:val="20"/>
              </w:rPr>
              <w:t>LnNUR</w:t>
            </w:r>
            <w:proofErr w:type="spellEnd"/>
          </w:p>
        </w:tc>
        <w:tc>
          <w:tcPr>
            <w:tcW w:w="1215" w:type="dxa"/>
          </w:tcPr>
          <w:p w14:paraId="62090177" w14:textId="750AFD66" w:rsidR="007B035D" w:rsidRPr="0016560C" w:rsidRDefault="007B035D" w:rsidP="007B035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i/>
                <w:iCs/>
                <w:sz w:val="20"/>
                <w:szCs w:val="20"/>
              </w:rPr>
            </w:pPr>
            <w:proofErr w:type="spellStart"/>
            <w:r w:rsidRPr="0016560C">
              <w:rPr>
                <w:rFonts w:ascii="Times New Roman" w:hAnsi="Times New Roman" w:cs="Times New Roman"/>
                <w:b/>
                <w:bCs/>
                <w:i/>
                <w:iCs/>
                <w:sz w:val="20"/>
                <w:szCs w:val="20"/>
              </w:rPr>
              <w:t>LnEGC</w:t>
            </w:r>
            <w:proofErr w:type="spellEnd"/>
          </w:p>
        </w:tc>
        <w:tc>
          <w:tcPr>
            <w:tcW w:w="1375" w:type="dxa"/>
          </w:tcPr>
          <w:p w14:paraId="7F20B88E" w14:textId="41A822E6" w:rsidR="007B035D" w:rsidRPr="0016560C" w:rsidRDefault="007B035D" w:rsidP="007B035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i/>
                <w:iCs/>
                <w:sz w:val="20"/>
                <w:szCs w:val="20"/>
              </w:rPr>
            </w:pPr>
            <w:proofErr w:type="spellStart"/>
            <w:r w:rsidRPr="0016560C">
              <w:rPr>
                <w:rFonts w:ascii="Times New Roman" w:hAnsi="Times New Roman" w:cs="Times New Roman"/>
                <w:b/>
                <w:bCs/>
                <w:i/>
                <w:iCs/>
                <w:sz w:val="20"/>
                <w:szCs w:val="20"/>
              </w:rPr>
              <w:t>LnGLB</w:t>
            </w:r>
            <w:proofErr w:type="spellEnd"/>
          </w:p>
        </w:tc>
      </w:tr>
      <w:tr w:rsidR="007D50FA" w:rsidRPr="0016560C" w14:paraId="2EA48D33" w14:textId="2712240B" w:rsidTr="007C725F">
        <w:trPr>
          <w:trHeight w:val="279"/>
        </w:trPr>
        <w:tc>
          <w:tcPr>
            <w:cnfStyle w:val="001000000000" w:firstRow="0" w:lastRow="0" w:firstColumn="1" w:lastColumn="0" w:oddVBand="0" w:evenVBand="0" w:oddHBand="0" w:evenHBand="0" w:firstRowFirstColumn="0" w:firstRowLastColumn="0" w:lastRowFirstColumn="0" w:lastRowLastColumn="0"/>
            <w:tcW w:w="1637" w:type="dxa"/>
          </w:tcPr>
          <w:p w14:paraId="649896B2" w14:textId="3A662A23" w:rsidR="007D50FA" w:rsidRPr="0016560C" w:rsidRDefault="007D50FA" w:rsidP="00235E1D">
            <w:pPr>
              <w:rPr>
                <w:rFonts w:ascii="Times New Roman" w:hAnsi="Times New Roman" w:cs="Times New Roman"/>
                <w:b w:val="0"/>
                <w:bCs w:val="0"/>
                <w:i/>
                <w:iCs/>
                <w:sz w:val="20"/>
                <w:szCs w:val="20"/>
              </w:rPr>
            </w:pPr>
            <w:r w:rsidRPr="0016560C">
              <w:rPr>
                <w:rFonts w:ascii="Times New Roman" w:hAnsi="Times New Roman" w:cs="Times New Roman"/>
                <w:i/>
                <w:iCs/>
                <w:sz w:val="20"/>
                <w:szCs w:val="20"/>
              </w:rPr>
              <w:t>Ln</w:t>
            </w:r>
            <w:r w:rsidR="00926498" w:rsidRPr="0016560C">
              <w:rPr>
                <w:rFonts w:ascii="Times New Roman" w:hAnsi="Times New Roman" w:cs="Times New Roman"/>
                <w:i/>
                <w:iCs/>
                <w:sz w:val="20"/>
                <w:szCs w:val="20"/>
              </w:rPr>
              <w:t>CO</w:t>
            </w:r>
            <w:r w:rsidR="00926498" w:rsidRPr="0016560C">
              <w:rPr>
                <w:rFonts w:ascii="Times New Roman" w:hAnsi="Times New Roman" w:cs="Times New Roman"/>
                <w:i/>
                <w:iCs/>
                <w:sz w:val="20"/>
                <w:szCs w:val="20"/>
                <w:vertAlign w:val="subscript"/>
              </w:rPr>
              <w:t>2</w:t>
            </w:r>
          </w:p>
        </w:tc>
        <w:tc>
          <w:tcPr>
            <w:tcW w:w="1238" w:type="dxa"/>
          </w:tcPr>
          <w:p w14:paraId="4CDA17E9" w14:textId="77777777" w:rsidR="007D50FA" w:rsidRPr="0016560C" w:rsidRDefault="007D50FA" w:rsidP="00235E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60C">
              <w:rPr>
                <w:rFonts w:ascii="Times New Roman" w:hAnsi="Times New Roman" w:cs="Times New Roman"/>
                <w:color w:val="000000"/>
                <w:sz w:val="20"/>
                <w:szCs w:val="20"/>
              </w:rPr>
              <w:t>1</w:t>
            </w:r>
          </w:p>
        </w:tc>
        <w:tc>
          <w:tcPr>
            <w:tcW w:w="1350" w:type="dxa"/>
          </w:tcPr>
          <w:p w14:paraId="65D4190A" w14:textId="77777777" w:rsidR="007D50FA" w:rsidRPr="0016560C" w:rsidRDefault="007D50FA" w:rsidP="00235E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50" w:type="dxa"/>
          </w:tcPr>
          <w:p w14:paraId="14D174D8" w14:textId="77777777" w:rsidR="007D50FA" w:rsidRPr="0016560C" w:rsidRDefault="007D50FA" w:rsidP="00235E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260" w:type="dxa"/>
          </w:tcPr>
          <w:p w14:paraId="427C3EA3" w14:textId="77777777" w:rsidR="007D50FA" w:rsidRPr="0016560C" w:rsidRDefault="007D50FA" w:rsidP="00235E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215" w:type="dxa"/>
          </w:tcPr>
          <w:p w14:paraId="337BC796" w14:textId="77777777" w:rsidR="007D50FA" w:rsidRPr="0016560C" w:rsidRDefault="007D50FA" w:rsidP="0034294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75" w:type="dxa"/>
          </w:tcPr>
          <w:p w14:paraId="7DFD848C" w14:textId="77777777" w:rsidR="007D50FA" w:rsidRPr="0016560C" w:rsidRDefault="007D50FA" w:rsidP="0034294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7D50FA" w:rsidRPr="0016560C" w14:paraId="53EBDA5B" w14:textId="63B0C1E9" w:rsidTr="007C725F">
        <w:trPr>
          <w:trHeight w:val="259"/>
        </w:trPr>
        <w:tc>
          <w:tcPr>
            <w:cnfStyle w:val="001000000000" w:firstRow="0" w:lastRow="0" w:firstColumn="1" w:lastColumn="0" w:oddVBand="0" w:evenVBand="0" w:oddHBand="0" w:evenHBand="0" w:firstRowFirstColumn="0" w:firstRowLastColumn="0" w:lastRowFirstColumn="0" w:lastRowLastColumn="0"/>
            <w:tcW w:w="1637" w:type="dxa"/>
          </w:tcPr>
          <w:p w14:paraId="79C9B0D8" w14:textId="77777777" w:rsidR="007D50FA" w:rsidRPr="0016560C" w:rsidRDefault="007D50FA" w:rsidP="00235E1D">
            <w:pPr>
              <w:rPr>
                <w:rFonts w:ascii="Times New Roman" w:hAnsi="Times New Roman" w:cs="Times New Roman"/>
                <w:i/>
                <w:iCs/>
                <w:sz w:val="20"/>
                <w:szCs w:val="20"/>
              </w:rPr>
            </w:pPr>
            <w:r w:rsidRPr="0016560C">
              <w:rPr>
                <w:rFonts w:ascii="Times New Roman" w:hAnsi="Times New Roman" w:cs="Times New Roman"/>
                <w:i/>
                <w:iCs/>
                <w:sz w:val="20"/>
                <w:szCs w:val="20"/>
              </w:rPr>
              <w:t>p-value</w:t>
            </w:r>
          </w:p>
        </w:tc>
        <w:tc>
          <w:tcPr>
            <w:tcW w:w="1238" w:type="dxa"/>
          </w:tcPr>
          <w:p w14:paraId="49924E12" w14:textId="18DDB752" w:rsidR="007D50FA" w:rsidRPr="0016560C" w:rsidRDefault="007D50FA" w:rsidP="00235E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60C">
              <w:rPr>
                <w:rFonts w:ascii="Times New Roman" w:hAnsi="Times New Roman" w:cs="Times New Roman"/>
                <w:sz w:val="20"/>
                <w:szCs w:val="20"/>
              </w:rPr>
              <w:t>-</w:t>
            </w:r>
            <w:r w:rsidR="0075282C" w:rsidRPr="0016560C">
              <w:rPr>
                <w:rFonts w:ascii="Times New Roman" w:hAnsi="Times New Roman" w:cs="Times New Roman"/>
                <w:sz w:val="20"/>
                <w:szCs w:val="20"/>
              </w:rPr>
              <w:t>---</w:t>
            </w:r>
          </w:p>
        </w:tc>
        <w:tc>
          <w:tcPr>
            <w:tcW w:w="1350" w:type="dxa"/>
          </w:tcPr>
          <w:p w14:paraId="0CC9EF45" w14:textId="77777777" w:rsidR="007D50FA" w:rsidRPr="0016560C" w:rsidRDefault="007D50FA" w:rsidP="00235E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50" w:type="dxa"/>
          </w:tcPr>
          <w:p w14:paraId="39ECDEAB" w14:textId="77777777" w:rsidR="007D50FA" w:rsidRPr="0016560C" w:rsidRDefault="007D50FA" w:rsidP="00235E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260" w:type="dxa"/>
          </w:tcPr>
          <w:p w14:paraId="4F270D3A" w14:textId="77777777" w:rsidR="007D50FA" w:rsidRPr="0016560C" w:rsidRDefault="007D50FA" w:rsidP="00235E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215" w:type="dxa"/>
          </w:tcPr>
          <w:p w14:paraId="2833525F" w14:textId="77777777" w:rsidR="007D50FA" w:rsidRPr="0016560C" w:rsidRDefault="007D50FA" w:rsidP="0034294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75" w:type="dxa"/>
          </w:tcPr>
          <w:p w14:paraId="0F0BE3CF" w14:textId="77777777" w:rsidR="007D50FA" w:rsidRPr="0016560C" w:rsidRDefault="007D50FA" w:rsidP="0034294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6E310D" w:rsidRPr="0016560C" w14:paraId="289F5104" w14:textId="079FBEDA" w:rsidTr="007C725F">
        <w:trPr>
          <w:trHeight w:val="275"/>
        </w:trPr>
        <w:tc>
          <w:tcPr>
            <w:cnfStyle w:val="001000000000" w:firstRow="0" w:lastRow="0" w:firstColumn="1" w:lastColumn="0" w:oddVBand="0" w:evenVBand="0" w:oddHBand="0" w:evenHBand="0" w:firstRowFirstColumn="0" w:firstRowLastColumn="0" w:lastRowFirstColumn="0" w:lastRowLastColumn="0"/>
            <w:tcW w:w="1637" w:type="dxa"/>
          </w:tcPr>
          <w:p w14:paraId="1A24B8B7" w14:textId="670A8864" w:rsidR="006E310D" w:rsidRPr="0016560C" w:rsidRDefault="006E310D" w:rsidP="006E310D">
            <w:pPr>
              <w:rPr>
                <w:rFonts w:ascii="Times New Roman" w:hAnsi="Times New Roman" w:cs="Times New Roman"/>
                <w:b w:val="0"/>
                <w:bCs w:val="0"/>
                <w:i/>
                <w:iCs/>
                <w:sz w:val="20"/>
                <w:szCs w:val="20"/>
              </w:rPr>
            </w:pPr>
            <w:proofErr w:type="spellStart"/>
            <w:r w:rsidRPr="0016560C">
              <w:rPr>
                <w:rFonts w:ascii="Times New Roman" w:hAnsi="Times New Roman" w:cs="Times New Roman"/>
                <w:i/>
                <w:iCs/>
                <w:sz w:val="20"/>
                <w:szCs w:val="20"/>
              </w:rPr>
              <w:t>LnRY</w:t>
            </w:r>
            <w:proofErr w:type="spellEnd"/>
          </w:p>
        </w:tc>
        <w:tc>
          <w:tcPr>
            <w:tcW w:w="1238" w:type="dxa"/>
          </w:tcPr>
          <w:p w14:paraId="0DCF0E4A" w14:textId="50D14759" w:rsidR="006E310D" w:rsidRPr="0016560C" w:rsidRDefault="006E310D" w:rsidP="006E310D">
            <w:pPr>
              <w:autoSpaceDE w:val="0"/>
              <w:autoSpaceDN w:val="0"/>
              <w:adjustRightInd w:val="0"/>
              <w:ind w:right="1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6560C">
              <w:rPr>
                <w:rFonts w:ascii="Times New Roman" w:hAnsi="Times New Roman" w:cs="Times New Roman"/>
                <w:sz w:val="20"/>
                <w:szCs w:val="20"/>
              </w:rPr>
              <w:t>-0.1024*</w:t>
            </w:r>
          </w:p>
        </w:tc>
        <w:tc>
          <w:tcPr>
            <w:tcW w:w="1350" w:type="dxa"/>
          </w:tcPr>
          <w:p w14:paraId="5B63DD23" w14:textId="0F7FE1D7" w:rsidR="006E310D" w:rsidRPr="0016560C" w:rsidRDefault="006E310D" w:rsidP="006E310D">
            <w:pPr>
              <w:autoSpaceDE w:val="0"/>
              <w:autoSpaceDN w:val="0"/>
              <w:adjustRightInd w:val="0"/>
              <w:ind w:right="1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6560C">
              <w:rPr>
                <w:rFonts w:ascii="Times New Roman" w:hAnsi="Times New Roman" w:cs="Times New Roman"/>
                <w:sz w:val="20"/>
                <w:szCs w:val="20"/>
              </w:rPr>
              <w:t>1</w:t>
            </w:r>
          </w:p>
        </w:tc>
        <w:tc>
          <w:tcPr>
            <w:tcW w:w="1350" w:type="dxa"/>
          </w:tcPr>
          <w:p w14:paraId="212760A8" w14:textId="77777777" w:rsidR="006E310D" w:rsidRPr="0016560C" w:rsidRDefault="006E310D" w:rsidP="006E310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260" w:type="dxa"/>
          </w:tcPr>
          <w:p w14:paraId="7EB3D7CE" w14:textId="77777777" w:rsidR="006E310D" w:rsidRPr="0016560C" w:rsidRDefault="006E310D" w:rsidP="006E310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215" w:type="dxa"/>
          </w:tcPr>
          <w:p w14:paraId="546B04AD" w14:textId="77777777" w:rsidR="006E310D" w:rsidRPr="0016560C" w:rsidRDefault="006E310D" w:rsidP="006E310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75" w:type="dxa"/>
          </w:tcPr>
          <w:p w14:paraId="16695BE8" w14:textId="77777777" w:rsidR="006E310D" w:rsidRPr="0016560C" w:rsidRDefault="006E310D" w:rsidP="006E310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6E310D" w:rsidRPr="0016560C" w14:paraId="2EDFC72E" w14:textId="0507E430" w:rsidTr="007C725F">
        <w:trPr>
          <w:trHeight w:val="275"/>
        </w:trPr>
        <w:tc>
          <w:tcPr>
            <w:cnfStyle w:val="001000000000" w:firstRow="0" w:lastRow="0" w:firstColumn="1" w:lastColumn="0" w:oddVBand="0" w:evenVBand="0" w:oddHBand="0" w:evenHBand="0" w:firstRowFirstColumn="0" w:firstRowLastColumn="0" w:lastRowFirstColumn="0" w:lastRowLastColumn="0"/>
            <w:tcW w:w="1637" w:type="dxa"/>
          </w:tcPr>
          <w:p w14:paraId="02F3DD13" w14:textId="77777777" w:rsidR="006E310D" w:rsidRPr="0016560C" w:rsidRDefault="006E310D" w:rsidP="006E310D">
            <w:pPr>
              <w:rPr>
                <w:rFonts w:ascii="Times New Roman" w:hAnsi="Times New Roman" w:cs="Times New Roman"/>
                <w:i/>
                <w:iCs/>
                <w:sz w:val="20"/>
                <w:szCs w:val="20"/>
              </w:rPr>
            </w:pPr>
            <w:r w:rsidRPr="0016560C">
              <w:rPr>
                <w:rFonts w:ascii="Times New Roman" w:hAnsi="Times New Roman" w:cs="Times New Roman"/>
                <w:i/>
                <w:iCs/>
                <w:sz w:val="20"/>
                <w:szCs w:val="20"/>
              </w:rPr>
              <w:t>p-value</w:t>
            </w:r>
          </w:p>
        </w:tc>
        <w:tc>
          <w:tcPr>
            <w:tcW w:w="1238" w:type="dxa"/>
          </w:tcPr>
          <w:p w14:paraId="6074D47A" w14:textId="0D21153D" w:rsidR="006E310D" w:rsidRPr="0016560C" w:rsidRDefault="006E310D" w:rsidP="006E310D">
            <w:pPr>
              <w:autoSpaceDE w:val="0"/>
              <w:autoSpaceDN w:val="0"/>
              <w:adjustRightInd w:val="0"/>
              <w:ind w:right="1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6560C">
              <w:rPr>
                <w:rFonts w:ascii="Times New Roman" w:hAnsi="Times New Roman" w:cs="Times New Roman"/>
                <w:sz w:val="20"/>
                <w:szCs w:val="20"/>
              </w:rPr>
              <w:t>(0.0986)</w:t>
            </w:r>
          </w:p>
        </w:tc>
        <w:tc>
          <w:tcPr>
            <w:tcW w:w="1350" w:type="dxa"/>
          </w:tcPr>
          <w:p w14:paraId="7D083D76" w14:textId="55ED9C7C" w:rsidR="006E310D" w:rsidRPr="0016560C" w:rsidRDefault="006E310D" w:rsidP="006E310D">
            <w:pPr>
              <w:autoSpaceDE w:val="0"/>
              <w:autoSpaceDN w:val="0"/>
              <w:adjustRightInd w:val="0"/>
              <w:ind w:right="1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6560C">
              <w:rPr>
                <w:rFonts w:ascii="Times New Roman" w:hAnsi="Times New Roman" w:cs="Times New Roman"/>
                <w:sz w:val="20"/>
                <w:szCs w:val="20"/>
              </w:rPr>
              <w:t xml:space="preserve">----- </w:t>
            </w:r>
          </w:p>
        </w:tc>
        <w:tc>
          <w:tcPr>
            <w:tcW w:w="1350" w:type="dxa"/>
          </w:tcPr>
          <w:p w14:paraId="402AD359" w14:textId="77777777" w:rsidR="006E310D" w:rsidRPr="0016560C" w:rsidRDefault="006E310D" w:rsidP="006E310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260" w:type="dxa"/>
          </w:tcPr>
          <w:p w14:paraId="45FAE45C" w14:textId="77777777" w:rsidR="006E310D" w:rsidRPr="0016560C" w:rsidRDefault="006E310D" w:rsidP="006E310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215" w:type="dxa"/>
          </w:tcPr>
          <w:p w14:paraId="45176DE5" w14:textId="77777777" w:rsidR="006E310D" w:rsidRPr="0016560C" w:rsidRDefault="006E310D" w:rsidP="006E310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75" w:type="dxa"/>
          </w:tcPr>
          <w:p w14:paraId="1AC9CAF9" w14:textId="77777777" w:rsidR="006E310D" w:rsidRPr="0016560C" w:rsidRDefault="006E310D" w:rsidP="006E310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E6226F" w:rsidRPr="0016560C" w14:paraId="5C5C18D5" w14:textId="0F38FA18" w:rsidTr="007C725F">
        <w:trPr>
          <w:trHeight w:val="259"/>
        </w:trPr>
        <w:tc>
          <w:tcPr>
            <w:cnfStyle w:val="001000000000" w:firstRow="0" w:lastRow="0" w:firstColumn="1" w:lastColumn="0" w:oddVBand="0" w:evenVBand="0" w:oddHBand="0" w:evenHBand="0" w:firstRowFirstColumn="0" w:firstRowLastColumn="0" w:lastRowFirstColumn="0" w:lastRowLastColumn="0"/>
            <w:tcW w:w="1637" w:type="dxa"/>
          </w:tcPr>
          <w:p w14:paraId="59E8F325" w14:textId="1DF13E75" w:rsidR="00E6226F" w:rsidRPr="0016560C" w:rsidRDefault="00E6226F" w:rsidP="00E6226F">
            <w:pPr>
              <w:rPr>
                <w:rFonts w:ascii="Times New Roman" w:hAnsi="Times New Roman" w:cs="Times New Roman"/>
                <w:b w:val="0"/>
                <w:bCs w:val="0"/>
                <w:i/>
                <w:iCs/>
                <w:sz w:val="20"/>
                <w:szCs w:val="20"/>
              </w:rPr>
            </w:pPr>
            <w:r w:rsidRPr="0016560C">
              <w:rPr>
                <w:rFonts w:ascii="Times New Roman" w:hAnsi="Times New Roman" w:cs="Times New Roman"/>
                <w:i/>
                <w:iCs/>
                <w:sz w:val="20"/>
                <w:szCs w:val="20"/>
              </w:rPr>
              <w:t>LnRY</w:t>
            </w:r>
            <w:r w:rsidRPr="0016560C">
              <w:rPr>
                <w:rFonts w:ascii="Times New Roman" w:hAnsi="Times New Roman" w:cs="Times New Roman"/>
                <w:i/>
                <w:iCs/>
                <w:sz w:val="20"/>
                <w:szCs w:val="20"/>
                <w:vertAlign w:val="superscript"/>
              </w:rPr>
              <w:t>2</w:t>
            </w:r>
          </w:p>
        </w:tc>
        <w:tc>
          <w:tcPr>
            <w:tcW w:w="1238" w:type="dxa"/>
          </w:tcPr>
          <w:p w14:paraId="58C4BE90" w14:textId="22FB41AB" w:rsidR="00E6226F" w:rsidRPr="0016560C" w:rsidRDefault="00E6226F" w:rsidP="00E6226F">
            <w:pPr>
              <w:autoSpaceDE w:val="0"/>
              <w:autoSpaceDN w:val="0"/>
              <w:adjustRightInd w:val="0"/>
              <w:ind w:right="1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6560C">
              <w:rPr>
                <w:rFonts w:ascii="Times New Roman" w:hAnsi="Times New Roman" w:cs="Times New Roman"/>
                <w:sz w:val="20"/>
                <w:szCs w:val="20"/>
              </w:rPr>
              <w:t>-0.1620</w:t>
            </w:r>
            <w:r w:rsidR="006539F1" w:rsidRPr="0016560C">
              <w:rPr>
                <w:rFonts w:ascii="Times New Roman" w:hAnsi="Times New Roman" w:cs="Times New Roman"/>
                <w:sz w:val="20"/>
                <w:szCs w:val="20"/>
              </w:rPr>
              <w:t>***</w:t>
            </w:r>
          </w:p>
        </w:tc>
        <w:tc>
          <w:tcPr>
            <w:tcW w:w="1350" w:type="dxa"/>
          </w:tcPr>
          <w:p w14:paraId="0ECF7847" w14:textId="662BDC53" w:rsidR="00E6226F" w:rsidRPr="0016560C" w:rsidRDefault="00E6226F" w:rsidP="00E6226F">
            <w:pPr>
              <w:autoSpaceDE w:val="0"/>
              <w:autoSpaceDN w:val="0"/>
              <w:adjustRightInd w:val="0"/>
              <w:ind w:right="1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6560C">
              <w:rPr>
                <w:rFonts w:ascii="Times New Roman" w:hAnsi="Times New Roman" w:cs="Times New Roman"/>
                <w:sz w:val="20"/>
                <w:szCs w:val="20"/>
              </w:rPr>
              <w:t>0.9865</w:t>
            </w:r>
            <w:r w:rsidR="008254BE" w:rsidRPr="0016560C">
              <w:rPr>
                <w:rFonts w:ascii="Times New Roman" w:hAnsi="Times New Roman" w:cs="Times New Roman"/>
                <w:sz w:val="20"/>
                <w:szCs w:val="20"/>
              </w:rPr>
              <w:t>***</w:t>
            </w:r>
          </w:p>
        </w:tc>
        <w:tc>
          <w:tcPr>
            <w:tcW w:w="1350" w:type="dxa"/>
          </w:tcPr>
          <w:p w14:paraId="4845E6BA" w14:textId="536862E1" w:rsidR="00E6226F" w:rsidRPr="0016560C" w:rsidRDefault="00E6226F" w:rsidP="00E6226F">
            <w:pPr>
              <w:autoSpaceDE w:val="0"/>
              <w:autoSpaceDN w:val="0"/>
              <w:adjustRightInd w:val="0"/>
              <w:ind w:right="1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6560C">
              <w:rPr>
                <w:rFonts w:ascii="Times New Roman" w:hAnsi="Times New Roman" w:cs="Times New Roman"/>
                <w:sz w:val="20"/>
                <w:szCs w:val="20"/>
              </w:rPr>
              <w:t>1</w:t>
            </w:r>
          </w:p>
        </w:tc>
        <w:tc>
          <w:tcPr>
            <w:tcW w:w="1260" w:type="dxa"/>
          </w:tcPr>
          <w:p w14:paraId="3CB14A7B" w14:textId="77777777" w:rsidR="00E6226F" w:rsidRPr="0016560C" w:rsidRDefault="00E6226F" w:rsidP="00E6226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215" w:type="dxa"/>
          </w:tcPr>
          <w:p w14:paraId="78833383" w14:textId="77777777" w:rsidR="00E6226F" w:rsidRPr="0016560C" w:rsidRDefault="00E6226F" w:rsidP="00E6226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75" w:type="dxa"/>
          </w:tcPr>
          <w:p w14:paraId="17DF1C53" w14:textId="77777777" w:rsidR="00E6226F" w:rsidRPr="0016560C" w:rsidRDefault="00E6226F" w:rsidP="00E6226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E6226F" w:rsidRPr="0016560C" w14:paraId="48B4CABF" w14:textId="771718A1" w:rsidTr="007C725F">
        <w:trPr>
          <w:trHeight w:val="275"/>
        </w:trPr>
        <w:tc>
          <w:tcPr>
            <w:cnfStyle w:val="001000000000" w:firstRow="0" w:lastRow="0" w:firstColumn="1" w:lastColumn="0" w:oddVBand="0" w:evenVBand="0" w:oddHBand="0" w:evenHBand="0" w:firstRowFirstColumn="0" w:firstRowLastColumn="0" w:lastRowFirstColumn="0" w:lastRowLastColumn="0"/>
            <w:tcW w:w="1637" w:type="dxa"/>
          </w:tcPr>
          <w:p w14:paraId="5431811D" w14:textId="77777777" w:rsidR="00E6226F" w:rsidRPr="0016560C" w:rsidRDefault="00E6226F" w:rsidP="00E6226F">
            <w:pPr>
              <w:rPr>
                <w:rFonts w:ascii="Times New Roman" w:hAnsi="Times New Roman" w:cs="Times New Roman"/>
                <w:i/>
                <w:iCs/>
                <w:sz w:val="20"/>
                <w:szCs w:val="20"/>
              </w:rPr>
            </w:pPr>
            <w:r w:rsidRPr="0016560C">
              <w:rPr>
                <w:rFonts w:ascii="Times New Roman" w:hAnsi="Times New Roman" w:cs="Times New Roman"/>
                <w:i/>
                <w:iCs/>
                <w:sz w:val="20"/>
                <w:szCs w:val="20"/>
              </w:rPr>
              <w:t>p-value</w:t>
            </w:r>
          </w:p>
        </w:tc>
        <w:tc>
          <w:tcPr>
            <w:tcW w:w="1238" w:type="dxa"/>
          </w:tcPr>
          <w:p w14:paraId="0A33184B" w14:textId="4634F18D" w:rsidR="00E6226F" w:rsidRPr="0016560C" w:rsidRDefault="006539F1" w:rsidP="00E6226F">
            <w:pPr>
              <w:autoSpaceDE w:val="0"/>
              <w:autoSpaceDN w:val="0"/>
              <w:adjustRightInd w:val="0"/>
              <w:ind w:right="1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6560C">
              <w:rPr>
                <w:rFonts w:ascii="Times New Roman" w:hAnsi="Times New Roman" w:cs="Times New Roman"/>
                <w:sz w:val="20"/>
                <w:szCs w:val="20"/>
              </w:rPr>
              <w:t>(</w:t>
            </w:r>
            <w:r w:rsidR="00E6226F" w:rsidRPr="0016560C">
              <w:rPr>
                <w:rFonts w:ascii="Times New Roman" w:hAnsi="Times New Roman" w:cs="Times New Roman"/>
                <w:sz w:val="20"/>
                <w:szCs w:val="20"/>
              </w:rPr>
              <w:t>0.0087</w:t>
            </w:r>
            <w:r w:rsidRPr="0016560C">
              <w:rPr>
                <w:rFonts w:ascii="Times New Roman" w:hAnsi="Times New Roman" w:cs="Times New Roman"/>
                <w:sz w:val="20"/>
                <w:szCs w:val="20"/>
              </w:rPr>
              <w:t>)</w:t>
            </w:r>
          </w:p>
        </w:tc>
        <w:tc>
          <w:tcPr>
            <w:tcW w:w="1350" w:type="dxa"/>
          </w:tcPr>
          <w:p w14:paraId="6537B828" w14:textId="60ECD722" w:rsidR="00E6226F" w:rsidRPr="0016560C" w:rsidRDefault="008254BE" w:rsidP="00E6226F">
            <w:pPr>
              <w:autoSpaceDE w:val="0"/>
              <w:autoSpaceDN w:val="0"/>
              <w:adjustRightInd w:val="0"/>
              <w:ind w:right="1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6560C">
              <w:rPr>
                <w:rFonts w:ascii="Times New Roman" w:hAnsi="Times New Roman" w:cs="Times New Roman"/>
                <w:sz w:val="20"/>
                <w:szCs w:val="20"/>
              </w:rPr>
              <w:t>(</w:t>
            </w:r>
            <w:r w:rsidR="00E6226F" w:rsidRPr="0016560C">
              <w:rPr>
                <w:rFonts w:ascii="Times New Roman" w:hAnsi="Times New Roman" w:cs="Times New Roman"/>
                <w:sz w:val="20"/>
                <w:szCs w:val="20"/>
              </w:rPr>
              <w:t>0.0000</w:t>
            </w:r>
            <w:r w:rsidRPr="0016560C">
              <w:rPr>
                <w:rFonts w:ascii="Times New Roman" w:hAnsi="Times New Roman" w:cs="Times New Roman"/>
                <w:sz w:val="20"/>
                <w:szCs w:val="20"/>
              </w:rPr>
              <w:t>)</w:t>
            </w:r>
          </w:p>
        </w:tc>
        <w:tc>
          <w:tcPr>
            <w:tcW w:w="1350" w:type="dxa"/>
          </w:tcPr>
          <w:p w14:paraId="25A0B83D" w14:textId="2CF3F6BD" w:rsidR="00E6226F" w:rsidRPr="0016560C" w:rsidRDefault="00E6226F" w:rsidP="00E6226F">
            <w:pPr>
              <w:autoSpaceDE w:val="0"/>
              <w:autoSpaceDN w:val="0"/>
              <w:adjustRightInd w:val="0"/>
              <w:ind w:right="1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6560C">
              <w:rPr>
                <w:rFonts w:ascii="Times New Roman" w:hAnsi="Times New Roman" w:cs="Times New Roman"/>
                <w:sz w:val="20"/>
                <w:szCs w:val="20"/>
              </w:rPr>
              <w:t xml:space="preserve">----- </w:t>
            </w:r>
          </w:p>
        </w:tc>
        <w:tc>
          <w:tcPr>
            <w:tcW w:w="1260" w:type="dxa"/>
          </w:tcPr>
          <w:p w14:paraId="21C8D09B" w14:textId="77777777" w:rsidR="00E6226F" w:rsidRPr="0016560C" w:rsidRDefault="00E6226F" w:rsidP="00E6226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215" w:type="dxa"/>
          </w:tcPr>
          <w:p w14:paraId="2FF798FC" w14:textId="77777777" w:rsidR="00E6226F" w:rsidRPr="0016560C" w:rsidRDefault="00E6226F" w:rsidP="00E6226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75" w:type="dxa"/>
          </w:tcPr>
          <w:p w14:paraId="4C18D744" w14:textId="77777777" w:rsidR="00E6226F" w:rsidRPr="0016560C" w:rsidRDefault="00E6226F" w:rsidP="00E6226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BF2D88" w:rsidRPr="0016560C" w14:paraId="086D5086" w14:textId="45C2696D" w:rsidTr="007C725F">
        <w:trPr>
          <w:trHeight w:val="275"/>
        </w:trPr>
        <w:tc>
          <w:tcPr>
            <w:cnfStyle w:val="001000000000" w:firstRow="0" w:lastRow="0" w:firstColumn="1" w:lastColumn="0" w:oddVBand="0" w:evenVBand="0" w:oddHBand="0" w:evenHBand="0" w:firstRowFirstColumn="0" w:firstRowLastColumn="0" w:lastRowFirstColumn="0" w:lastRowLastColumn="0"/>
            <w:tcW w:w="1637" w:type="dxa"/>
          </w:tcPr>
          <w:p w14:paraId="5AD2DB00" w14:textId="52CED6B3" w:rsidR="00BF2D88" w:rsidRPr="0016560C" w:rsidRDefault="00BF2D88" w:rsidP="00BF2D88">
            <w:pPr>
              <w:rPr>
                <w:rFonts w:ascii="Times New Roman" w:hAnsi="Times New Roman" w:cs="Times New Roman"/>
                <w:b w:val="0"/>
                <w:bCs w:val="0"/>
                <w:i/>
                <w:iCs/>
                <w:sz w:val="20"/>
                <w:szCs w:val="20"/>
              </w:rPr>
            </w:pPr>
            <w:proofErr w:type="spellStart"/>
            <w:r w:rsidRPr="0016560C">
              <w:rPr>
                <w:rFonts w:ascii="Times New Roman" w:hAnsi="Times New Roman" w:cs="Times New Roman"/>
                <w:i/>
                <w:iCs/>
                <w:sz w:val="20"/>
                <w:szCs w:val="20"/>
              </w:rPr>
              <w:t>LnNUR</w:t>
            </w:r>
            <w:proofErr w:type="spellEnd"/>
          </w:p>
        </w:tc>
        <w:tc>
          <w:tcPr>
            <w:tcW w:w="1238" w:type="dxa"/>
          </w:tcPr>
          <w:p w14:paraId="66287221" w14:textId="2643C04A" w:rsidR="00BF2D88" w:rsidRPr="0016560C" w:rsidRDefault="00BF2D88" w:rsidP="00BF2D88">
            <w:pPr>
              <w:autoSpaceDE w:val="0"/>
              <w:autoSpaceDN w:val="0"/>
              <w:adjustRightInd w:val="0"/>
              <w:ind w:right="1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6560C">
              <w:rPr>
                <w:rFonts w:ascii="Times New Roman" w:hAnsi="Times New Roman" w:cs="Times New Roman"/>
                <w:sz w:val="20"/>
                <w:szCs w:val="20"/>
              </w:rPr>
              <w:t>0.2120</w:t>
            </w:r>
            <w:r w:rsidR="00CF6DFF" w:rsidRPr="0016560C">
              <w:rPr>
                <w:rFonts w:ascii="Times New Roman" w:hAnsi="Times New Roman" w:cs="Times New Roman"/>
                <w:sz w:val="20"/>
                <w:szCs w:val="20"/>
              </w:rPr>
              <w:t>***</w:t>
            </w:r>
          </w:p>
        </w:tc>
        <w:tc>
          <w:tcPr>
            <w:tcW w:w="1350" w:type="dxa"/>
          </w:tcPr>
          <w:p w14:paraId="38AF41BE" w14:textId="1034AFC0" w:rsidR="00BF2D88" w:rsidRPr="0016560C" w:rsidRDefault="00BF2D88" w:rsidP="00BF2D88">
            <w:pPr>
              <w:autoSpaceDE w:val="0"/>
              <w:autoSpaceDN w:val="0"/>
              <w:adjustRightInd w:val="0"/>
              <w:ind w:right="1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6560C">
              <w:rPr>
                <w:rFonts w:ascii="Times New Roman" w:hAnsi="Times New Roman" w:cs="Times New Roman"/>
                <w:sz w:val="20"/>
                <w:szCs w:val="20"/>
              </w:rPr>
              <w:t>0.6602</w:t>
            </w:r>
            <w:r w:rsidR="00CF6DFF" w:rsidRPr="0016560C">
              <w:rPr>
                <w:rFonts w:ascii="Times New Roman" w:hAnsi="Times New Roman" w:cs="Times New Roman"/>
                <w:sz w:val="20"/>
                <w:szCs w:val="20"/>
              </w:rPr>
              <w:t>***</w:t>
            </w:r>
          </w:p>
        </w:tc>
        <w:tc>
          <w:tcPr>
            <w:tcW w:w="1350" w:type="dxa"/>
          </w:tcPr>
          <w:p w14:paraId="3679E320" w14:textId="50471C8F" w:rsidR="00BF2D88" w:rsidRPr="0016560C" w:rsidRDefault="00BF2D88" w:rsidP="00BF2D88">
            <w:pPr>
              <w:autoSpaceDE w:val="0"/>
              <w:autoSpaceDN w:val="0"/>
              <w:adjustRightInd w:val="0"/>
              <w:ind w:right="1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6560C">
              <w:rPr>
                <w:rFonts w:ascii="Times New Roman" w:hAnsi="Times New Roman" w:cs="Times New Roman"/>
                <w:sz w:val="20"/>
                <w:szCs w:val="20"/>
              </w:rPr>
              <w:t>0.5692</w:t>
            </w:r>
            <w:r w:rsidR="00CF6DFF" w:rsidRPr="0016560C">
              <w:rPr>
                <w:rFonts w:ascii="Times New Roman" w:hAnsi="Times New Roman" w:cs="Times New Roman"/>
                <w:sz w:val="20"/>
                <w:szCs w:val="20"/>
              </w:rPr>
              <w:t>***</w:t>
            </w:r>
          </w:p>
        </w:tc>
        <w:tc>
          <w:tcPr>
            <w:tcW w:w="1260" w:type="dxa"/>
          </w:tcPr>
          <w:p w14:paraId="7D0B18F0" w14:textId="0C1147AC" w:rsidR="00BF2D88" w:rsidRPr="0016560C" w:rsidRDefault="00BF2D88" w:rsidP="00BF2D88">
            <w:pPr>
              <w:autoSpaceDE w:val="0"/>
              <w:autoSpaceDN w:val="0"/>
              <w:adjustRightInd w:val="0"/>
              <w:ind w:right="1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6560C">
              <w:rPr>
                <w:rFonts w:ascii="Times New Roman" w:hAnsi="Times New Roman" w:cs="Times New Roman"/>
                <w:sz w:val="20"/>
                <w:szCs w:val="20"/>
              </w:rPr>
              <w:t>1</w:t>
            </w:r>
          </w:p>
        </w:tc>
        <w:tc>
          <w:tcPr>
            <w:tcW w:w="1215" w:type="dxa"/>
          </w:tcPr>
          <w:p w14:paraId="2DC8B8FB" w14:textId="77777777" w:rsidR="00BF2D88" w:rsidRPr="0016560C" w:rsidRDefault="00BF2D88" w:rsidP="00BF2D8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75" w:type="dxa"/>
          </w:tcPr>
          <w:p w14:paraId="4E535F00" w14:textId="77777777" w:rsidR="00BF2D88" w:rsidRPr="0016560C" w:rsidRDefault="00BF2D88" w:rsidP="00BF2D8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BF2D88" w:rsidRPr="0016560C" w14:paraId="1C89C51B" w14:textId="23830E49" w:rsidTr="007C725F">
        <w:trPr>
          <w:trHeight w:val="259"/>
        </w:trPr>
        <w:tc>
          <w:tcPr>
            <w:cnfStyle w:val="001000000000" w:firstRow="0" w:lastRow="0" w:firstColumn="1" w:lastColumn="0" w:oddVBand="0" w:evenVBand="0" w:oddHBand="0" w:evenHBand="0" w:firstRowFirstColumn="0" w:firstRowLastColumn="0" w:lastRowFirstColumn="0" w:lastRowLastColumn="0"/>
            <w:tcW w:w="1637" w:type="dxa"/>
          </w:tcPr>
          <w:p w14:paraId="64B6E843" w14:textId="77777777" w:rsidR="00BF2D88" w:rsidRPr="0016560C" w:rsidRDefault="00BF2D88" w:rsidP="00BF2D88">
            <w:pPr>
              <w:rPr>
                <w:rFonts w:ascii="Times New Roman" w:hAnsi="Times New Roman" w:cs="Times New Roman"/>
                <w:i/>
                <w:iCs/>
                <w:sz w:val="20"/>
                <w:szCs w:val="20"/>
              </w:rPr>
            </w:pPr>
            <w:r w:rsidRPr="0016560C">
              <w:rPr>
                <w:rFonts w:ascii="Times New Roman" w:hAnsi="Times New Roman" w:cs="Times New Roman"/>
                <w:i/>
                <w:iCs/>
                <w:sz w:val="20"/>
                <w:szCs w:val="20"/>
              </w:rPr>
              <w:t>p-value</w:t>
            </w:r>
          </w:p>
        </w:tc>
        <w:tc>
          <w:tcPr>
            <w:tcW w:w="1238" w:type="dxa"/>
          </w:tcPr>
          <w:p w14:paraId="57F94C66" w14:textId="768CCF73" w:rsidR="00BF2D88" w:rsidRPr="0016560C" w:rsidRDefault="00CF6DFF" w:rsidP="00BF2D88">
            <w:pPr>
              <w:autoSpaceDE w:val="0"/>
              <w:autoSpaceDN w:val="0"/>
              <w:adjustRightInd w:val="0"/>
              <w:ind w:right="1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6560C">
              <w:rPr>
                <w:rFonts w:ascii="Times New Roman" w:hAnsi="Times New Roman" w:cs="Times New Roman"/>
                <w:sz w:val="20"/>
                <w:szCs w:val="20"/>
              </w:rPr>
              <w:t>(</w:t>
            </w:r>
            <w:r w:rsidR="00BF2D88" w:rsidRPr="0016560C">
              <w:rPr>
                <w:rFonts w:ascii="Times New Roman" w:hAnsi="Times New Roman" w:cs="Times New Roman"/>
                <w:sz w:val="20"/>
                <w:szCs w:val="20"/>
              </w:rPr>
              <w:t>0.0006</w:t>
            </w:r>
            <w:r w:rsidRPr="0016560C">
              <w:rPr>
                <w:rFonts w:ascii="Times New Roman" w:hAnsi="Times New Roman" w:cs="Times New Roman"/>
                <w:sz w:val="20"/>
                <w:szCs w:val="20"/>
              </w:rPr>
              <w:t>)</w:t>
            </w:r>
          </w:p>
        </w:tc>
        <w:tc>
          <w:tcPr>
            <w:tcW w:w="1350" w:type="dxa"/>
          </w:tcPr>
          <w:p w14:paraId="11F4BAC7" w14:textId="37E1A22D" w:rsidR="00BF2D88" w:rsidRPr="0016560C" w:rsidRDefault="00CF6DFF" w:rsidP="00BF2D88">
            <w:pPr>
              <w:autoSpaceDE w:val="0"/>
              <w:autoSpaceDN w:val="0"/>
              <w:adjustRightInd w:val="0"/>
              <w:ind w:right="1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6560C">
              <w:rPr>
                <w:rFonts w:ascii="Times New Roman" w:hAnsi="Times New Roman" w:cs="Times New Roman"/>
                <w:sz w:val="20"/>
                <w:szCs w:val="20"/>
              </w:rPr>
              <w:t>(</w:t>
            </w:r>
            <w:r w:rsidR="00BF2D88" w:rsidRPr="0016560C">
              <w:rPr>
                <w:rFonts w:ascii="Times New Roman" w:hAnsi="Times New Roman" w:cs="Times New Roman"/>
                <w:sz w:val="20"/>
                <w:szCs w:val="20"/>
              </w:rPr>
              <w:t>0.0000</w:t>
            </w:r>
            <w:r w:rsidRPr="0016560C">
              <w:rPr>
                <w:rFonts w:ascii="Times New Roman" w:hAnsi="Times New Roman" w:cs="Times New Roman"/>
                <w:sz w:val="20"/>
                <w:szCs w:val="20"/>
              </w:rPr>
              <w:t>)</w:t>
            </w:r>
          </w:p>
        </w:tc>
        <w:tc>
          <w:tcPr>
            <w:tcW w:w="1350" w:type="dxa"/>
          </w:tcPr>
          <w:p w14:paraId="74AE0FF9" w14:textId="66177BB3" w:rsidR="00BF2D88" w:rsidRPr="0016560C" w:rsidRDefault="00CF6DFF" w:rsidP="00BF2D88">
            <w:pPr>
              <w:autoSpaceDE w:val="0"/>
              <w:autoSpaceDN w:val="0"/>
              <w:adjustRightInd w:val="0"/>
              <w:ind w:right="1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6560C">
              <w:rPr>
                <w:rFonts w:ascii="Times New Roman" w:hAnsi="Times New Roman" w:cs="Times New Roman"/>
                <w:sz w:val="20"/>
                <w:szCs w:val="20"/>
              </w:rPr>
              <w:t>(</w:t>
            </w:r>
            <w:r w:rsidR="00BF2D88" w:rsidRPr="0016560C">
              <w:rPr>
                <w:rFonts w:ascii="Times New Roman" w:hAnsi="Times New Roman" w:cs="Times New Roman"/>
                <w:sz w:val="20"/>
                <w:szCs w:val="20"/>
              </w:rPr>
              <w:t>0.0000</w:t>
            </w:r>
            <w:r w:rsidRPr="0016560C">
              <w:rPr>
                <w:rFonts w:ascii="Times New Roman" w:hAnsi="Times New Roman" w:cs="Times New Roman"/>
                <w:sz w:val="20"/>
                <w:szCs w:val="20"/>
              </w:rPr>
              <w:t>)</w:t>
            </w:r>
          </w:p>
        </w:tc>
        <w:tc>
          <w:tcPr>
            <w:tcW w:w="1260" w:type="dxa"/>
          </w:tcPr>
          <w:p w14:paraId="54A7BFB0" w14:textId="398E03DF" w:rsidR="00BF2D88" w:rsidRPr="0016560C" w:rsidRDefault="00BF2D88" w:rsidP="00BF2D88">
            <w:pPr>
              <w:autoSpaceDE w:val="0"/>
              <w:autoSpaceDN w:val="0"/>
              <w:adjustRightInd w:val="0"/>
              <w:ind w:right="1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6560C">
              <w:rPr>
                <w:rFonts w:ascii="Times New Roman" w:hAnsi="Times New Roman" w:cs="Times New Roman"/>
                <w:sz w:val="20"/>
                <w:szCs w:val="20"/>
              </w:rPr>
              <w:t xml:space="preserve">----- </w:t>
            </w:r>
          </w:p>
        </w:tc>
        <w:tc>
          <w:tcPr>
            <w:tcW w:w="1215" w:type="dxa"/>
          </w:tcPr>
          <w:p w14:paraId="4271A312" w14:textId="77777777" w:rsidR="00BF2D88" w:rsidRPr="0016560C" w:rsidRDefault="00BF2D88" w:rsidP="00BF2D8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75" w:type="dxa"/>
          </w:tcPr>
          <w:p w14:paraId="75C7BD5D" w14:textId="77777777" w:rsidR="00BF2D88" w:rsidRPr="0016560C" w:rsidRDefault="00BF2D88" w:rsidP="00BF2D8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E87977" w:rsidRPr="0016560C" w14:paraId="2C70AC99" w14:textId="7B727D12" w:rsidTr="007C725F">
        <w:trPr>
          <w:trHeight w:val="275"/>
        </w:trPr>
        <w:tc>
          <w:tcPr>
            <w:cnfStyle w:val="001000000000" w:firstRow="0" w:lastRow="0" w:firstColumn="1" w:lastColumn="0" w:oddVBand="0" w:evenVBand="0" w:oddHBand="0" w:evenHBand="0" w:firstRowFirstColumn="0" w:firstRowLastColumn="0" w:lastRowFirstColumn="0" w:lastRowLastColumn="0"/>
            <w:tcW w:w="1637" w:type="dxa"/>
          </w:tcPr>
          <w:p w14:paraId="6C5B4EEF" w14:textId="47C8C8BB" w:rsidR="00E87977" w:rsidRPr="0016560C" w:rsidRDefault="00E87977" w:rsidP="00E87977">
            <w:pPr>
              <w:rPr>
                <w:rFonts w:ascii="Times New Roman" w:hAnsi="Times New Roman" w:cs="Times New Roman"/>
                <w:b w:val="0"/>
                <w:bCs w:val="0"/>
                <w:i/>
                <w:iCs/>
                <w:sz w:val="20"/>
                <w:szCs w:val="20"/>
              </w:rPr>
            </w:pPr>
            <w:proofErr w:type="spellStart"/>
            <w:r w:rsidRPr="0016560C">
              <w:rPr>
                <w:rFonts w:ascii="Times New Roman" w:hAnsi="Times New Roman" w:cs="Times New Roman"/>
                <w:i/>
                <w:iCs/>
                <w:sz w:val="20"/>
                <w:szCs w:val="20"/>
              </w:rPr>
              <w:t>LnEGC</w:t>
            </w:r>
            <w:proofErr w:type="spellEnd"/>
          </w:p>
        </w:tc>
        <w:tc>
          <w:tcPr>
            <w:tcW w:w="1238" w:type="dxa"/>
          </w:tcPr>
          <w:p w14:paraId="05F01486" w14:textId="23D76ACF" w:rsidR="00E87977" w:rsidRPr="0016560C" w:rsidRDefault="00E87977" w:rsidP="00E87977">
            <w:pPr>
              <w:autoSpaceDE w:val="0"/>
              <w:autoSpaceDN w:val="0"/>
              <w:adjustRightInd w:val="0"/>
              <w:ind w:right="1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6560C">
              <w:rPr>
                <w:rFonts w:ascii="Times New Roman" w:hAnsi="Times New Roman" w:cs="Times New Roman"/>
                <w:sz w:val="20"/>
                <w:szCs w:val="20"/>
              </w:rPr>
              <w:t>0.0689</w:t>
            </w:r>
          </w:p>
        </w:tc>
        <w:tc>
          <w:tcPr>
            <w:tcW w:w="1350" w:type="dxa"/>
          </w:tcPr>
          <w:p w14:paraId="66500928" w14:textId="4A464759" w:rsidR="00E87977" w:rsidRPr="0016560C" w:rsidRDefault="00E87977" w:rsidP="00E87977">
            <w:pPr>
              <w:autoSpaceDE w:val="0"/>
              <w:autoSpaceDN w:val="0"/>
              <w:adjustRightInd w:val="0"/>
              <w:ind w:right="1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6560C">
              <w:rPr>
                <w:rFonts w:ascii="Times New Roman" w:hAnsi="Times New Roman" w:cs="Times New Roman"/>
                <w:sz w:val="20"/>
                <w:szCs w:val="20"/>
              </w:rPr>
              <w:t>0.7648</w:t>
            </w:r>
            <w:r w:rsidR="004A3E1B" w:rsidRPr="0016560C">
              <w:rPr>
                <w:rFonts w:ascii="Times New Roman" w:hAnsi="Times New Roman" w:cs="Times New Roman"/>
                <w:sz w:val="20"/>
                <w:szCs w:val="20"/>
              </w:rPr>
              <w:t>***</w:t>
            </w:r>
          </w:p>
        </w:tc>
        <w:tc>
          <w:tcPr>
            <w:tcW w:w="1350" w:type="dxa"/>
          </w:tcPr>
          <w:p w14:paraId="277C3161" w14:textId="052C0DC2" w:rsidR="00E87977" w:rsidRPr="0016560C" w:rsidRDefault="00E87977" w:rsidP="00E87977">
            <w:pPr>
              <w:autoSpaceDE w:val="0"/>
              <w:autoSpaceDN w:val="0"/>
              <w:adjustRightInd w:val="0"/>
              <w:ind w:right="1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6560C">
              <w:rPr>
                <w:rFonts w:ascii="Times New Roman" w:hAnsi="Times New Roman" w:cs="Times New Roman"/>
                <w:sz w:val="20"/>
                <w:szCs w:val="20"/>
              </w:rPr>
              <w:t>0.7288</w:t>
            </w:r>
            <w:r w:rsidR="004A3E1B" w:rsidRPr="0016560C">
              <w:rPr>
                <w:rFonts w:ascii="Times New Roman" w:hAnsi="Times New Roman" w:cs="Times New Roman"/>
                <w:sz w:val="20"/>
                <w:szCs w:val="20"/>
              </w:rPr>
              <w:t>***</w:t>
            </w:r>
          </w:p>
        </w:tc>
        <w:tc>
          <w:tcPr>
            <w:tcW w:w="1260" w:type="dxa"/>
          </w:tcPr>
          <w:p w14:paraId="627F14A7" w14:textId="06187896" w:rsidR="00E87977" w:rsidRPr="0016560C" w:rsidRDefault="00E87977" w:rsidP="00E87977">
            <w:pPr>
              <w:autoSpaceDE w:val="0"/>
              <w:autoSpaceDN w:val="0"/>
              <w:adjustRightInd w:val="0"/>
              <w:ind w:right="1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6560C">
              <w:rPr>
                <w:rFonts w:ascii="Times New Roman" w:hAnsi="Times New Roman" w:cs="Times New Roman"/>
                <w:sz w:val="20"/>
                <w:szCs w:val="20"/>
              </w:rPr>
              <w:t>0.7011</w:t>
            </w:r>
            <w:r w:rsidR="004A3E1B" w:rsidRPr="0016560C">
              <w:rPr>
                <w:rFonts w:ascii="Times New Roman" w:hAnsi="Times New Roman" w:cs="Times New Roman"/>
                <w:sz w:val="20"/>
                <w:szCs w:val="20"/>
              </w:rPr>
              <w:t>***</w:t>
            </w:r>
          </w:p>
        </w:tc>
        <w:tc>
          <w:tcPr>
            <w:tcW w:w="1215" w:type="dxa"/>
          </w:tcPr>
          <w:p w14:paraId="40483045" w14:textId="1E9D8AE9" w:rsidR="00E87977" w:rsidRPr="0016560C" w:rsidRDefault="00E87977" w:rsidP="00E87977">
            <w:pPr>
              <w:autoSpaceDE w:val="0"/>
              <w:autoSpaceDN w:val="0"/>
              <w:adjustRightInd w:val="0"/>
              <w:ind w:right="1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6560C">
              <w:rPr>
                <w:rFonts w:ascii="Times New Roman" w:hAnsi="Times New Roman" w:cs="Times New Roman"/>
                <w:sz w:val="20"/>
                <w:szCs w:val="20"/>
              </w:rPr>
              <w:t>1</w:t>
            </w:r>
          </w:p>
        </w:tc>
        <w:tc>
          <w:tcPr>
            <w:tcW w:w="1375" w:type="dxa"/>
          </w:tcPr>
          <w:p w14:paraId="72351778" w14:textId="77777777" w:rsidR="00E87977" w:rsidRPr="0016560C" w:rsidRDefault="00E87977" w:rsidP="00E87977">
            <w:pPr>
              <w:autoSpaceDE w:val="0"/>
              <w:autoSpaceDN w:val="0"/>
              <w:adjustRightInd w:val="0"/>
              <w:ind w:right="1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
        </w:tc>
      </w:tr>
      <w:tr w:rsidR="00E87977" w:rsidRPr="0016560C" w14:paraId="21032FD0" w14:textId="1219AF38" w:rsidTr="007C725F">
        <w:trPr>
          <w:trHeight w:val="275"/>
        </w:trPr>
        <w:tc>
          <w:tcPr>
            <w:cnfStyle w:val="001000000000" w:firstRow="0" w:lastRow="0" w:firstColumn="1" w:lastColumn="0" w:oddVBand="0" w:evenVBand="0" w:oddHBand="0" w:evenHBand="0" w:firstRowFirstColumn="0" w:firstRowLastColumn="0" w:lastRowFirstColumn="0" w:lastRowLastColumn="0"/>
            <w:tcW w:w="1637" w:type="dxa"/>
          </w:tcPr>
          <w:p w14:paraId="799A21C6" w14:textId="77777777" w:rsidR="00E87977" w:rsidRPr="0016560C" w:rsidRDefault="00E87977" w:rsidP="00E87977">
            <w:pPr>
              <w:rPr>
                <w:rFonts w:ascii="Times New Roman" w:hAnsi="Times New Roman" w:cs="Times New Roman"/>
                <w:i/>
                <w:iCs/>
                <w:sz w:val="20"/>
                <w:szCs w:val="20"/>
              </w:rPr>
            </w:pPr>
            <w:r w:rsidRPr="0016560C">
              <w:rPr>
                <w:rFonts w:ascii="Times New Roman" w:hAnsi="Times New Roman" w:cs="Times New Roman"/>
                <w:i/>
                <w:iCs/>
                <w:sz w:val="20"/>
                <w:szCs w:val="20"/>
              </w:rPr>
              <w:t>p-value</w:t>
            </w:r>
          </w:p>
        </w:tc>
        <w:tc>
          <w:tcPr>
            <w:tcW w:w="1238" w:type="dxa"/>
          </w:tcPr>
          <w:p w14:paraId="290EB1FA" w14:textId="7AA499A2" w:rsidR="00E87977" w:rsidRPr="0016560C" w:rsidRDefault="00F56AED" w:rsidP="00E87977">
            <w:pPr>
              <w:autoSpaceDE w:val="0"/>
              <w:autoSpaceDN w:val="0"/>
              <w:adjustRightInd w:val="0"/>
              <w:ind w:right="1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6560C">
              <w:rPr>
                <w:rFonts w:ascii="Times New Roman" w:hAnsi="Times New Roman" w:cs="Times New Roman"/>
                <w:sz w:val="20"/>
                <w:szCs w:val="20"/>
              </w:rPr>
              <w:t>(</w:t>
            </w:r>
            <w:r w:rsidR="00E87977" w:rsidRPr="0016560C">
              <w:rPr>
                <w:rFonts w:ascii="Times New Roman" w:hAnsi="Times New Roman" w:cs="Times New Roman"/>
                <w:sz w:val="20"/>
                <w:szCs w:val="20"/>
              </w:rPr>
              <w:t>0.2667</w:t>
            </w:r>
            <w:r w:rsidR="00BD3F4C" w:rsidRPr="0016560C">
              <w:rPr>
                <w:rFonts w:ascii="Times New Roman" w:hAnsi="Times New Roman" w:cs="Times New Roman"/>
                <w:sz w:val="20"/>
                <w:szCs w:val="20"/>
              </w:rPr>
              <w:t>)</w:t>
            </w:r>
          </w:p>
        </w:tc>
        <w:tc>
          <w:tcPr>
            <w:tcW w:w="1350" w:type="dxa"/>
          </w:tcPr>
          <w:p w14:paraId="33CE7FD7" w14:textId="17A6DB75" w:rsidR="00E87977" w:rsidRPr="0016560C" w:rsidRDefault="00F56AED" w:rsidP="00E87977">
            <w:pPr>
              <w:autoSpaceDE w:val="0"/>
              <w:autoSpaceDN w:val="0"/>
              <w:adjustRightInd w:val="0"/>
              <w:ind w:right="1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6560C">
              <w:rPr>
                <w:rFonts w:ascii="Times New Roman" w:hAnsi="Times New Roman" w:cs="Times New Roman"/>
                <w:sz w:val="20"/>
                <w:szCs w:val="20"/>
              </w:rPr>
              <w:t>(</w:t>
            </w:r>
            <w:r w:rsidR="00E87977" w:rsidRPr="0016560C">
              <w:rPr>
                <w:rFonts w:ascii="Times New Roman" w:hAnsi="Times New Roman" w:cs="Times New Roman"/>
                <w:sz w:val="20"/>
                <w:szCs w:val="20"/>
              </w:rPr>
              <w:t>0.0000</w:t>
            </w:r>
            <w:r w:rsidR="00BD3F4C" w:rsidRPr="0016560C">
              <w:rPr>
                <w:rFonts w:ascii="Times New Roman" w:hAnsi="Times New Roman" w:cs="Times New Roman"/>
                <w:sz w:val="20"/>
                <w:szCs w:val="20"/>
              </w:rPr>
              <w:t>)</w:t>
            </w:r>
          </w:p>
        </w:tc>
        <w:tc>
          <w:tcPr>
            <w:tcW w:w="1350" w:type="dxa"/>
          </w:tcPr>
          <w:p w14:paraId="140B218B" w14:textId="1A8F3A9D" w:rsidR="00E87977" w:rsidRPr="0016560C" w:rsidRDefault="00F56AED" w:rsidP="00E87977">
            <w:pPr>
              <w:autoSpaceDE w:val="0"/>
              <w:autoSpaceDN w:val="0"/>
              <w:adjustRightInd w:val="0"/>
              <w:ind w:right="1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6560C">
              <w:rPr>
                <w:rFonts w:ascii="Times New Roman" w:hAnsi="Times New Roman" w:cs="Times New Roman"/>
                <w:sz w:val="20"/>
                <w:szCs w:val="20"/>
              </w:rPr>
              <w:t>(</w:t>
            </w:r>
            <w:r w:rsidR="00E87977" w:rsidRPr="0016560C">
              <w:rPr>
                <w:rFonts w:ascii="Times New Roman" w:hAnsi="Times New Roman" w:cs="Times New Roman"/>
                <w:sz w:val="20"/>
                <w:szCs w:val="20"/>
              </w:rPr>
              <w:t>0.0000</w:t>
            </w:r>
            <w:r w:rsidR="00BD3F4C" w:rsidRPr="0016560C">
              <w:rPr>
                <w:rFonts w:ascii="Times New Roman" w:hAnsi="Times New Roman" w:cs="Times New Roman"/>
                <w:sz w:val="20"/>
                <w:szCs w:val="20"/>
              </w:rPr>
              <w:t>)</w:t>
            </w:r>
          </w:p>
        </w:tc>
        <w:tc>
          <w:tcPr>
            <w:tcW w:w="1260" w:type="dxa"/>
          </w:tcPr>
          <w:p w14:paraId="0A127B16" w14:textId="0BEF89DE" w:rsidR="00E87977" w:rsidRPr="0016560C" w:rsidRDefault="00F56AED" w:rsidP="00E87977">
            <w:pPr>
              <w:autoSpaceDE w:val="0"/>
              <w:autoSpaceDN w:val="0"/>
              <w:adjustRightInd w:val="0"/>
              <w:ind w:right="1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6560C">
              <w:rPr>
                <w:rFonts w:ascii="Times New Roman" w:hAnsi="Times New Roman" w:cs="Times New Roman"/>
                <w:sz w:val="20"/>
                <w:szCs w:val="20"/>
              </w:rPr>
              <w:t>(</w:t>
            </w:r>
            <w:r w:rsidR="00E87977" w:rsidRPr="0016560C">
              <w:rPr>
                <w:rFonts w:ascii="Times New Roman" w:hAnsi="Times New Roman" w:cs="Times New Roman"/>
                <w:sz w:val="20"/>
                <w:szCs w:val="20"/>
              </w:rPr>
              <w:t>0.0000</w:t>
            </w:r>
            <w:r w:rsidR="00BD3F4C" w:rsidRPr="0016560C">
              <w:rPr>
                <w:rFonts w:ascii="Times New Roman" w:hAnsi="Times New Roman" w:cs="Times New Roman"/>
                <w:sz w:val="20"/>
                <w:szCs w:val="20"/>
              </w:rPr>
              <w:t>)</w:t>
            </w:r>
          </w:p>
        </w:tc>
        <w:tc>
          <w:tcPr>
            <w:tcW w:w="1215" w:type="dxa"/>
          </w:tcPr>
          <w:p w14:paraId="0208A734" w14:textId="06BF9237" w:rsidR="00E87977" w:rsidRPr="0016560C" w:rsidRDefault="00E87977" w:rsidP="00E87977">
            <w:pPr>
              <w:autoSpaceDE w:val="0"/>
              <w:autoSpaceDN w:val="0"/>
              <w:adjustRightInd w:val="0"/>
              <w:ind w:right="1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6560C">
              <w:rPr>
                <w:rFonts w:ascii="Times New Roman" w:hAnsi="Times New Roman" w:cs="Times New Roman"/>
                <w:sz w:val="20"/>
                <w:szCs w:val="20"/>
              </w:rPr>
              <w:t xml:space="preserve">----- </w:t>
            </w:r>
          </w:p>
        </w:tc>
        <w:tc>
          <w:tcPr>
            <w:tcW w:w="1375" w:type="dxa"/>
          </w:tcPr>
          <w:p w14:paraId="7E63C21E" w14:textId="77777777" w:rsidR="00E87977" w:rsidRPr="0016560C" w:rsidRDefault="00E87977" w:rsidP="00E87977">
            <w:pPr>
              <w:autoSpaceDE w:val="0"/>
              <w:autoSpaceDN w:val="0"/>
              <w:adjustRightInd w:val="0"/>
              <w:ind w:right="1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
        </w:tc>
      </w:tr>
      <w:tr w:rsidR="00CC724A" w:rsidRPr="0016560C" w14:paraId="41A7D776" w14:textId="77777777" w:rsidTr="007C725F">
        <w:trPr>
          <w:trHeight w:val="275"/>
        </w:trPr>
        <w:tc>
          <w:tcPr>
            <w:cnfStyle w:val="001000000000" w:firstRow="0" w:lastRow="0" w:firstColumn="1" w:lastColumn="0" w:oddVBand="0" w:evenVBand="0" w:oddHBand="0" w:evenHBand="0" w:firstRowFirstColumn="0" w:firstRowLastColumn="0" w:lastRowFirstColumn="0" w:lastRowLastColumn="0"/>
            <w:tcW w:w="1637" w:type="dxa"/>
          </w:tcPr>
          <w:p w14:paraId="0AF3B27C" w14:textId="5DD87C46" w:rsidR="00CC724A" w:rsidRPr="0016560C" w:rsidRDefault="00CC724A" w:rsidP="00CC724A">
            <w:pPr>
              <w:rPr>
                <w:rFonts w:ascii="Times New Roman" w:hAnsi="Times New Roman" w:cs="Times New Roman"/>
                <w:i/>
                <w:iCs/>
                <w:sz w:val="20"/>
                <w:szCs w:val="20"/>
              </w:rPr>
            </w:pPr>
            <w:proofErr w:type="spellStart"/>
            <w:r w:rsidRPr="0016560C">
              <w:rPr>
                <w:rFonts w:ascii="Times New Roman" w:hAnsi="Times New Roman" w:cs="Times New Roman"/>
                <w:i/>
                <w:iCs/>
                <w:sz w:val="20"/>
                <w:szCs w:val="20"/>
              </w:rPr>
              <w:t>LnGLB</w:t>
            </w:r>
            <w:proofErr w:type="spellEnd"/>
          </w:p>
        </w:tc>
        <w:tc>
          <w:tcPr>
            <w:tcW w:w="1238" w:type="dxa"/>
          </w:tcPr>
          <w:p w14:paraId="4212E316" w14:textId="73D36BB1" w:rsidR="00CC724A" w:rsidRPr="0016560C" w:rsidRDefault="00CC724A" w:rsidP="00CC724A">
            <w:pPr>
              <w:autoSpaceDE w:val="0"/>
              <w:autoSpaceDN w:val="0"/>
              <w:adjustRightInd w:val="0"/>
              <w:ind w:right="1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6560C">
              <w:rPr>
                <w:rFonts w:ascii="Times New Roman" w:hAnsi="Times New Roman" w:cs="Times New Roman"/>
                <w:sz w:val="20"/>
                <w:szCs w:val="20"/>
              </w:rPr>
              <w:t>0.0878</w:t>
            </w:r>
          </w:p>
        </w:tc>
        <w:tc>
          <w:tcPr>
            <w:tcW w:w="1350" w:type="dxa"/>
          </w:tcPr>
          <w:p w14:paraId="699EAAFE" w14:textId="129BB522" w:rsidR="00CC724A" w:rsidRPr="0016560C" w:rsidRDefault="00CC724A" w:rsidP="00CC724A">
            <w:pPr>
              <w:autoSpaceDE w:val="0"/>
              <w:autoSpaceDN w:val="0"/>
              <w:adjustRightInd w:val="0"/>
              <w:ind w:right="1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6560C">
              <w:rPr>
                <w:rFonts w:ascii="Times New Roman" w:hAnsi="Times New Roman" w:cs="Times New Roman"/>
                <w:sz w:val="20"/>
                <w:szCs w:val="20"/>
              </w:rPr>
              <w:t>-0.1274</w:t>
            </w:r>
            <w:r w:rsidR="004A3E1B" w:rsidRPr="0016560C">
              <w:rPr>
                <w:rFonts w:ascii="Times New Roman" w:hAnsi="Times New Roman" w:cs="Times New Roman"/>
                <w:sz w:val="20"/>
                <w:szCs w:val="20"/>
              </w:rPr>
              <w:t>**</w:t>
            </w:r>
          </w:p>
        </w:tc>
        <w:tc>
          <w:tcPr>
            <w:tcW w:w="1350" w:type="dxa"/>
          </w:tcPr>
          <w:p w14:paraId="0712B09D" w14:textId="332875D9" w:rsidR="00CC724A" w:rsidRPr="0016560C" w:rsidRDefault="00CC724A" w:rsidP="00CC724A">
            <w:pPr>
              <w:autoSpaceDE w:val="0"/>
              <w:autoSpaceDN w:val="0"/>
              <w:adjustRightInd w:val="0"/>
              <w:ind w:right="1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6560C">
              <w:rPr>
                <w:rFonts w:ascii="Times New Roman" w:hAnsi="Times New Roman" w:cs="Times New Roman"/>
                <w:sz w:val="20"/>
                <w:szCs w:val="20"/>
              </w:rPr>
              <w:t>-0.1553</w:t>
            </w:r>
            <w:r w:rsidR="004A3E1B" w:rsidRPr="0016560C">
              <w:rPr>
                <w:rFonts w:ascii="Times New Roman" w:hAnsi="Times New Roman" w:cs="Times New Roman"/>
                <w:sz w:val="20"/>
                <w:szCs w:val="20"/>
              </w:rPr>
              <w:t>**</w:t>
            </w:r>
          </w:p>
        </w:tc>
        <w:tc>
          <w:tcPr>
            <w:tcW w:w="1260" w:type="dxa"/>
          </w:tcPr>
          <w:p w14:paraId="730E1E72" w14:textId="53DBB9A6" w:rsidR="00CC724A" w:rsidRPr="0016560C" w:rsidRDefault="00CC724A" w:rsidP="00CC724A">
            <w:pPr>
              <w:autoSpaceDE w:val="0"/>
              <w:autoSpaceDN w:val="0"/>
              <w:adjustRightInd w:val="0"/>
              <w:ind w:right="1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6560C">
              <w:rPr>
                <w:rFonts w:ascii="Times New Roman" w:hAnsi="Times New Roman" w:cs="Times New Roman"/>
                <w:sz w:val="20"/>
                <w:szCs w:val="20"/>
              </w:rPr>
              <w:t>0.0327</w:t>
            </w:r>
          </w:p>
        </w:tc>
        <w:tc>
          <w:tcPr>
            <w:tcW w:w="1215" w:type="dxa"/>
          </w:tcPr>
          <w:p w14:paraId="7FB2EA14" w14:textId="73D6D34D" w:rsidR="00CC724A" w:rsidRPr="0016560C" w:rsidRDefault="00CC724A" w:rsidP="00CC724A">
            <w:pPr>
              <w:autoSpaceDE w:val="0"/>
              <w:autoSpaceDN w:val="0"/>
              <w:adjustRightInd w:val="0"/>
              <w:ind w:right="1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6560C">
              <w:rPr>
                <w:rFonts w:ascii="Times New Roman" w:hAnsi="Times New Roman" w:cs="Times New Roman"/>
                <w:sz w:val="20"/>
                <w:szCs w:val="20"/>
              </w:rPr>
              <w:t>0.3296</w:t>
            </w:r>
            <w:r w:rsidR="004A3E1B" w:rsidRPr="0016560C">
              <w:rPr>
                <w:rFonts w:ascii="Times New Roman" w:hAnsi="Times New Roman" w:cs="Times New Roman"/>
                <w:sz w:val="20"/>
                <w:szCs w:val="20"/>
              </w:rPr>
              <w:t>***</w:t>
            </w:r>
          </w:p>
        </w:tc>
        <w:tc>
          <w:tcPr>
            <w:tcW w:w="1375" w:type="dxa"/>
          </w:tcPr>
          <w:p w14:paraId="0DCB0C69" w14:textId="08FC0734" w:rsidR="00CC724A" w:rsidRPr="0016560C" w:rsidRDefault="00CC724A" w:rsidP="00CC724A">
            <w:pPr>
              <w:autoSpaceDE w:val="0"/>
              <w:autoSpaceDN w:val="0"/>
              <w:adjustRightInd w:val="0"/>
              <w:ind w:right="1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6560C">
              <w:rPr>
                <w:rFonts w:ascii="Times New Roman" w:hAnsi="Times New Roman" w:cs="Times New Roman"/>
                <w:sz w:val="20"/>
                <w:szCs w:val="20"/>
              </w:rPr>
              <w:t>1</w:t>
            </w:r>
          </w:p>
        </w:tc>
      </w:tr>
      <w:tr w:rsidR="00CC724A" w:rsidRPr="0016560C" w14:paraId="2466783C" w14:textId="77777777" w:rsidTr="007C725F">
        <w:trPr>
          <w:trHeight w:val="275"/>
        </w:trPr>
        <w:tc>
          <w:tcPr>
            <w:cnfStyle w:val="001000000000" w:firstRow="0" w:lastRow="0" w:firstColumn="1" w:lastColumn="0" w:oddVBand="0" w:evenVBand="0" w:oddHBand="0" w:evenHBand="0" w:firstRowFirstColumn="0" w:firstRowLastColumn="0" w:lastRowFirstColumn="0" w:lastRowLastColumn="0"/>
            <w:tcW w:w="1637" w:type="dxa"/>
          </w:tcPr>
          <w:p w14:paraId="60FCCF7A" w14:textId="1DE08FF3" w:rsidR="00CC724A" w:rsidRPr="0016560C" w:rsidRDefault="00CC724A" w:rsidP="00CC724A">
            <w:pPr>
              <w:rPr>
                <w:rFonts w:ascii="Times New Roman" w:hAnsi="Times New Roman" w:cs="Times New Roman"/>
                <w:i/>
                <w:iCs/>
                <w:sz w:val="20"/>
                <w:szCs w:val="20"/>
              </w:rPr>
            </w:pPr>
            <w:r w:rsidRPr="0016560C">
              <w:rPr>
                <w:rFonts w:ascii="Times New Roman" w:hAnsi="Times New Roman" w:cs="Times New Roman"/>
                <w:i/>
                <w:iCs/>
                <w:sz w:val="20"/>
                <w:szCs w:val="20"/>
              </w:rPr>
              <w:t>p-value</w:t>
            </w:r>
          </w:p>
        </w:tc>
        <w:tc>
          <w:tcPr>
            <w:tcW w:w="1238" w:type="dxa"/>
          </w:tcPr>
          <w:p w14:paraId="5DB05C6D" w14:textId="3922ED1F" w:rsidR="00CC724A" w:rsidRPr="0016560C" w:rsidRDefault="00F56AED" w:rsidP="00CC724A">
            <w:pPr>
              <w:autoSpaceDE w:val="0"/>
              <w:autoSpaceDN w:val="0"/>
              <w:adjustRightInd w:val="0"/>
              <w:ind w:right="1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6560C">
              <w:rPr>
                <w:rFonts w:ascii="Times New Roman" w:hAnsi="Times New Roman" w:cs="Times New Roman"/>
                <w:sz w:val="20"/>
                <w:szCs w:val="20"/>
              </w:rPr>
              <w:t>(</w:t>
            </w:r>
            <w:r w:rsidR="00CC724A" w:rsidRPr="0016560C">
              <w:rPr>
                <w:rFonts w:ascii="Times New Roman" w:hAnsi="Times New Roman" w:cs="Times New Roman"/>
                <w:sz w:val="20"/>
                <w:szCs w:val="20"/>
              </w:rPr>
              <w:t>0.1568</w:t>
            </w:r>
            <w:r w:rsidR="00BD3F4C" w:rsidRPr="0016560C">
              <w:rPr>
                <w:rFonts w:ascii="Times New Roman" w:hAnsi="Times New Roman" w:cs="Times New Roman"/>
                <w:sz w:val="20"/>
                <w:szCs w:val="20"/>
              </w:rPr>
              <w:t>)</w:t>
            </w:r>
          </w:p>
        </w:tc>
        <w:tc>
          <w:tcPr>
            <w:tcW w:w="1350" w:type="dxa"/>
          </w:tcPr>
          <w:p w14:paraId="51D6AB05" w14:textId="773DD7DD" w:rsidR="00CC724A" w:rsidRPr="0016560C" w:rsidRDefault="00F56AED" w:rsidP="00CC724A">
            <w:pPr>
              <w:autoSpaceDE w:val="0"/>
              <w:autoSpaceDN w:val="0"/>
              <w:adjustRightInd w:val="0"/>
              <w:ind w:right="1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6560C">
              <w:rPr>
                <w:rFonts w:ascii="Times New Roman" w:hAnsi="Times New Roman" w:cs="Times New Roman"/>
                <w:sz w:val="20"/>
                <w:szCs w:val="20"/>
              </w:rPr>
              <w:t>(</w:t>
            </w:r>
            <w:r w:rsidR="00CC724A" w:rsidRPr="0016560C">
              <w:rPr>
                <w:rFonts w:ascii="Times New Roman" w:hAnsi="Times New Roman" w:cs="Times New Roman"/>
                <w:sz w:val="20"/>
                <w:szCs w:val="20"/>
              </w:rPr>
              <w:t>0.0397</w:t>
            </w:r>
            <w:r w:rsidR="00BD3F4C" w:rsidRPr="0016560C">
              <w:rPr>
                <w:rFonts w:ascii="Times New Roman" w:hAnsi="Times New Roman" w:cs="Times New Roman"/>
                <w:sz w:val="20"/>
                <w:szCs w:val="20"/>
              </w:rPr>
              <w:t>)</w:t>
            </w:r>
          </w:p>
        </w:tc>
        <w:tc>
          <w:tcPr>
            <w:tcW w:w="1350" w:type="dxa"/>
          </w:tcPr>
          <w:p w14:paraId="336BCE76" w14:textId="03C8604C" w:rsidR="00CC724A" w:rsidRPr="0016560C" w:rsidRDefault="00F56AED" w:rsidP="00CC724A">
            <w:pPr>
              <w:autoSpaceDE w:val="0"/>
              <w:autoSpaceDN w:val="0"/>
              <w:adjustRightInd w:val="0"/>
              <w:ind w:right="1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6560C">
              <w:rPr>
                <w:rFonts w:ascii="Times New Roman" w:hAnsi="Times New Roman" w:cs="Times New Roman"/>
                <w:sz w:val="20"/>
                <w:szCs w:val="20"/>
              </w:rPr>
              <w:t>(</w:t>
            </w:r>
            <w:r w:rsidR="00CC724A" w:rsidRPr="0016560C">
              <w:rPr>
                <w:rFonts w:ascii="Times New Roman" w:hAnsi="Times New Roman" w:cs="Times New Roman"/>
                <w:sz w:val="20"/>
                <w:szCs w:val="20"/>
              </w:rPr>
              <w:t>0.0119</w:t>
            </w:r>
            <w:r w:rsidR="00BD3F4C" w:rsidRPr="0016560C">
              <w:rPr>
                <w:rFonts w:ascii="Times New Roman" w:hAnsi="Times New Roman" w:cs="Times New Roman"/>
                <w:sz w:val="20"/>
                <w:szCs w:val="20"/>
              </w:rPr>
              <w:t>)</w:t>
            </w:r>
          </w:p>
        </w:tc>
        <w:tc>
          <w:tcPr>
            <w:tcW w:w="1260" w:type="dxa"/>
          </w:tcPr>
          <w:p w14:paraId="49DC5112" w14:textId="7F88C7AF" w:rsidR="00CC724A" w:rsidRPr="0016560C" w:rsidRDefault="00F56AED" w:rsidP="00CC724A">
            <w:pPr>
              <w:autoSpaceDE w:val="0"/>
              <w:autoSpaceDN w:val="0"/>
              <w:adjustRightInd w:val="0"/>
              <w:ind w:right="1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6560C">
              <w:rPr>
                <w:rFonts w:ascii="Times New Roman" w:hAnsi="Times New Roman" w:cs="Times New Roman"/>
                <w:sz w:val="20"/>
                <w:szCs w:val="20"/>
              </w:rPr>
              <w:t>(</w:t>
            </w:r>
            <w:r w:rsidR="00CC724A" w:rsidRPr="0016560C">
              <w:rPr>
                <w:rFonts w:ascii="Times New Roman" w:hAnsi="Times New Roman" w:cs="Times New Roman"/>
                <w:sz w:val="20"/>
                <w:szCs w:val="20"/>
              </w:rPr>
              <w:t>0.5983</w:t>
            </w:r>
            <w:r w:rsidR="00BD3F4C" w:rsidRPr="0016560C">
              <w:rPr>
                <w:rFonts w:ascii="Times New Roman" w:hAnsi="Times New Roman" w:cs="Times New Roman"/>
                <w:sz w:val="20"/>
                <w:szCs w:val="20"/>
              </w:rPr>
              <w:t>)</w:t>
            </w:r>
          </w:p>
        </w:tc>
        <w:tc>
          <w:tcPr>
            <w:tcW w:w="1215" w:type="dxa"/>
          </w:tcPr>
          <w:p w14:paraId="241EEEF7" w14:textId="3D619410" w:rsidR="00CC724A" w:rsidRPr="0016560C" w:rsidRDefault="00F56AED" w:rsidP="00CC724A">
            <w:pPr>
              <w:autoSpaceDE w:val="0"/>
              <w:autoSpaceDN w:val="0"/>
              <w:adjustRightInd w:val="0"/>
              <w:ind w:right="1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6560C">
              <w:rPr>
                <w:rFonts w:ascii="Times New Roman" w:hAnsi="Times New Roman" w:cs="Times New Roman"/>
                <w:sz w:val="20"/>
                <w:szCs w:val="20"/>
              </w:rPr>
              <w:t>(</w:t>
            </w:r>
            <w:r w:rsidR="00CC724A" w:rsidRPr="0016560C">
              <w:rPr>
                <w:rFonts w:ascii="Times New Roman" w:hAnsi="Times New Roman" w:cs="Times New Roman"/>
                <w:sz w:val="20"/>
                <w:szCs w:val="20"/>
              </w:rPr>
              <w:t>0.0000</w:t>
            </w:r>
            <w:r w:rsidR="00BD3F4C" w:rsidRPr="0016560C">
              <w:rPr>
                <w:rFonts w:ascii="Times New Roman" w:hAnsi="Times New Roman" w:cs="Times New Roman"/>
                <w:sz w:val="20"/>
                <w:szCs w:val="20"/>
              </w:rPr>
              <w:t>)</w:t>
            </w:r>
          </w:p>
        </w:tc>
        <w:tc>
          <w:tcPr>
            <w:tcW w:w="1375" w:type="dxa"/>
          </w:tcPr>
          <w:p w14:paraId="51C241E3" w14:textId="78F3E04C" w:rsidR="00CC724A" w:rsidRPr="0016560C" w:rsidRDefault="00CC724A" w:rsidP="00CC724A">
            <w:pPr>
              <w:autoSpaceDE w:val="0"/>
              <w:autoSpaceDN w:val="0"/>
              <w:adjustRightInd w:val="0"/>
              <w:ind w:right="1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16560C">
              <w:rPr>
                <w:rFonts w:ascii="Times New Roman" w:hAnsi="Times New Roman" w:cs="Times New Roman"/>
                <w:sz w:val="20"/>
                <w:szCs w:val="20"/>
              </w:rPr>
              <w:t xml:space="preserve">----- </w:t>
            </w:r>
          </w:p>
        </w:tc>
      </w:tr>
    </w:tbl>
    <w:p w14:paraId="0E3161D6" w14:textId="124E01B4" w:rsidR="00286D84" w:rsidRPr="0016560C" w:rsidRDefault="00286D84" w:rsidP="00656588">
      <w:pPr>
        <w:spacing w:line="360" w:lineRule="auto"/>
        <w:jc w:val="both"/>
        <w:rPr>
          <w:rFonts w:ascii="Times New Roman" w:eastAsia="Times New Roman" w:hAnsi="Times New Roman" w:cs="Times New Roman"/>
          <w:bCs/>
          <w:sz w:val="24"/>
          <w:szCs w:val="24"/>
        </w:rPr>
      </w:pPr>
      <w:r w:rsidRPr="0016560C">
        <w:rPr>
          <w:rStyle w:val="fontstyle01"/>
          <w:rFonts w:ascii="Times New Roman" w:hAnsi="Times New Roman" w:cs="Times New Roman"/>
        </w:rPr>
        <w:t>Source: Author’s computation</w:t>
      </w:r>
      <w:r w:rsidRPr="0016560C">
        <w:rPr>
          <w:rStyle w:val="fontstyle01"/>
          <w:rFonts w:ascii="Times New Roman" w:hAnsi="Times New Roman" w:cs="Times New Roman"/>
          <w:color w:val="000000" w:themeColor="text1"/>
        </w:rPr>
        <w:t>. Note: ***, ** and * are 1%, 5% and 10% significant level respectively</w:t>
      </w:r>
    </w:p>
    <w:p w14:paraId="7AEBD79F" w14:textId="0C5EBEB6" w:rsidR="009813F9" w:rsidRPr="0016560C" w:rsidRDefault="003A7A6B" w:rsidP="00656588">
      <w:pPr>
        <w:spacing w:line="360" w:lineRule="auto"/>
        <w:jc w:val="both"/>
        <w:rPr>
          <w:rFonts w:ascii="Times New Roman" w:hAnsi="Times New Roman" w:cs="Times New Roman"/>
          <w:sz w:val="24"/>
          <w:szCs w:val="24"/>
        </w:rPr>
      </w:pPr>
      <w:r w:rsidRPr="0016560C">
        <w:rPr>
          <w:rFonts w:ascii="Times New Roman" w:hAnsi="Times New Roman" w:cs="Times New Roman"/>
          <w:sz w:val="24"/>
          <w:szCs w:val="24"/>
        </w:rPr>
        <w:t xml:space="preserve">The information in Table 2 </w:t>
      </w:r>
      <w:r w:rsidR="00B76298" w:rsidRPr="0016560C">
        <w:rPr>
          <w:rFonts w:ascii="Times New Roman" w:hAnsi="Times New Roman" w:cs="Times New Roman"/>
          <w:sz w:val="24"/>
          <w:szCs w:val="24"/>
        </w:rPr>
        <w:t>shows</w:t>
      </w:r>
      <w:r w:rsidRPr="0016560C">
        <w:rPr>
          <w:rFonts w:ascii="Times New Roman" w:hAnsi="Times New Roman" w:cs="Times New Roman"/>
          <w:sz w:val="24"/>
          <w:szCs w:val="24"/>
        </w:rPr>
        <w:t xml:space="preserve"> </w:t>
      </w:r>
      <w:r w:rsidR="00943484" w:rsidRPr="0016560C">
        <w:rPr>
          <w:rFonts w:ascii="Times New Roman" w:hAnsi="Times New Roman" w:cs="Times New Roman"/>
          <w:sz w:val="24"/>
          <w:szCs w:val="24"/>
        </w:rPr>
        <w:t>that both natural resource rent and income levels are correlated with carbon emission levels among the countries. While the former was positively correlated</w:t>
      </w:r>
      <w:r w:rsidR="00726961" w:rsidRPr="0016560C">
        <w:rPr>
          <w:rFonts w:ascii="Times New Roman" w:hAnsi="Times New Roman" w:cs="Times New Roman"/>
          <w:sz w:val="24"/>
          <w:szCs w:val="24"/>
        </w:rPr>
        <w:t xml:space="preserve"> with carbon emission</w:t>
      </w:r>
      <w:r w:rsidR="00943484" w:rsidRPr="0016560C">
        <w:rPr>
          <w:rFonts w:ascii="Times New Roman" w:hAnsi="Times New Roman" w:cs="Times New Roman"/>
          <w:sz w:val="24"/>
          <w:szCs w:val="24"/>
        </w:rPr>
        <w:t>, the later was negatively correlated with carbon emission</w:t>
      </w:r>
      <w:r w:rsidR="00726961" w:rsidRPr="0016560C">
        <w:rPr>
          <w:rFonts w:ascii="Times New Roman" w:hAnsi="Times New Roman" w:cs="Times New Roman"/>
          <w:sz w:val="24"/>
          <w:szCs w:val="24"/>
        </w:rPr>
        <w:t>.</w:t>
      </w:r>
      <w:r w:rsidR="00943484" w:rsidRPr="0016560C">
        <w:rPr>
          <w:rFonts w:ascii="Times New Roman" w:hAnsi="Times New Roman" w:cs="Times New Roman"/>
          <w:sz w:val="24"/>
          <w:szCs w:val="24"/>
        </w:rPr>
        <w:t xml:space="preserve"> </w:t>
      </w:r>
      <w:r w:rsidR="00A22D96" w:rsidRPr="0016560C">
        <w:rPr>
          <w:rFonts w:ascii="Times New Roman" w:hAnsi="Times New Roman" w:cs="Times New Roman"/>
          <w:sz w:val="24"/>
          <w:szCs w:val="24"/>
        </w:rPr>
        <w:t>On the other hand, the positive correlation was insignificant for the case of energy consumption and globalization.</w:t>
      </w:r>
      <w:r w:rsidR="002667CD" w:rsidRPr="0016560C">
        <w:rPr>
          <w:rFonts w:ascii="Times New Roman" w:hAnsi="Times New Roman" w:cs="Times New Roman"/>
          <w:sz w:val="24"/>
          <w:szCs w:val="24"/>
        </w:rPr>
        <w:t xml:space="preserve"> The correlation analysis</w:t>
      </w:r>
      <w:r w:rsidR="00FE4DD4" w:rsidRPr="0016560C">
        <w:rPr>
          <w:rFonts w:ascii="Times New Roman" w:hAnsi="Times New Roman" w:cs="Times New Roman"/>
          <w:sz w:val="24"/>
          <w:szCs w:val="24"/>
        </w:rPr>
        <w:t xml:space="preserve"> only </w:t>
      </w:r>
      <w:r w:rsidR="00A51E59" w:rsidRPr="0016560C">
        <w:rPr>
          <w:rFonts w:ascii="Times New Roman" w:hAnsi="Times New Roman" w:cs="Times New Roman"/>
          <w:sz w:val="24"/>
          <w:szCs w:val="24"/>
        </w:rPr>
        <w:t>provides</w:t>
      </w:r>
      <w:r w:rsidR="00FE4DD4" w:rsidRPr="0016560C">
        <w:rPr>
          <w:rFonts w:ascii="Times New Roman" w:hAnsi="Times New Roman" w:cs="Times New Roman"/>
          <w:sz w:val="24"/>
          <w:szCs w:val="24"/>
        </w:rPr>
        <w:t xml:space="preserve"> some insights into the degree of relationship among variables but does not necessarily supply the needed estimates for terms of long-run analysis.</w:t>
      </w:r>
    </w:p>
    <w:p w14:paraId="7AF76BA3" w14:textId="65ACA1C9" w:rsidR="00656588" w:rsidRPr="0016560C" w:rsidRDefault="00DB3CAD" w:rsidP="00547B11">
      <w:pPr>
        <w:spacing w:after="0" w:line="360" w:lineRule="auto"/>
        <w:jc w:val="both"/>
        <w:rPr>
          <w:rFonts w:ascii="Times New Roman" w:hAnsi="Times New Roman" w:cs="Times New Roman"/>
          <w:b/>
          <w:bCs/>
          <w:sz w:val="24"/>
          <w:szCs w:val="24"/>
        </w:rPr>
      </w:pPr>
      <w:r w:rsidRPr="0016560C">
        <w:rPr>
          <w:rFonts w:ascii="Times New Roman" w:hAnsi="Times New Roman" w:cs="Times New Roman"/>
          <w:b/>
          <w:bCs/>
          <w:sz w:val="24"/>
          <w:szCs w:val="24"/>
        </w:rPr>
        <w:lastRenderedPageBreak/>
        <w:t>3</w:t>
      </w:r>
      <w:r w:rsidR="00656588" w:rsidRPr="0016560C">
        <w:rPr>
          <w:rFonts w:ascii="Times New Roman" w:hAnsi="Times New Roman" w:cs="Times New Roman"/>
          <w:b/>
          <w:bCs/>
          <w:sz w:val="24"/>
          <w:szCs w:val="24"/>
        </w:rPr>
        <w:t>.</w:t>
      </w:r>
      <w:r w:rsidR="009813F9" w:rsidRPr="0016560C">
        <w:rPr>
          <w:rFonts w:ascii="Times New Roman" w:hAnsi="Times New Roman" w:cs="Times New Roman"/>
          <w:b/>
          <w:bCs/>
          <w:sz w:val="24"/>
          <w:szCs w:val="24"/>
        </w:rPr>
        <w:t>1</w:t>
      </w:r>
      <w:r w:rsidR="00656588" w:rsidRPr="0016560C">
        <w:rPr>
          <w:rFonts w:ascii="Times New Roman" w:hAnsi="Times New Roman" w:cs="Times New Roman"/>
          <w:b/>
          <w:bCs/>
          <w:sz w:val="24"/>
          <w:szCs w:val="24"/>
        </w:rPr>
        <w:t xml:space="preserve">.  Cross-sectional </w:t>
      </w:r>
      <w:r w:rsidR="00547B11">
        <w:rPr>
          <w:rFonts w:ascii="Times New Roman" w:hAnsi="Times New Roman" w:cs="Times New Roman"/>
          <w:b/>
          <w:bCs/>
          <w:sz w:val="24"/>
          <w:szCs w:val="24"/>
        </w:rPr>
        <w:t>d</w:t>
      </w:r>
      <w:r w:rsidR="00656588" w:rsidRPr="0016560C">
        <w:rPr>
          <w:rFonts w:ascii="Times New Roman" w:hAnsi="Times New Roman" w:cs="Times New Roman"/>
          <w:b/>
          <w:bCs/>
          <w:sz w:val="24"/>
          <w:szCs w:val="24"/>
        </w:rPr>
        <w:t>ependency</w:t>
      </w:r>
      <w:r w:rsidR="00483868" w:rsidRPr="0016560C">
        <w:rPr>
          <w:rFonts w:ascii="Times New Roman" w:hAnsi="Times New Roman" w:cs="Times New Roman"/>
          <w:b/>
          <w:bCs/>
          <w:sz w:val="24"/>
          <w:szCs w:val="24"/>
        </w:rPr>
        <w:t xml:space="preserve"> (CD)</w:t>
      </w:r>
      <w:r w:rsidR="00656588" w:rsidRPr="0016560C">
        <w:rPr>
          <w:rFonts w:ascii="Times New Roman" w:hAnsi="Times New Roman" w:cs="Times New Roman"/>
          <w:b/>
          <w:bCs/>
          <w:sz w:val="24"/>
          <w:szCs w:val="24"/>
        </w:rPr>
        <w:t xml:space="preserve"> </w:t>
      </w:r>
      <w:r w:rsidR="00547B11">
        <w:rPr>
          <w:rFonts w:ascii="Times New Roman" w:hAnsi="Times New Roman" w:cs="Times New Roman"/>
          <w:b/>
          <w:bCs/>
          <w:sz w:val="24"/>
          <w:szCs w:val="24"/>
        </w:rPr>
        <w:t>t</w:t>
      </w:r>
      <w:r w:rsidR="00656588" w:rsidRPr="0016560C">
        <w:rPr>
          <w:rFonts w:ascii="Times New Roman" w:hAnsi="Times New Roman" w:cs="Times New Roman"/>
          <w:b/>
          <w:bCs/>
          <w:sz w:val="24"/>
          <w:szCs w:val="24"/>
        </w:rPr>
        <w:t xml:space="preserve">est </w:t>
      </w:r>
    </w:p>
    <w:p w14:paraId="3A95E67A" w14:textId="0CD94798" w:rsidR="00656588" w:rsidRPr="0016560C" w:rsidRDefault="0055602C" w:rsidP="003E5735">
      <w:pPr>
        <w:spacing w:line="360" w:lineRule="auto"/>
        <w:jc w:val="both"/>
        <w:rPr>
          <w:rFonts w:ascii="Times New Roman" w:hAnsi="Times New Roman" w:cs="Times New Roman"/>
          <w:sz w:val="24"/>
          <w:szCs w:val="24"/>
        </w:rPr>
      </w:pPr>
      <w:r w:rsidRPr="0016560C">
        <w:rPr>
          <w:rFonts w:ascii="Times New Roman" w:hAnsi="Times New Roman" w:cs="Times New Roman"/>
          <w:sz w:val="24"/>
          <w:szCs w:val="24"/>
        </w:rPr>
        <w:t>Given the</w:t>
      </w:r>
      <w:r w:rsidR="003D4C51" w:rsidRPr="0016560C">
        <w:rPr>
          <w:rFonts w:ascii="Times New Roman" w:hAnsi="Times New Roman" w:cs="Times New Roman"/>
          <w:sz w:val="24"/>
          <w:szCs w:val="24"/>
        </w:rPr>
        <w:t xml:space="preserve"> proximity in</w:t>
      </w:r>
      <w:r w:rsidRPr="0016560C">
        <w:rPr>
          <w:rFonts w:ascii="Times New Roman" w:hAnsi="Times New Roman" w:cs="Times New Roman"/>
          <w:sz w:val="24"/>
          <w:szCs w:val="24"/>
        </w:rPr>
        <w:t xml:space="preserve"> economic </w:t>
      </w:r>
      <w:r w:rsidR="003D4C51" w:rsidRPr="0016560C">
        <w:rPr>
          <w:rFonts w:ascii="Times New Roman" w:hAnsi="Times New Roman" w:cs="Times New Roman"/>
          <w:sz w:val="24"/>
          <w:szCs w:val="24"/>
        </w:rPr>
        <w:t>activities</w:t>
      </w:r>
      <w:r w:rsidRPr="0016560C">
        <w:rPr>
          <w:rFonts w:ascii="Times New Roman" w:hAnsi="Times New Roman" w:cs="Times New Roman"/>
          <w:sz w:val="24"/>
          <w:szCs w:val="24"/>
        </w:rPr>
        <w:t xml:space="preserve"> and</w:t>
      </w:r>
      <w:r w:rsidR="003D4C51" w:rsidRPr="0016560C">
        <w:rPr>
          <w:rFonts w:ascii="Times New Roman" w:hAnsi="Times New Roman" w:cs="Times New Roman"/>
          <w:sz w:val="24"/>
          <w:szCs w:val="24"/>
        </w:rPr>
        <w:t xml:space="preserve"> the</w:t>
      </w:r>
      <w:r w:rsidRPr="0016560C">
        <w:rPr>
          <w:rFonts w:ascii="Times New Roman" w:hAnsi="Times New Roman" w:cs="Times New Roman"/>
          <w:sz w:val="24"/>
          <w:szCs w:val="24"/>
        </w:rPr>
        <w:t xml:space="preserve"> </w:t>
      </w:r>
      <w:r w:rsidR="003D4C51" w:rsidRPr="0016560C">
        <w:rPr>
          <w:rFonts w:ascii="Times New Roman" w:hAnsi="Times New Roman" w:cs="Times New Roman"/>
          <w:sz w:val="24"/>
          <w:szCs w:val="24"/>
        </w:rPr>
        <w:t>ties</w:t>
      </w:r>
      <w:r w:rsidRPr="0016560C">
        <w:rPr>
          <w:rFonts w:ascii="Times New Roman" w:hAnsi="Times New Roman" w:cs="Times New Roman"/>
          <w:sz w:val="24"/>
          <w:szCs w:val="24"/>
        </w:rPr>
        <w:t xml:space="preserve"> among the </w:t>
      </w:r>
      <w:r w:rsidR="003D4C51" w:rsidRPr="0016560C">
        <w:rPr>
          <w:rFonts w:ascii="Times New Roman" w:hAnsi="Times New Roman" w:cs="Times New Roman"/>
          <w:sz w:val="24"/>
          <w:szCs w:val="24"/>
        </w:rPr>
        <w:t xml:space="preserve">countries in the </w:t>
      </w:r>
      <w:r w:rsidRPr="0016560C">
        <w:rPr>
          <w:rFonts w:ascii="Times New Roman" w:hAnsi="Times New Roman" w:cs="Times New Roman"/>
          <w:sz w:val="24"/>
          <w:szCs w:val="24"/>
        </w:rPr>
        <w:t xml:space="preserve">MENA </w:t>
      </w:r>
      <w:r w:rsidR="003D4C51" w:rsidRPr="0016560C">
        <w:rPr>
          <w:rFonts w:ascii="Times New Roman" w:hAnsi="Times New Roman" w:cs="Times New Roman"/>
          <w:sz w:val="24"/>
          <w:szCs w:val="24"/>
        </w:rPr>
        <w:t>region</w:t>
      </w:r>
      <w:r w:rsidR="00F067DE" w:rsidRPr="0016560C">
        <w:rPr>
          <w:rFonts w:ascii="Times New Roman" w:hAnsi="Times New Roman" w:cs="Times New Roman"/>
          <w:sz w:val="24"/>
          <w:szCs w:val="24"/>
        </w:rPr>
        <w:t>,</w:t>
      </w:r>
      <w:r w:rsidRPr="0016560C">
        <w:rPr>
          <w:rFonts w:ascii="Times New Roman" w:hAnsi="Times New Roman" w:cs="Times New Roman"/>
          <w:sz w:val="24"/>
          <w:szCs w:val="24"/>
        </w:rPr>
        <w:t xml:space="preserve"> </w:t>
      </w:r>
      <w:r w:rsidR="007D6F6F" w:rsidRPr="0016560C">
        <w:rPr>
          <w:rFonts w:ascii="Times New Roman" w:hAnsi="Times New Roman" w:cs="Times New Roman"/>
          <w:sz w:val="24"/>
          <w:szCs w:val="24"/>
        </w:rPr>
        <w:t xml:space="preserve">we have ensured that the concerns about the issues of </w:t>
      </w:r>
      <w:r w:rsidR="00F067DE" w:rsidRPr="0016560C">
        <w:rPr>
          <w:rFonts w:ascii="Times New Roman" w:hAnsi="Times New Roman" w:cs="Times New Roman"/>
          <w:sz w:val="24"/>
          <w:szCs w:val="24"/>
        </w:rPr>
        <w:t>cross-sectional dependency</w:t>
      </w:r>
      <w:r w:rsidR="00055B0F" w:rsidRPr="0016560C">
        <w:rPr>
          <w:rFonts w:ascii="Times New Roman" w:hAnsi="Times New Roman" w:cs="Times New Roman"/>
          <w:sz w:val="24"/>
          <w:szCs w:val="24"/>
        </w:rPr>
        <w:t xml:space="preserve"> (CD)</w:t>
      </w:r>
      <w:r w:rsidR="00F067DE" w:rsidRPr="0016560C">
        <w:rPr>
          <w:rFonts w:ascii="Times New Roman" w:hAnsi="Times New Roman" w:cs="Times New Roman"/>
          <w:sz w:val="24"/>
          <w:szCs w:val="24"/>
        </w:rPr>
        <w:t xml:space="preserve"> is accounted for</w:t>
      </w:r>
      <w:r w:rsidR="007D6F6F" w:rsidRPr="0016560C">
        <w:rPr>
          <w:rFonts w:ascii="Times New Roman" w:hAnsi="Times New Roman" w:cs="Times New Roman"/>
          <w:sz w:val="24"/>
          <w:szCs w:val="24"/>
        </w:rPr>
        <w:t xml:space="preserve"> in this current study. This is done</w:t>
      </w:r>
      <w:r w:rsidR="00F067DE" w:rsidRPr="0016560C">
        <w:rPr>
          <w:rFonts w:ascii="Times New Roman" w:hAnsi="Times New Roman" w:cs="Times New Roman"/>
          <w:sz w:val="24"/>
          <w:szCs w:val="24"/>
        </w:rPr>
        <w:t xml:space="preserve"> in a bid to</w:t>
      </w:r>
      <w:r w:rsidR="003F63B6" w:rsidRPr="0016560C">
        <w:rPr>
          <w:rFonts w:ascii="Times New Roman" w:hAnsi="Times New Roman" w:cs="Times New Roman"/>
          <w:sz w:val="24"/>
          <w:szCs w:val="24"/>
        </w:rPr>
        <w:t xml:space="preserve"> facilitate the</w:t>
      </w:r>
      <w:r w:rsidR="00F067DE" w:rsidRPr="0016560C">
        <w:rPr>
          <w:rFonts w:ascii="Times New Roman" w:hAnsi="Times New Roman" w:cs="Times New Roman"/>
          <w:sz w:val="24"/>
          <w:szCs w:val="24"/>
        </w:rPr>
        <w:t xml:space="preserve"> adopti</w:t>
      </w:r>
      <w:r w:rsidR="003F63B6" w:rsidRPr="0016560C">
        <w:rPr>
          <w:rFonts w:ascii="Times New Roman" w:hAnsi="Times New Roman" w:cs="Times New Roman"/>
          <w:sz w:val="24"/>
          <w:szCs w:val="24"/>
        </w:rPr>
        <w:t>on of</w:t>
      </w:r>
      <w:r w:rsidR="00F067DE" w:rsidRPr="0016560C">
        <w:rPr>
          <w:rFonts w:ascii="Times New Roman" w:hAnsi="Times New Roman" w:cs="Times New Roman"/>
          <w:sz w:val="24"/>
          <w:szCs w:val="24"/>
        </w:rPr>
        <w:t xml:space="preserve"> </w:t>
      </w:r>
      <w:r w:rsidR="007D6F6F" w:rsidRPr="0016560C">
        <w:rPr>
          <w:rFonts w:ascii="Times New Roman" w:hAnsi="Times New Roman" w:cs="Times New Roman"/>
          <w:sz w:val="24"/>
          <w:szCs w:val="24"/>
        </w:rPr>
        <w:t xml:space="preserve">the </w:t>
      </w:r>
      <w:r w:rsidR="00F067DE" w:rsidRPr="0016560C">
        <w:rPr>
          <w:rFonts w:ascii="Times New Roman" w:hAnsi="Times New Roman" w:cs="Times New Roman"/>
          <w:sz w:val="24"/>
          <w:szCs w:val="24"/>
        </w:rPr>
        <w:t>right approaches in terms of subsequent empirical steps that would be carried out</w:t>
      </w:r>
      <w:r w:rsidR="003F63B6" w:rsidRPr="0016560C">
        <w:rPr>
          <w:rFonts w:ascii="Times New Roman" w:hAnsi="Times New Roman" w:cs="Times New Roman"/>
          <w:sz w:val="24"/>
          <w:szCs w:val="24"/>
        </w:rPr>
        <w:t xml:space="preserve"> in the study</w:t>
      </w:r>
      <w:r w:rsidR="00F067DE" w:rsidRPr="0016560C">
        <w:rPr>
          <w:rFonts w:ascii="Times New Roman" w:hAnsi="Times New Roman" w:cs="Times New Roman"/>
          <w:sz w:val="24"/>
          <w:szCs w:val="24"/>
        </w:rPr>
        <w:t>.</w:t>
      </w:r>
      <w:r w:rsidR="00055B0F" w:rsidRPr="0016560C">
        <w:rPr>
          <w:rFonts w:ascii="Times New Roman" w:hAnsi="Times New Roman" w:cs="Times New Roman"/>
          <w:sz w:val="24"/>
          <w:szCs w:val="24"/>
        </w:rPr>
        <w:t xml:space="preserve"> The importance of the CD test has been highlighted in recent studies</w:t>
      </w:r>
      <w:r w:rsidR="00EB72D6" w:rsidRPr="0016560C">
        <w:rPr>
          <w:rFonts w:ascii="Times New Roman" w:hAnsi="Times New Roman" w:cs="Times New Roman"/>
          <w:sz w:val="24"/>
          <w:szCs w:val="24"/>
        </w:rPr>
        <w:t xml:space="preserve"> (</w:t>
      </w:r>
      <w:proofErr w:type="spellStart"/>
      <w:r w:rsidR="00E317A7" w:rsidRPr="0016560C">
        <w:rPr>
          <w:rFonts w:ascii="Times New Roman" w:hAnsi="Times New Roman" w:cs="Times New Roman"/>
          <w:color w:val="131413"/>
          <w:sz w:val="24"/>
          <w:szCs w:val="24"/>
        </w:rPr>
        <w:t>Im</w:t>
      </w:r>
      <w:proofErr w:type="spellEnd"/>
      <w:r w:rsidR="00E317A7" w:rsidRPr="0016560C">
        <w:rPr>
          <w:rFonts w:ascii="Times New Roman" w:hAnsi="Times New Roman" w:cs="Times New Roman"/>
          <w:color w:val="131413"/>
          <w:sz w:val="24"/>
          <w:szCs w:val="24"/>
        </w:rPr>
        <w:t xml:space="preserve"> et al., 2003;</w:t>
      </w:r>
      <w:r w:rsidR="009A1CB8" w:rsidRPr="0016560C">
        <w:rPr>
          <w:rFonts w:ascii="Times New Roman" w:hAnsi="Times New Roman" w:cs="Times New Roman"/>
          <w:color w:val="131413"/>
          <w:sz w:val="24"/>
          <w:szCs w:val="24"/>
        </w:rPr>
        <w:t xml:space="preserve"> Sharif </w:t>
      </w:r>
      <w:r w:rsidR="009A1CB8" w:rsidRPr="0016560C">
        <w:rPr>
          <w:rFonts w:ascii="Times New Roman" w:hAnsi="Times New Roman" w:cs="Times New Roman"/>
          <w:sz w:val="24"/>
          <w:szCs w:val="24"/>
        </w:rPr>
        <w:t>et al. 2019;</w:t>
      </w:r>
      <w:r w:rsidR="009A1CB8" w:rsidRPr="0016560C">
        <w:rPr>
          <w:rFonts w:ascii="Times New Roman" w:hAnsi="Times New Roman" w:cs="Times New Roman"/>
          <w:color w:val="131413"/>
          <w:sz w:val="24"/>
          <w:szCs w:val="24"/>
        </w:rPr>
        <w:t xml:space="preserve"> </w:t>
      </w:r>
      <w:r w:rsidR="00857976" w:rsidRPr="0016560C">
        <w:rPr>
          <w:rFonts w:ascii="Times New Roman" w:hAnsi="Times New Roman" w:cs="Times New Roman"/>
          <w:sz w:val="24"/>
          <w:szCs w:val="24"/>
        </w:rPr>
        <w:t>Wang et al. 2020; Shen et al. 2021</w:t>
      </w:r>
      <w:r w:rsidR="00EB72D6" w:rsidRPr="0016560C">
        <w:rPr>
          <w:rFonts w:ascii="Times New Roman" w:hAnsi="Times New Roman" w:cs="Times New Roman"/>
          <w:sz w:val="24"/>
          <w:szCs w:val="24"/>
        </w:rPr>
        <w:t>),</w:t>
      </w:r>
      <w:r w:rsidR="00055B0F" w:rsidRPr="0016560C">
        <w:rPr>
          <w:rFonts w:ascii="Times New Roman" w:hAnsi="Times New Roman" w:cs="Times New Roman"/>
          <w:sz w:val="24"/>
          <w:szCs w:val="24"/>
        </w:rPr>
        <w:t xml:space="preserve"> </w:t>
      </w:r>
      <w:r w:rsidR="004C5EDF" w:rsidRPr="0016560C">
        <w:rPr>
          <w:rFonts w:ascii="Times New Roman" w:hAnsi="Times New Roman" w:cs="Times New Roman"/>
          <w:sz w:val="24"/>
          <w:szCs w:val="24"/>
        </w:rPr>
        <w:t xml:space="preserve">and bypassing </w:t>
      </w:r>
      <w:r w:rsidR="0038789C" w:rsidRPr="0016560C">
        <w:rPr>
          <w:rFonts w:ascii="Times New Roman" w:hAnsi="Times New Roman" w:cs="Times New Roman"/>
          <w:sz w:val="24"/>
          <w:szCs w:val="24"/>
        </w:rPr>
        <w:t>the CD</w:t>
      </w:r>
      <w:r w:rsidR="004C5EDF" w:rsidRPr="0016560C">
        <w:rPr>
          <w:rFonts w:ascii="Times New Roman" w:hAnsi="Times New Roman" w:cs="Times New Roman"/>
          <w:sz w:val="24"/>
          <w:szCs w:val="24"/>
        </w:rPr>
        <w:t xml:space="preserve"> tests</w:t>
      </w:r>
      <w:r w:rsidR="0038789C" w:rsidRPr="0016560C">
        <w:rPr>
          <w:rFonts w:ascii="Times New Roman" w:hAnsi="Times New Roman" w:cs="Times New Roman"/>
          <w:sz w:val="24"/>
          <w:szCs w:val="24"/>
        </w:rPr>
        <w:t xml:space="preserve"> for a such a study as this</w:t>
      </w:r>
      <w:r w:rsidR="004C5EDF" w:rsidRPr="0016560C">
        <w:rPr>
          <w:rFonts w:ascii="Times New Roman" w:hAnsi="Times New Roman" w:cs="Times New Roman"/>
          <w:sz w:val="24"/>
          <w:szCs w:val="24"/>
        </w:rPr>
        <w:t xml:space="preserve"> </w:t>
      </w:r>
      <w:r w:rsidR="0038789C" w:rsidRPr="0016560C">
        <w:rPr>
          <w:rFonts w:ascii="Times New Roman" w:hAnsi="Times New Roman" w:cs="Times New Roman"/>
          <w:sz w:val="24"/>
          <w:szCs w:val="24"/>
        </w:rPr>
        <w:t>could</w:t>
      </w:r>
      <w:r w:rsidR="004C5EDF" w:rsidRPr="0016560C">
        <w:rPr>
          <w:rFonts w:ascii="Times New Roman" w:hAnsi="Times New Roman" w:cs="Times New Roman"/>
          <w:sz w:val="24"/>
          <w:szCs w:val="24"/>
        </w:rPr>
        <w:t xml:space="preserve"> expose empirical outcomes to challenges of estimates bias due to wrong selection of empirical tools</w:t>
      </w:r>
      <w:r w:rsidR="00AF7E2B" w:rsidRPr="0016560C">
        <w:rPr>
          <w:rFonts w:ascii="Times New Roman" w:hAnsi="Times New Roman" w:cs="Times New Roman"/>
          <w:sz w:val="24"/>
          <w:szCs w:val="24"/>
        </w:rPr>
        <w:t>.</w:t>
      </w:r>
      <w:r w:rsidR="0083656B" w:rsidRPr="0016560C">
        <w:rPr>
          <w:rFonts w:ascii="Times New Roman" w:hAnsi="Times New Roman" w:cs="Times New Roman"/>
          <w:sz w:val="24"/>
          <w:szCs w:val="24"/>
        </w:rPr>
        <w:t xml:space="preserve"> Thus, </w:t>
      </w:r>
      <w:r w:rsidR="00260B25" w:rsidRPr="0016560C">
        <w:rPr>
          <w:rFonts w:ascii="Times New Roman" w:hAnsi="Times New Roman" w:cs="Times New Roman"/>
          <w:sz w:val="24"/>
          <w:szCs w:val="24"/>
        </w:rPr>
        <w:t xml:space="preserve">in accordance with current empirical studies, </w:t>
      </w:r>
      <w:r w:rsidR="008D6F12" w:rsidRPr="0016560C">
        <w:rPr>
          <w:rFonts w:ascii="Times New Roman" w:hAnsi="Times New Roman" w:cs="Times New Roman"/>
          <w:sz w:val="24"/>
          <w:szCs w:val="24"/>
        </w:rPr>
        <w:t>we utilized</w:t>
      </w:r>
      <w:r w:rsidR="0031113F" w:rsidRPr="0016560C">
        <w:rPr>
          <w:rFonts w:ascii="Times New Roman" w:hAnsi="Times New Roman" w:cs="Times New Roman"/>
          <w:sz w:val="24"/>
          <w:szCs w:val="24"/>
        </w:rPr>
        <w:t xml:space="preserve"> the Breusch and Pagan (1980) LM Test and the </w:t>
      </w:r>
      <w:r w:rsidR="00156127" w:rsidRPr="0016560C">
        <w:rPr>
          <w:rFonts w:ascii="Times New Roman" w:hAnsi="Times New Roman" w:cs="Times New Roman"/>
          <w:sz w:val="24"/>
          <w:szCs w:val="24"/>
        </w:rPr>
        <w:t>combined</w:t>
      </w:r>
      <w:r w:rsidR="0031113F" w:rsidRPr="0016560C">
        <w:rPr>
          <w:rFonts w:ascii="Times New Roman" w:hAnsi="Times New Roman" w:cs="Times New Roman"/>
          <w:sz w:val="24"/>
          <w:szCs w:val="24"/>
        </w:rPr>
        <w:t xml:space="preserve"> estimates from the</w:t>
      </w:r>
      <w:r w:rsidR="008D6F12" w:rsidRPr="0016560C">
        <w:rPr>
          <w:rFonts w:ascii="Times New Roman" w:hAnsi="Times New Roman" w:cs="Times New Roman"/>
          <w:sz w:val="24"/>
          <w:szCs w:val="24"/>
        </w:rPr>
        <w:t xml:space="preserve"> </w:t>
      </w:r>
      <w:proofErr w:type="spellStart"/>
      <w:r w:rsidR="0031113F" w:rsidRPr="0016560C">
        <w:rPr>
          <w:rFonts w:ascii="Times New Roman" w:hAnsi="Times New Roman" w:cs="Times New Roman"/>
          <w:sz w:val="24"/>
          <w:szCs w:val="24"/>
        </w:rPr>
        <w:t>Pesaran</w:t>
      </w:r>
      <w:proofErr w:type="spellEnd"/>
      <w:r w:rsidR="0031113F" w:rsidRPr="0016560C">
        <w:rPr>
          <w:rFonts w:ascii="Times New Roman" w:hAnsi="Times New Roman" w:cs="Times New Roman"/>
          <w:sz w:val="24"/>
          <w:szCs w:val="24"/>
        </w:rPr>
        <w:t xml:space="preserve"> (2007) CD Test, and </w:t>
      </w:r>
      <w:proofErr w:type="spellStart"/>
      <w:r w:rsidR="0031113F" w:rsidRPr="0016560C">
        <w:rPr>
          <w:rFonts w:ascii="Times New Roman" w:hAnsi="Times New Roman" w:cs="Times New Roman"/>
          <w:sz w:val="24"/>
          <w:szCs w:val="24"/>
        </w:rPr>
        <w:t>Pesaran</w:t>
      </w:r>
      <w:proofErr w:type="spellEnd"/>
      <w:r w:rsidR="0031113F" w:rsidRPr="0016560C">
        <w:rPr>
          <w:rFonts w:ascii="Times New Roman" w:hAnsi="Times New Roman" w:cs="Times New Roman"/>
          <w:sz w:val="24"/>
          <w:szCs w:val="24"/>
        </w:rPr>
        <w:t xml:space="preserve"> (2015) LM Test</w:t>
      </w:r>
      <w:r w:rsidR="00A8186C" w:rsidRPr="0016560C">
        <w:rPr>
          <w:rFonts w:ascii="Times New Roman" w:hAnsi="Times New Roman" w:cs="Times New Roman"/>
          <w:sz w:val="24"/>
          <w:szCs w:val="24"/>
        </w:rPr>
        <w:t xml:space="preserve"> (</w:t>
      </w:r>
      <w:r w:rsidR="00E155B6" w:rsidRPr="0016560C">
        <w:rPr>
          <w:rFonts w:ascii="Times New Roman" w:hAnsi="Times New Roman" w:cs="Times New Roman"/>
          <w:sz w:val="24"/>
          <w:szCs w:val="24"/>
        </w:rPr>
        <w:t xml:space="preserve">Baloch et al. 2021; </w:t>
      </w:r>
      <w:r w:rsidR="00A8186C" w:rsidRPr="0016560C">
        <w:rPr>
          <w:rFonts w:ascii="Times New Roman" w:hAnsi="Times New Roman" w:cs="Times New Roman"/>
          <w:color w:val="131413"/>
          <w:sz w:val="24"/>
          <w:szCs w:val="24"/>
        </w:rPr>
        <w:t xml:space="preserve">Sharif </w:t>
      </w:r>
      <w:r w:rsidR="00A8186C" w:rsidRPr="0016560C">
        <w:rPr>
          <w:rFonts w:ascii="Times New Roman" w:hAnsi="Times New Roman" w:cs="Times New Roman"/>
          <w:sz w:val="24"/>
          <w:szCs w:val="24"/>
        </w:rPr>
        <w:t>et al. 2019;</w:t>
      </w:r>
      <w:r w:rsidR="00B3435C" w:rsidRPr="0016560C">
        <w:rPr>
          <w:rFonts w:ascii="Times New Roman" w:hAnsi="Times New Roman" w:cs="Times New Roman"/>
          <w:sz w:val="24"/>
          <w:szCs w:val="24"/>
        </w:rPr>
        <w:t xml:space="preserve"> </w:t>
      </w:r>
      <w:proofErr w:type="spellStart"/>
      <w:r w:rsidR="00B3435C" w:rsidRPr="0016560C">
        <w:rPr>
          <w:rFonts w:ascii="Times New Roman" w:hAnsi="Times New Roman" w:cs="Times New Roman"/>
          <w:sz w:val="24"/>
          <w:szCs w:val="24"/>
        </w:rPr>
        <w:t>Gyamfi</w:t>
      </w:r>
      <w:proofErr w:type="spellEnd"/>
      <w:r w:rsidR="00B3435C" w:rsidRPr="0016560C">
        <w:rPr>
          <w:rFonts w:ascii="Times New Roman" w:hAnsi="Times New Roman" w:cs="Times New Roman"/>
          <w:sz w:val="24"/>
          <w:szCs w:val="24"/>
        </w:rPr>
        <w:t xml:space="preserve"> et al. 2021</w:t>
      </w:r>
      <w:r w:rsidR="00A8186C" w:rsidRPr="0016560C">
        <w:rPr>
          <w:rFonts w:ascii="Times New Roman" w:hAnsi="Times New Roman" w:cs="Times New Roman"/>
          <w:sz w:val="24"/>
          <w:szCs w:val="24"/>
        </w:rPr>
        <w:t>)</w:t>
      </w:r>
      <w:r w:rsidR="0031113F" w:rsidRPr="0016560C">
        <w:rPr>
          <w:rFonts w:ascii="Times New Roman" w:hAnsi="Times New Roman" w:cs="Times New Roman"/>
          <w:sz w:val="24"/>
          <w:szCs w:val="24"/>
        </w:rPr>
        <w:t>.</w:t>
      </w:r>
      <w:r w:rsidR="00D73285" w:rsidRPr="0016560C">
        <w:rPr>
          <w:rFonts w:ascii="Times New Roman" w:hAnsi="Times New Roman" w:cs="Times New Roman"/>
          <w:sz w:val="24"/>
          <w:szCs w:val="24"/>
        </w:rPr>
        <w:t xml:space="preserve"> The outcomes of the CD test </w:t>
      </w:r>
      <w:r w:rsidR="009F53F4" w:rsidRPr="0016560C">
        <w:rPr>
          <w:rFonts w:ascii="Times New Roman" w:hAnsi="Times New Roman" w:cs="Times New Roman"/>
          <w:sz w:val="24"/>
          <w:szCs w:val="24"/>
        </w:rPr>
        <w:t>are</w:t>
      </w:r>
      <w:r w:rsidR="00D73285" w:rsidRPr="0016560C">
        <w:rPr>
          <w:rFonts w:ascii="Times New Roman" w:hAnsi="Times New Roman" w:cs="Times New Roman"/>
          <w:sz w:val="24"/>
          <w:szCs w:val="24"/>
        </w:rPr>
        <w:t xml:space="preserve"> detailed out in the result discussion section. </w:t>
      </w:r>
    </w:p>
    <w:p w14:paraId="25C5485C" w14:textId="31AC93F2" w:rsidR="003D5885" w:rsidRPr="0016560C" w:rsidRDefault="00E56C98" w:rsidP="00D33EAD">
      <w:pPr>
        <w:tabs>
          <w:tab w:val="center" w:pos="4680"/>
        </w:tabs>
        <w:spacing w:after="0" w:line="360" w:lineRule="auto"/>
        <w:jc w:val="both"/>
        <w:rPr>
          <w:rFonts w:ascii="Times New Roman" w:hAnsi="Times New Roman" w:cs="Times New Roman"/>
          <w:b/>
          <w:bCs/>
          <w:sz w:val="24"/>
          <w:szCs w:val="24"/>
        </w:rPr>
      </w:pPr>
      <w:r w:rsidRPr="0016560C">
        <w:rPr>
          <w:rFonts w:ascii="Times New Roman" w:hAnsi="Times New Roman" w:cs="Times New Roman"/>
          <w:b/>
          <w:bCs/>
          <w:sz w:val="24"/>
          <w:szCs w:val="24"/>
        </w:rPr>
        <w:t>3</w:t>
      </w:r>
      <w:r w:rsidR="003D5885" w:rsidRPr="0016560C">
        <w:rPr>
          <w:rFonts w:ascii="Times New Roman" w:hAnsi="Times New Roman" w:cs="Times New Roman"/>
          <w:b/>
          <w:bCs/>
          <w:sz w:val="24"/>
          <w:szCs w:val="24"/>
        </w:rPr>
        <w:t xml:space="preserve">.2. Panel </w:t>
      </w:r>
      <w:r w:rsidR="00D33EAD">
        <w:rPr>
          <w:rFonts w:ascii="Times New Roman" w:hAnsi="Times New Roman" w:cs="Times New Roman"/>
          <w:b/>
          <w:bCs/>
          <w:sz w:val="24"/>
          <w:szCs w:val="24"/>
        </w:rPr>
        <w:t>u</w:t>
      </w:r>
      <w:r w:rsidR="003D5885" w:rsidRPr="0016560C">
        <w:rPr>
          <w:rFonts w:ascii="Times New Roman" w:hAnsi="Times New Roman" w:cs="Times New Roman"/>
          <w:b/>
          <w:bCs/>
          <w:sz w:val="24"/>
          <w:szCs w:val="24"/>
        </w:rPr>
        <w:t xml:space="preserve">nit root </w:t>
      </w:r>
      <w:r w:rsidR="003F3DD3" w:rsidRPr="0016560C">
        <w:rPr>
          <w:rFonts w:ascii="Times New Roman" w:hAnsi="Times New Roman" w:cs="Times New Roman"/>
          <w:b/>
          <w:bCs/>
          <w:sz w:val="24"/>
          <w:szCs w:val="24"/>
        </w:rPr>
        <w:t xml:space="preserve">and </w:t>
      </w:r>
      <w:r w:rsidR="00D33EAD">
        <w:rPr>
          <w:rFonts w:ascii="Times New Roman" w:hAnsi="Times New Roman" w:cs="Times New Roman"/>
          <w:b/>
          <w:color w:val="131413"/>
          <w:sz w:val="24"/>
          <w:szCs w:val="24"/>
        </w:rPr>
        <w:t>c</w:t>
      </w:r>
      <w:r w:rsidR="003F3DD3" w:rsidRPr="0016560C">
        <w:rPr>
          <w:rFonts w:ascii="Times New Roman" w:hAnsi="Times New Roman" w:cs="Times New Roman"/>
          <w:b/>
          <w:color w:val="131413"/>
          <w:sz w:val="24"/>
          <w:szCs w:val="24"/>
        </w:rPr>
        <w:t xml:space="preserve">ointegration </w:t>
      </w:r>
      <w:r w:rsidR="00D33EAD">
        <w:rPr>
          <w:rFonts w:ascii="Times New Roman" w:hAnsi="Times New Roman" w:cs="Times New Roman"/>
          <w:b/>
          <w:color w:val="131413"/>
          <w:sz w:val="24"/>
          <w:szCs w:val="24"/>
        </w:rPr>
        <w:t>a</w:t>
      </w:r>
      <w:r w:rsidR="003F3DD3" w:rsidRPr="0016560C">
        <w:rPr>
          <w:rFonts w:ascii="Times New Roman" w:hAnsi="Times New Roman" w:cs="Times New Roman"/>
          <w:b/>
          <w:color w:val="131413"/>
          <w:sz w:val="24"/>
          <w:szCs w:val="24"/>
        </w:rPr>
        <w:t>nalysis</w:t>
      </w:r>
    </w:p>
    <w:p w14:paraId="52266DE9" w14:textId="699D3889" w:rsidR="007536E0" w:rsidRPr="0016560C" w:rsidRDefault="003A15B1" w:rsidP="00CD4265">
      <w:pPr>
        <w:tabs>
          <w:tab w:val="center" w:pos="4680"/>
        </w:tabs>
        <w:spacing w:line="360" w:lineRule="auto"/>
        <w:jc w:val="both"/>
        <w:rPr>
          <w:rFonts w:ascii="Times New Roman" w:hAnsi="Times New Roman" w:cs="Times New Roman"/>
          <w:color w:val="131413"/>
          <w:sz w:val="24"/>
          <w:szCs w:val="24"/>
        </w:rPr>
      </w:pPr>
      <w:r w:rsidRPr="0016560C">
        <w:rPr>
          <w:rFonts w:ascii="Times New Roman" w:eastAsiaTheme="minorEastAsia" w:hAnsi="Times New Roman" w:cs="Times New Roman"/>
          <w:sz w:val="24"/>
          <w:szCs w:val="24"/>
        </w:rPr>
        <w:t xml:space="preserve">To ascertain the </w:t>
      </w:r>
      <w:r w:rsidR="0028172C" w:rsidRPr="0016560C">
        <w:rPr>
          <w:rFonts w:ascii="Times New Roman" w:eastAsiaTheme="minorEastAsia" w:hAnsi="Times New Roman" w:cs="Times New Roman"/>
          <w:sz w:val="24"/>
          <w:szCs w:val="24"/>
        </w:rPr>
        <w:t>degree</w:t>
      </w:r>
      <w:r w:rsidRPr="0016560C">
        <w:rPr>
          <w:rFonts w:ascii="Times New Roman" w:eastAsiaTheme="minorEastAsia" w:hAnsi="Times New Roman" w:cs="Times New Roman"/>
          <w:sz w:val="24"/>
          <w:szCs w:val="24"/>
        </w:rPr>
        <w:t xml:space="preserve"> of stationarity of the panel data, we utilized of the </w:t>
      </w:r>
      <w:proofErr w:type="spellStart"/>
      <w:r w:rsidRPr="0016560C">
        <w:rPr>
          <w:rFonts w:ascii="Times New Roman" w:eastAsiaTheme="minorEastAsia" w:hAnsi="Times New Roman" w:cs="Times New Roman"/>
          <w:sz w:val="24"/>
          <w:szCs w:val="24"/>
        </w:rPr>
        <w:t>Pesaran</w:t>
      </w:r>
      <w:proofErr w:type="spellEnd"/>
      <w:r w:rsidRPr="0016560C">
        <w:rPr>
          <w:rFonts w:ascii="Times New Roman" w:eastAsiaTheme="minorEastAsia" w:hAnsi="Times New Roman" w:cs="Times New Roman"/>
          <w:sz w:val="24"/>
          <w:szCs w:val="24"/>
        </w:rPr>
        <w:t xml:space="preserve"> </w:t>
      </w:r>
      <w:r w:rsidRPr="0016560C">
        <w:rPr>
          <w:rFonts w:ascii="Times New Roman" w:hAnsi="Times New Roman" w:cs="Times New Roman"/>
          <w:color w:val="131413"/>
          <w:sz w:val="24"/>
          <w:szCs w:val="24"/>
        </w:rPr>
        <w:t>(2007)</w:t>
      </w:r>
      <w:r w:rsidRPr="0016560C">
        <w:rPr>
          <w:rFonts w:ascii="Times New Roman" w:hAnsi="Times New Roman" w:cs="Times New Roman"/>
          <w:sz w:val="24"/>
          <w:szCs w:val="24"/>
        </w:rPr>
        <w:t xml:space="preserve"> </w:t>
      </w:r>
      <w:r w:rsidR="007536E0" w:rsidRPr="0016560C">
        <w:rPr>
          <w:rFonts w:ascii="Times New Roman" w:eastAsiaTheme="minorEastAsia" w:hAnsi="Times New Roman" w:cs="Times New Roman"/>
          <w:sz w:val="24"/>
          <w:szCs w:val="24"/>
        </w:rPr>
        <w:t>IPS (CIPS)</w:t>
      </w:r>
      <w:r w:rsidRPr="0016560C">
        <w:rPr>
          <w:rFonts w:ascii="Times New Roman" w:eastAsiaTheme="minorEastAsia" w:hAnsi="Times New Roman" w:cs="Times New Roman"/>
          <w:sz w:val="24"/>
          <w:szCs w:val="24"/>
        </w:rPr>
        <w:t xml:space="preserve"> second generation </w:t>
      </w:r>
      <w:r w:rsidR="007536E0" w:rsidRPr="0016560C">
        <w:rPr>
          <w:rFonts w:ascii="Times New Roman" w:eastAsiaTheme="minorEastAsia" w:hAnsi="Times New Roman" w:cs="Times New Roman"/>
          <w:sz w:val="24"/>
          <w:szCs w:val="24"/>
        </w:rPr>
        <w:t>unit root test</w:t>
      </w:r>
      <w:r w:rsidRPr="0016560C">
        <w:rPr>
          <w:rFonts w:ascii="Times New Roman" w:eastAsiaTheme="minorEastAsia" w:hAnsi="Times New Roman" w:cs="Times New Roman"/>
          <w:sz w:val="24"/>
          <w:szCs w:val="24"/>
        </w:rPr>
        <w:t xml:space="preserve">s </w:t>
      </w:r>
      <w:r w:rsidR="00421DDE" w:rsidRPr="0016560C">
        <w:rPr>
          <w:rFonts w:ascii="Times New Roman" w:hAnsi="Times New Roman" w:cs="Times New Roman"/>
          <w:sz w:val="24"/>
          <w:szCs w:val="24"/>
        </w:rPr>
        <w:t>in line with the specifications</w:t>
      </w:r>
      <w:r w:rsidR="007536E0" w:rsidRPr="0016560C">
        <w:rPr>
          <w:rFonts w:ascii="Times New Roman" w:hAnsi="Times New Roman" w:cs="Times New Roman"/>
          <w:sz w:val="24"/>
          <w:szCs w:val="24"/>
        </w:rPr>
        <w:t xml:space="preserve"> in equation 2</w:t>
      </w:r>
      <w:r w:rsidR="00CD4265" w:rsidRPr="0016560C">
        <w:rPr>
          <w:rFonts w:ascii="Times New Roman" w:hAnsi="Times New Roman" w:cs="Times New Roman"/>
          <w:sz w:val="24"/>
          <w:szCs w:val="24"/>
        </w:rPr>
        <w:t>.</w:t>
      </w:r>
      <w:r w:rsidR="00CD0C8A" w:rsidRPr="0016560C">
        <w:rPr>
          <w:rFonts w:ascii="Times New Roman" w:hAnsi="Times New Roman" w:cs="Times New Roman"/>
          <w:color w:val="131413"/>
          <w:sz w:val="24"/>
          <w:szCs w:val="24"/>
        </w:rPr>
        <w:t xml:space="preserve"> </w:t>
      </w:r>
      <w:r w:rsidR="00CD4265" w:rsidRPr="0016560C">
        <w:rPr>
          <w:rFonts w:ascii="Times New Roman" w:hAnsi="Times New Roman" w:cs="Times New Roman"/>
          <w:color w:val="131413"/>
          <w:sz w:val="24"/>
          <w:szCs w:val="24"/>
        </w:rPr>
        <w:t>W</w:t>
      </w:r>
      <w:r w:rsidR="00CD0C8A" w:rsidRPr="0016560C">
        <w:rPr>
          <w:rFonts w:ascii="Times New Roman" w:hAnsi="Times New Roman" w:cs="Times New Roman"/>
          <w:color w:val="131413"/>
          <w:sz w:val="24"/>
          <w:szCs w:val="24"/>
        </w:rPr>
        <w:t>here</w:t>
      </w:r>
      <w:r w:rsidR="00CD4265" w:rsidRPr="0016560C">
        <w:rPr>
          <w:rFonts w:ascii="Times New Roman" w:hAnsi="Times New Roman" w:cs="Times New Roman"/>
          <w:color w:val="131413"/>
          <w:sz w:val="24"/>
          <w:szCs w:val="24"/>
        </w:rPr>
        <w:t xml:space="preserve"> Δ</w:t>
      </w:r>
      <w:r w:rsidR="00CD4265" w:rsidRPr="0016560C">
        <w:rPr>
          <w:rFonts w:ascii="Times New Roman" w:hAnsi="Times New Roman" w:cs="Times New Roman"/>
          <w:color w:val="131413"/>
          <w:sz w:val="32"/>
          <w:szCs w:val="32"/>
        </w:rPr>
        <w:t xml:space="preserve"> </w:t>
      </w:r>
      <w:r w:rsidR="00F70C99" w:rsidRPr="0016560C">
        <w:rPr>
          <w:rFonts w:ascii="Times New Roman" w:hAnsi="Times New Roman" w:cs="Times New Roman"/>
          <w:color w:val="131413"/>
          <w:sz w:val="24"/>
          <w:szCs w:val="24"/>
        </w:rPr>
        <w:t xml:space="preserve">is the difference operator </w:t>
      </w:r>
      <w:r w:rsidR="00CD4265" w:rsidRPr="0016560C">
        <w:rPr>
          <w:rFonts w:ascii="Times New Roman" w:hAnsi="Times New Roman" w:cs="Times New Roman"/>
          <w:color w:val="131413"/>
          <w:sz w:val="24"/>
          <w:szCs w:val="24"/>
        </w:rPr>
        <w:t>and</w:t>
      </w:r>
      <w:r w:rsidR="00CD4265" w:rsidRPr="0016560C">
        <w:rPr>
          <w:rFonts w:ascii="Times New Roman" w:hAnsi="Times New Roman" w:cs="Times New Roman"/>
          <w:color w:val="131413"/>
          <w:sz w:val="32"/>
          <w:szCs w:val="32"/>
        </w:rPr>
        <w:t xml:space="preserve"> </w:t>
      </w:r>
      <w:proofErr w:type="spellStart"/>
      <w:r w:rsidR="00CD4265" w:rsidRPr="0016560C">
        <w:rPr>
          <w:rFonts w:ascii="Times New Roman" w:hAnsi="Times New Roman" w:cs="Times New Roman"/>
          <w:color w:val="131413"/>
          <w:sz w:val="24"/>
          <w:szCs w:val="24"/>
        </w:rPr>
        <w:t>ε</w:t>
      </w:r>
      <w:r w:rsidR="00CD4265" w:rsidRPr="0016560C">
        <w:rPr>
          <w:rFonts w:ascii="Times New Roman" w:hAnsi="Times New Roman" w:cs="Times New Roman"/>
          <w:color w:val="131413"/>
          <w:sz w:val="24"/>
          <w:szCs w:val="24"/>
          <w:vertAlign w:val="subscript"/>
        </w:rPr>
        <w:t>it</w:t>
      </w:r>
      <w:proofErr w:type="spellEnd"/>
      <w:r w:rsidR="00CD4265" w:rsidRPr="0016560C">
        <w:rPr>
          <w:rFonts w:ascii="Times New Roman" w:hAnsi="Times New Roman" w:cs="Times New Roman"/>
          <w:color w:val="131413"/>
          <w:sz w:val="24"/>
          <w:szCs w:val="24"/>
        </w:rPr>
        <w:t xml:space="preserve"> </w:t>
      </w:r>
      <w:r w:rsidR="00F70C99" w:rsidRPr="0016560C">
        <w:rPr>
          <w:rFonts w:ascii="Times New Roman" w:hAnsi="Times New Roman" w:cs="Times New Roman"/>
          <w:color w:val="131413"/>
          <w:sz w:val="24"/>
          <w:szCs w:val="24"/>
        </w:rPr>
        <w:t xml:space="preserve">denotes the </w:t>
      </w:r>
      <w:r w:rsidR="00CD4265" w:rsidRPr="0016560C">
        <w:rPr>
          <w:rFonts w:ascii="Times New Roman" w:hAnsi="Times New Roman" w:cs="Times New Roman"/>
          <w:color w:val="131413"/>
          <w:sz w:val="24"/>
          <w:szCs w:val="24"/>
        </w:rPr>
        <w:t xml:space="preserve">error term </w:t>
      </w:r>
      <w:r w:rsidR="00F70C99" w:rsidRPr="0016560C">
        <w:rPr>
          <w:rFonts w:ascii="Times New Roman" w:hAnsi="Times New Roman" w:cs="Times New Roman"/>
          <w:color w:val="131413"/>
          <w:sz w:val="24"/>
          <w:szCs w:val="24"/>
        </w:rPr>
        <w:t>respectively</w:t>
      </w:r>
      <w:r w:rsidR="00CD4265" w:rsidRPr="0016560C">
        <w:rPr>
          <w:rFonts w:ascii="Times New Roman" w:hAnsi="Times New Roman" w:cs="Times New Roman"/>
          <w:color w:val="131413"/>
          <w:sz w:val="24"/>
          <w:szCs w:val="24"/>
        </w:rPr>
        <w:t>.</w:t>
      </w:r>
      <w:r w:rsidR="008B7B97" w:rsidRPr="0016560C">
        <w:rPr>
          <w:rFonts w:ascii="Times New Roman" w:hAnsi="Times New Roman" w:cs="Times New Roman"/>
          <w:color w:val="131413"/>
          <w:sz w:val="24"/>
          <w:szCs w:val="24"/>
        </w:rPr>
        <w:t xml:space="preserve"> On the other hand,</w:t>
      </w:r>
      <w:r w:rsidR="0065492D" w:rsidRPr="0016560C">
        <w:rPr>
          <w:rFonts w:ascii="Times New Roman" w:hAnsi="Times New Roman" w:cs="Times New Roman"/>
          <w:color w:val="131413"/>
          <w:sz w:val="24"/>
          <w:szCs w:val="24"/>
        </w:rPr>
        <w:t xml:space="preserve"> given the variable </w:t>
      </w:r>
      <w:proofErr w:type="spellStart"/>
      <w:r w:rsidR="0065492D" w:rsidRPr="0016560C">
        <w:rPr>
          <w:rFonts w:ascii="Times New Roman" w:hAnsi="Times New Roman" w:cs="Times New Roman"/>
          <w:color w:val="131413"/>
          <w:sz w:val="24"/>
          <w:szCs w:val="24"/>
        </w:rPr>
        <w:t>X</w:t>
      </w:r>
      <w:r w:rsidR="0065492D" w:rsidRPr="0016560C">
        <w:rPr>
          <w:rFonts w:ascii="Times New Roman" w:hAnsi="Times New Roman" w:cs="Times New Roman"/>
          <w:color w:val="131413"/>
          <w:sz w:val="24"/>
          <w:szCs w:val="24"/>
          <w:vertAlign w:val="subscript"/>
        </w:rPr>
        <w:t>it</w:t>
      </w:r>
      <w:proofErr w:type="spellEnd"/>
      <w:r w:rsidR="0065492D" w:rsidRPr="0016560C">
        <w:rPr>
          <w:rFonts w:ascii="Times New Roman" w:hAnsi="Times New Roman" w:cs="Times New Roman"/>
          <w:color w:val="131413"/>
          <w:sz w:val="24"/>
          <w:szCs w:val="24"/>
          <w:vertAlign w:val="subscript"/>
        </w:rPr>
        <w:t xml:space="preserve"> </w:t>
      </w:r>
      <w:r w:rsidR="0065492D" w:rsidRPr="0016560C">
        <w:rPr>
          <w:rFonts w:ascii="Times New Roman" w:hAnsi="Times New Roman" w:cs="Times New Roman"/>
          <w:color w:val="131413"/>
          <w:sz w:val="24"/>
          <w:szCs w:val="24"/>
        </w:rPr>
        <w:t>that is been examined,</w:t>
      </w:r>
      <w:r w:rsidR="00CD0C8A" w:rsidRPr="0016560C">
        <w:rPr>
          <w:rFonts w:ascii="Times New Roman" w:hAnsi="Times New Roman" w:cs="Times New Roman"/>
          <w:color w:val="131413"/>
          <w:sz w:val="24"/>
          <w:szCs w:val="24"/>
        </w:rPr>
        <w:t xml:space="preserve"> </w:t>
      </w:r>
      <w:proofErr w:type="spellStart"/>
      <w:r w:rsidR="00CD0C8A" w:rsidRPr="0016560C">
        <w:rPr>
          <w:rFonts w:ascii="Times New Roman" w:hAnsi="Times New Roman" w:cs="Times New Roman"/>
          <w:color w:val="131413"/>
          <w:sz w:val="24"/>
          <w:szCs w:val="24"/>
        </w:rPr>
        <w:t>φ</w:t>
      </w:r>
      <w:r w:rsidR="00CD0C8A" w:rsidRPr="0016560C">
        <w:rPr>
          <w:rFonts w:ascii="Times New Roman" w:hAnsi="Times New Roman" w:cs="Times New Roman"/>
          <w:color w:val="131413"/>
          <w:sz w:val="24"/>
          <w:szCs w:val="24"/>
          <w:vertAlign w:val="subscript"/>
        </w:rPr>
        <w:t>it</w:t>
      </w:r>
      <w:proofErr w:type="spellEnd"/>
      <w:r w:rsidR="00CD0C8A" w:rsidRPr="0016560C">
        <w:rPr>
          <w:rFonts w:ascii="Times New Roman" w:hAnsi="Times New Roman" w:cs="Times New Roman"/>
          <w:color w:val="131413"/>
          <w:sz w:val="24"/>
          <w:szCs w:val="24"/>
        </w:rPr>
        <w:t xml:space="preserve"> represents the intercept </w:t>
      </w:r>
      <w:r w:rsidR="008861A4" w:rsidRPr="0016560C">
        <w:rPr>
          <w:rFonts w:ascii="Times New Roman" w:hAnsi="Times New Roman" w:cs="Times New Roman"/>
          <w:color w:val="131413"/>
          <w:sz w:val="24"/>
          <w:szCs w:val="24"/>
        </w:rPr>
        <w:t xml:space="preserve">term of the model </w:t>
      </w:r>
      <w:r w:rsidR="004A00AC" w:rsidRPr="0016560C">
        <w:rPr>
          <w:rFonts w:ascii="Times New Roman" w:hAnsi="Times New Roman" w:cs="Times New Roman"/>
          <w:color w:val="131413"/>
          <w:sz w:val="24"/>
          <w:szCs w:val="24"/>
        </w:rPr>
        <w:t>while</w:t>
      </w:r>
      <w:r w:rsidR="00CD0C8A" w:rsidRPr="0016560C">
        <w:rPr>
          <w:rFonts w:ascii="Times New Roman" w:hAnsi="Times New Roman" w:cs="Times New Roman"/>
          <w:color w:val="131413"/>
          <w:sz w:val="24"/>
          <w:szCs w:val="24"/>
        </w:rPr>
        <w:t xml:space="preserve"> </w:t>
      </w:r>
      <w:r w:rsidR="00CD0C8A" w:rsidRPr="0016560C">
        <w:rPr>
          <w:rFonts w:ascii="Times New Roman" w:hAnsi="Times New Roman" w:cs="Times New Roman"/>
          <w:i/>
          <w:iCs/>
          <w:color w:val="131413"/>
          <w:sz w:val="24"/>
          <w:szCs w:val="24"/>
        </w:rPr>
        <w:t>T</w:t>
      </w:r>
      <w:r w:rsidR="00CD0C8A" w:rsidRPr="0016560C">
        <w:rPr>
          <w:rFonts w:ascii="Times New Roman" w:hAnsi="Times New Roman" w:cs="Times New Roman"/>
          <w:color w:val="131413"/>
          <w:sz w:val="24"/>
          <w:szCs w:val="24"/>
        </w:rPr>
        <w:t xml:space="preserve"> denotes the time span.</w:t>
      </w:r>
    </w:p>
    <w:p w14:paraId="27535E3C" w14:textId="484B792F" w:rsidR="007536E0" w:rsidRPr="0016560C" w:rsidRDefault="007536E0" w:rsidP="007536E0">
      <w:pPr>
        <w:spacing w:line="360" w:lineRule="auto"/>
        <w:jc w:val="both"/>
        <w:rPr>
          <w:rFonts w:ascii="Times New Roman" w:hAnsi="Times New Roman" w:cs="Times New Roman"/>
          <w:sz w:val="24"/>
          <w:szCs w:val="24"/>
        </w:rPr>
      </w:pPr>
      <m:oMathPara>
        <m:oMath>
          <m:r>
            <m:rPr>
              <m:sty m:val="p"/>
            </m:rPr>
            <w:rPr>
              <w:rFonts w:ascii="Cambria Math" w:hAnsi="Cambria Math" w:cs="Times New Roman"/>
              <w:color w:val="131413"/>
              <w:sz w:val="24"/>
              <w:szCs w:val="24"/>
            </w:rPr>
            <m:t>Δ</m:t>
          </m:r>
          <m:sSub>
            <m:sSubPr>
              <m:ctrlPr>
                <w:rPr>
                  <w:rFonts w:ascii="Cambria Math" w:eastAsiaTheme="minorEastAsia" w:hAnsi="Cambria Math" w:cs="Times New Roman"/>
                  <w:i/>
                </w:rPr>
              </m:ctrlPr>
            </m:sSubPr>
            <m:e>
              <m:r>
                <m:rPr>
                  <m:sty m:val="p"/>
                </m:rPr>
                <w:rPr>
                  <w:rFonts w:ascii="Cambria Math" w:hAnsi="Cambria Math" w:cs="Times New Roman"/>
                </w:rPr>
                <m:t>Y</m:t>
              </m:r>
              <m:ctrlPr>
                <w:rPr>
                  <w:rFonts w:ascii="Cambria Math" w:eastAsia="Cambria Math" w:hAnsi="Cambria Math" w:cs="Cambria Math"/>
                  <w:i/>
                </w:rPr>
              </m:ctrlPr>
            </m:e>
            <m:sub>
              <m:r>
                <w:rPr>
                  <w:rFonts w:ascii="Cambria Math" w:eastAsia="Cambria Math" w:hAnsi="Cambria Math" w:cs="Cambria Math"/>
                </w:rPr>
                <m:t>it</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m:rPr>
                  <m:sty m:val="p"/>
                </m:rPr>
                <w:rPr>
                  <w:rFonts w:ascii="Cambria Math" w:hAnsi="Cambria Math" w:cs="Times New Roman"/>
                  <w:color w:val="131413"/>
                  <w:sz w:val="24"/>
                  <w:szCs w:val="24"/>
                </w:rPr>
                <m:t>Δφ</m:t>
              </m:r>
            </m:e>
            <m:sub>
              <m:r>
                <w:rPr>
                  <w:rFonts w:ascii="Cambria Math" w:eastAsiaTheme="minorEastAsia" w:hAnsi="Cambria Math" w:cs="Times New Roman"/>
                </w:rPr>
                <m:t>it</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m:rPr>
                  <m:sty m:val="p"/>
                </m:rPr>
                <w:rPr>
                  <w:rFonts w:ascii="Cambria Math" w:hAnsi="Cambria Math" w:cs="Times New Roman"/>
                  <w:color w:val="131413"/>
                  <w:sz w:val="24"/>
                  <w:szCs w:val="24"/>
                </w:rPr>
                <m:t>β</m:t>
              </m:r>
            </m:e>
            <m:sub>
              <m:r>
                <w:rPr>
                  <w:rFonts w:ascii="Cambria Math" w:eastAsiaTheme="minorEastAsia" w:hAnsi="Cambria Math" w:cs="Times New Roman"/>
                </w:rPr>
                <m:t>i</m:t>
              </m:r>
            </m:sub>
          </m:sSub>
          <m:sSub>
            <m:sSubPr>
              <m:ctrlPr>
                <w:rPr>
                  <w:rFonts w:ascii="Cambria Math" w:eastAsiaTheme="minorEastAsia" w:hAnsi="Cambria Math" w:cs="Times New Roman"/>
                  <w:i/>
                </w:rPr>
              </m:ctrlPr>
            </m:sSubPr>
            <m:e>
              <m:r>
                <m:rPr>
                  <m:sty m:val="p"/>
                </m:rPr>
                <w:rPr>
                  <w:rFonts w:ascii="Cambria Math" w:hAnsi="Cambria Math" w:cs="Times New Roman"/>
                </w:rPr>
                <m:t>X</m:t>
              </m:r>
              <m:ctrlPr>
                <w:rPr>
                  <w:rFonts w:ascii="Cambria Math" w:eastAsia="Cambria Math" w:hAnsi="Cambria Math" w:cs="Cambria Math"/>
                  <w:i/>
                </w:rPr>
              </m:ctrlPr>
            </m:e>
            <m:sub>
              <m:r>
                <w:rPr>
                  <w:rFonts w:ascii="Cambria Math" w:eastAsia="Cambria Math" w:hAnsi="Cambria Math" w:cs="Cambria Math"/>
                </w:rPr>
                <m:t>it-1</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m:rPr>
                  <m:sty m:val="p"/>
                </m:rPr>
                <w:rPr>
                  <w:rFonts w:ascii="Cambria Math" w:hAnsi="Cambria Math" w:cs="Times New Roman"/>
                  <w:color w:val="131413"/>
                  <w:sz w:val="24"/>
                  <w:szCs w:val="24"/>
                </w:rPr>
                <m:t>ρ</m:t>
              </m:r>
            </m:e>
            <m:sub>
              <m:r>
                <w:rPr>
                  <w:rFonts w:ascii="Cambria Math" w:eastAsiaTheme="minorEastAsia" w:hAnsi="Cambria Math" w:cs="Times New Roman"/>
                </w:rPr>
                <m:t>i</m:t>
              </m:r>
            </m:sub>
          </m:sSub>
          <m:r>
            <w:rPr>
              <w:rFonts w:ascii="Cambria Math" w:eastAsiaTheme="minorEastAsia" w:hAnsi="Cambria Math" w:cs="Times New Roman"/>
            </w:rPr>
            <m:t>T+</m:t>
          </m:r>
          <m:nary>
            <m:naryPr>
              <m:chr m:val="∑"/>
              <m:limLoc m:val="subSup"/>
              <m:ctrlPr>
                <w:rPr>
                  <w:rFonts w:ascii="Cambria Math" w:eastAsiaTheme="minorEastAsia" w:hAnsi="Cambria Math" w:cs="Times New Roman"/>
                  <w:i/>
                </w:rPr>
              </m:ctrlPr>
            </m:naryPr>
            <m:sub>
              <m:r>
                <w:rPr>
                  <w:rFonts w:ascii="Cambria Math" w:eastAsiaTheme="minorEastAsia" w:hAnsi="Cambria Math" w:cs="Times New Roman"/>
                </w:rPr>
                <m:t>j=1</m:t>
              </m:r>
            </m:sub>
            <m:sup>
              <m:r>
                <w:rPr>
                  <w:rFonts w:ascii="Cambria Math" w:eastAsiaTheme="minorEastAsia" w:hAnsi="Cambria Math" w:cs="Times New Roman"/>
                </w:rPr>
                <m:t>n</m:t>
              </m:r>
            </m:sup>
            <m:e>
              <m:sSub>
                <m:sSubPr>
                  <m:ctrlPr>
                    <w:rPr>
                      <w:rFonts w:ascii="Cambria Math" w:eastAsiaTheme="minorEastAsia" w:hAnsi="Cambria Math" w:cs="Times New Roman"/>
                      <w:i/>
                    </w:rPr>
                  </m:ctrlPr>
                </m:sSubPr>
                <m:e>
                  <m:r>
                    <m:rPr>
                      <m:sty m:val="p"/>
                    </m:rPr>
                    <w:rPr>
                      <w:rFonts w:ascii="Cambria Math" w:hAnsi="Cambria Math" w:cs="Times New Roman"/>
                      <w:color w:val="131413"/>
                      <w:sz w:val="24"/>
                      <w:szCs w:val="24"/>
                    </w:rPr>
                    <m:t>θ</m:t>
                  </m:r>
                </m:e>
                <m:sub>
                  <m:r>
                    <w:rPr>
                      <w:rFonts w:ascii="Cambria Math" w:eastAsiaTheme="minorEastAsia" w:hAnsi="Cambria Math" w:cs="Times New Roman"/>
                    </w:rPr>
                    <m:t>ij</m:t>
                  </m:r>
                </m:sub>
              </m:sSub>
              <m:sSub>
                <m:sSubPr>
                  <m:ctrlPr>
                    <w:rPr>
                      <w:rFonts w:ascii="Cambria Math" w:eastAsiaTheme="minorEastAsia" w:hAnsi="Cambria Math" w:cs="Times New Roman"/>
                      <w:i/>
                    </w:rPr>
                  </m:ctrlPr>
                </m:sSubPr>
                <m:e>
                  <m:r>
                    <m:rPr>
                      <m:sty m:val="p"/>
                    </m:rPr>
                    <w:rPr>
                      <w:rFonts w:ascii="Cambria Math" w:eastAsiaTheme="minorEastAsia" w:hAnsi="Cambria Math" w:cs="Times New Roman"/>
                      <w:color w:val="131413"/>
                      <w:sz w:val="24"/>
                      <w:szCs w:val="24"/>
                    </w:rPr>
                    <m:t>ΔX</m:t>
                  </m:r>
                </m:e>
                <m:sub>
                  <m:r>
                    <m:rPr>
                      <m:sty m:val="p"/>
                    </m:rPr>
                    <w:rPr>
                      <w:rFonts w:ascii="Cambria Math" w:eastAsiaTheme="minorEastAsia" w:hAnsi="Cambria Math" w:cs="Times New Roman"/>
                      <w:color w:val="131413"/>
                      <w:sz w:val="24"/>
                      <w:szCs w:val="24"/>
                      <w:vertAlign w:val="subscript"/>
                    </w:rPr>
                    <m:t>i,t-</m:t>
                  </m:r>
                  <m:r>
                    <m:rPr>
                      <m:sty m:val="p"/>
                    </m:rPr>
                    <w:rPr>
                      <w:rFonts w:ascii="Cambria Math" w:eastAsiaTheme="minorEastAsia" w:hAnsi="Cambria Math" w:cs="Times New Roman"/>
                      <w:color w:val="131413"/>
                      <w:sz w:val="24"/>
                      <w:szCs w:val="24"/>
                    </w:rPr>
                    <m:t>j</m:t>
                  </m:r>
                </m:sub>
              </m:sSub>
            </m:e>
          </m:nary>
          <m:r>
            <w:rPr>
              <w:rFonts w:ascii="Cambria Math" w:eastAsiaTheme="minorEastAsia" w:hAnsi="Cambria Math" w:cs="Times New Roman"/>
            </w:rPr>
            <m:t xml:space="preserve"> +</m:t>
          </m:r>
          <m:sSub>
            <m:sSubPr>
              <m:ctrlPr>
                <w:rPr>
                  <w:rFonts w:ascii="Cambria Math" w:eastAsiaTheme="minorEastAsia" w:hAnsi="Cambria Math" w:cs="Times New Roman"/>
                  <w:i/>
                </w:rPr>
              </m:ctrlPr>
            </m:sSubPr>
            <m:e>
              <m:r>
                <w:rPr>
                  <w:rFonts w:ascii="Cambria Math" w:eastAsiaTheme="minorEastAsia" w:hAnsi="Cambria Math" w:cs="Times New Roman"/>
                </w:rPr>
                <m:t>ε</m:t>
              </m:r>
              <m:ctrlPr>
                <w:rPr>
                  <w:rFonts w:ascii="Cambria Math" w:eastAsia="Cambria Math" w:hAnsi="Cambria Math" w:cs="Cambria Math"/>
                  <w:i/>
                </w:rPr>
              </m:ctrlPr>
            </m:e>
            <m:sub>
              <m:r>
                <w:rPr>
                  <w:rFonts w:ascii="Cambria Math" w:eastAsia="Cambria Math" w:hAnsi="Cambria Math" w:cs="Cambria Math"/>
                </w:rPr>
                <m:t>it</m:t>
              </m:r>
            </m:sub>
          </m:sSub>
          <m:r>
            <w:rPr>
              <w:rFonts w:ascii="Cambria Math" w:eastAsiaTheme="minorEastAsia" w:hAnsi="Cambria Math" w:cs="Times New Roman"/>
            </w:rPr>
            <m:t xml:space="preserve">                          (2)</m:t>
          </m:r>
        </m:oMath>
      </m:oMathPara>
    </w:p>
    <w:p w14:paraId="5EC42D85" w14:textId="66BB0A5F" w:rsidR="00EE3771" w:rsidRPr="0016560C" w:rsidRDefault="004F7D77" w:rsidP="00656588">
      <w:pPr>
        <w:spacing w:line="360" w:lineRule="auto"/>
        <w:jc w:val="both"/>
        <w:rPr>
          <w:rFonts w:ascii="Times New Roman" w:hAnsi="Times New Roman" w:cs="Times New Roman"/>
          <w:sz w:val="24"/>
          <w:szCs w:val="24"/>
        </w:rPr>
      </w:pPr>
      <w:r w:rsidRPr="0016560C">
        <w:rPr>
          <w:rFonts w:ascii="Times New Roman" w:hAnsi="Times New Roman" w:cs="Times New Roman"/>
          <w:color w:val="131413"/>
          <w:sz w:val="24"/>
          <w:szCs w:val="24"/>
        </w:rPr>
        <w:t xml:space="preserve">The </w:t>
      </w:r>
      <w:proofErr w:type="spellStart"/>
      <w:r w:rsidRPr="0016560C">
        <w:rPr>
          <w:rFonts w:ascii="Times New Roman" w:eastAsiaTheme="minorEastAsia" w:hAnsi="Times New Roman" w:cs="Times New Roman"/>
          <w:sz w:val="24"/>
          <w:szCs w:val="24"/>
        </w:rPr>
        <w:t>Pesaran</w:t>
      </w:r>
      <w:proofErr w:type="spellEnd"/>
      <w:r w:rsidRPr="0016560C">
        <w:rPr>
          <w:rFonts w:ascii="Times New Roman" w:eastAsiaTheme="minorEastAsia" w:hAnsi="Times New Roman" w:cs="Times New Roman"/>
          <w:sz w:val="24"/>
          <w:szCs w:val="24"/>
        </w:rPr>
        <w:t xml:space="preserve"> </w:t>
      </w:r>
      <w:r w:rsidRPr="0016560C">
        <w:rPr>
          <w:rFonts w:ascii="Times New Roman" w:hAnsi="Times New Roman" w:cs="Times New Roman"/>
          <w:color w:val="131413"/>
          <w:sz w:val="24"/>
          <w:szCs w:val="24"/>
        </w:rPr>
        <w:t>(2007)</w:t>
      </w:r>
      <w:r w:rsidRPr="0016560C">
        <w:rPr>
          <w:rFonts w:ascii="Times New Roman" w:hAnsi="Times New Roman" w:cs="Times New Roman"/>
          <w:sz w:val="24"/>
          <w:szCs w:val="24"/>
        </w:rPr>
        <w:t xml:space="preserve"> </w:t>
      </w:r>
      <w:r w:rsidRPr="0016560C">
        <w:rPr>
          <w:rFonts w:ascii="Times New Roman" w:eastAsiaTheme="minorEastAsia" w:hAnsi="Times New Roman" w:cs="Times New Roman"/>
          <w:sz w:val="24"/>
          <w:szCs w:val="24"/>
        </w:rPr>
        <w:t xml:space="preserve">IPS (CIPS) unit root test </w:t>
      </w:r>
      <w:r w:rsidRPr="0016560C">
        <w:rPr>
          <w:rFonts w:ascii="Times New Roman" w:hAnsi="Times New Roman" w:cs="Times New Roman"/>
          <w:sz w:val="24"/>
          <w:szCs w:val="24"/>
        </w:rPr>
        <w:t xml:space="preserve">produces more reliable unit root estimates for panel variables </w:t>
      </w:r>
      <w:r w:rsidR="00270D69" w:rsidRPr="0016560C">
        <w:rPr>
          <w:rFonts w:ascii="Times New Roman" w:hAnsi="Times New Roman" w:cs="Times New Roman"/>
          <w:sz w:val="24"/>
          <w:szCs w:val="24"/>
        </w:rPr>
        <w:t>in this kind of study</w:t>
      </w:r>
      <w:r w:rsidRPr="0016560C">
        <w:rPr>
          <w:rFonts w:ascii="Times New Roman" w:hAnsi="Times New Roman" w:cs="Times New Roman"/>
          <w:sz w:val="24"/>
          <w:szCs w:val="24"/>
        </w:rPr>
        <w:t xml:space="preserve"> compared to the application of </w:t>
      </w:r>
      <w:r w:rsidR="00FE09D3" w:rsidRPr="0016560C">
        <w:rPr>
          <w:rFonts w:ascii="Times New Roman" w:hAnsi="Times New Roman" w:cs="Times New Roman"/>
          <w:sz w:val="24"/>
          <w:szCs w:val="24"/>
        </w:rPr>
        <w:t xml:space="preserve">the </w:t>
      </w:r>
      <w:r w:rsidR="00232E34" w:rsidRPr="0016560C">
        <w:rPr>
          <w:rFonts w:ascii="Times New Roman" w:hAnsi="Times New Roman" w:cs="Times New Roman"/>
          <w:sz w:val="24"/>
          <w:szCs w:val="24"/>
        </w:rPr>
        <w:t>first-generation</w:t>
      </w:r>
      <w:r w:rsidRPr="0016560C">
        <w:rPr>
          <w:rFonts w:ascii="Times New Roman" w:hAnsi="Times New Roman" w:cs="Times New Roman"/>
          <w:sz w:val="24"/>
          <w:szCs w:val="24"/>
        </w:rPr>
        <w:t xml:space="preserve"> unit root approaches (</w:t>
      </w:r>
      <w:r w:rsidR="00545353" w:rsidRPr="0016560C">
        <w:rPr>
          <w:rFonts w:ascii="Times New Roman" w:hAnsi="Times New Roman" w:cs="Times New Roman"/>
          <w:sz w:val="24"/>
          <w:szCs w:val="24"/>
        </w:rPr>
        <w:t xml:space="preserve">Zaidi et al. 2019; </w:t>
      </w:r>
      <w:r w:rsidR="008410DD" w:rsidRPr="0016560C">
        <w:rPr>
          <w:rFonts w:ascii="Times New Roman" w:hAnsi="Times New Roman" w:cs="Times New Roman"/>
          <w:color w:val="131413"/>
          <w:sz w:val="24"/>
          <w:szCs w:val="24"/>
        </w:rPr>
        <w:t xml:space="preserve">Sharif </w:t>
      </w:r>
      <w:r w:rsidR="008410DD" w:rsidRPr="0016560C">
        <w:rPr>
          <w:rFonts w:ascii="Times New Roman" w:hAnsi="Times New Roman" w:cs="Times New Roman"/>
          <w:sz w:val="24"/>
          <w:szCs w:val="24"/>
        </w:rPr>
        <w:t>et al. 2019;</w:t>
      </w:r>
      <w:r w:rsidR="001F36DD" w:rsidRPr="0016560C">
        <w:rPr>
          <w:rFonts w:ascii="Times New Roman" w:hAnsi="Times New Roman" w:cs="Times New Roman"/>
          <w:sz w:val="24"/>
          <w:szCs w:val="24"/>
        </w:rPr>
        <w:t xml:space="preserve"> </w:t>
      </w:r>
      <w:proofErr w:type="spellStart"/>
      <w:r w:rsidR="001F36DD" w:rsidRPr="0016560C">
        <w:rPr>
          <w:rFonts w:ascii="Times New Roman" w:hAnsi="Times New Roman" w:cs="Times New Roman"/>
          <w:sz w:val="24"/>
          <w:szCs w:val="24"/>
        </w:rPr>
        <w:t>Gyamfi</w:t>
      </w:r>
      <w:proofErr w:type="spellEnd"/>
      <w:r w:rsidR="001F36DD" w:rsidRPr="0016560C">
        <w:rPr>
          <w:rFonts w:ascii="Times New Roman" w:hAnsi="Times New Roman" w:cs="Times New Roman"/>
          <w:sz w:val="24"/>
          <w:szCs w:val="24"/>
        </w:rPr>
        <w:t xml:space="preserve"> et al. 2021</w:t>
      </w:r>
      <w:r w:rsidRPr="0016560C">
        <w:rPr>
          <w:rFonts w:ascii="Times New Roman" w:hAnsi="Times New Roman" w:cs="Times New Roman"/>
          <w:sz w:val="24"/>
          <w:szCs w:val="24"/>
        </w:rPr>
        <w:t xml:space="preserve">). </w:t>
      </w:r>
      <w:r w:rsidR="0030582A" w:rsidRPr="0016560C">
        <w:rPr>
          <w:rFonts w:ascii="Times New Roman" w:hAnsi="Times New Roman" w:cs="Times New Roman"/>
          <w:sz w:val="24"/>
          <w:szCs w:val="24"/>
        </w:rPr>
        <w:t xml:space="preserve">Subsequently, having established the unit-root properties of the variables and given the need to account for cross-sectional dependence, the cointegration approach of </w:t>
      </w:r>
      <w:proofErr w:type="spellStart"/>
      <w:r w:rsidR="0030582A" w:rsidRPr="0016560C">
        <w:rPr>
          <w:rFonts w:ascii="Times New Roman" w:hAnsi="Times New Roman" w:cs="Times New Roman"/>
          <w:sz w:val="24"/>
          <w:szCs w:val="24"/>
        </w:rPr>
        <w:t>Westerlund</w:t>
      </w:r>
      <w:proofErr w:type="spellEnd"/>
      <w:r w:rsidR="0030582A" w:rsidRPr="0016560C">
        <w:rPr>
          <w:rFonts w:ascii="Times New Roman" w:hAnsi="Times New Roman" w:cs="Times New Roman"/>
          <w:sz w:val="24"/>
          <w:szCs w:val="24"/>
        </w:rPr>
        <w:t xml:space="preserve"> (2007) was applied to test for level relationship for the panel study. </w:t>
      </w:r>
      <w:r w:rsidR="007F4479" w:rsidRPr="0016560C">
        <w:rPr>
          <w:rFonts w:ascii="Times New Roman" w:hAnsi="Times New Roman" w:cs="Times New Roman"/>
          <w:sz w:val="24"/>
          <w:szCs w:val="24"/>
        </w:rPr>
        <w:t xml:space="preserve">The </w:t>
      </w:r>
      <w:proofErr w:type="spellStart"/>
      <w:r w:rsidR="007F4479" w:rsidRPr="0016560C">
        <w:rPr>
          <w:rFonts w:ascii="Times New Roman" w:hAnsi="Times New Roman" w:cs="Times New Roman"/>
          <w:sz w:val="24"/>
          <w:szCs w:val="24"/>
        </w:rPr>
        <w:t>Westerlund</w:t>
      </w:r>
      <w:proofErr w:type="spellEnd"/>
      <w:r w:rsidR="007F4479" w:rsidRPr="0016560C">
        <w:rPr>
          <w:rFonts w:ascii="Times New Roman" w:hAnsi="Times New Roman" w:cs="Times New Roman"/>
          <w:sz w:val="24"/>
          <w:szCs w:val="24"/>
        </w:rPr>
        <w:t xml:space="preserve"> (2007)</w:t>
      </w:r>
      <w:r w:rsidR="0030582A" w:rsidRPr="0016560C">
        <w:rPr>
          <w:rFonts w:ascii="Times New Roman" w:hAnsi="Times New Roman" w:cs="Times New Roman"/>
          <w:sz w:val="24"/>
          <w:szCs w:val="24"/>
        </w:rPr>
        <w:t xml:space="preserve"> approach has been noted to be more appropriate for establishing level relationship among variables in panel study</w:t>
      </w:r>
      <w:r w:rsidR="008C2145" w:rsidRPr="0016560C">
        <w:rPr>
          <w:rFonts w:ascii="Times New Roman" w:hAnsi="Times New Roman" w:cs="Times New Roman"/>
          <w:sz w:val="24"/>
          <w:szCs w:val="24"/>
        </w:rPr>
        <w:t xml:space="preserve"> of this kind</w:t>
      </w:r>
      <w:r w:rsidR="0030582A" w:rsidRPr="0016560C">
        <w:rPr>
          <w:rFonts w:ascii="Times New Roman" w:hAnsi="Times New Roman" w:cs="Times New Roman"/>
          <w:sz w:val="24"/>
          <w:szCs w:val="24"/>
        </w:rPr>
        <w:t xml:space="preserve"> </w:t>
      </w:r>
      <w:r w:rsidR="008C2145" w:rsidRPr="0016560C">
        <w:rPr>
          <w:rFonts w:ascii="Times New Roman" w:hAnsi="Times New Roman" w:cs="Times New Roman"/>
          <w:sz w:val="24"/>
          <w:szCs w:val="24"/>
        </w:rPr>
        <w:t>compared to</w:t>
      </w:r>
      <w:r w:rsidR="0030582A" w:rsidRPr="0016560C">
        <w:rPr>
          <w:rFonts w:ascii="Times New Roman" w:hAnsi="Times New Roman" w:cs="Times New Roman"/>
          <w:sz w:val="24"/>
          <w:szCs w:val="24"/>
        </w:rPr>
        <w:t xml:space="preserve"> the </w:t>
      </w:r>
      <w:r w:rsidR="008C2145" w:rsidRPr="0016560C">
        <w:rPr>
          <w:rFonts w:ascii="Times New Roman" w:hAnsi="Times New Roman" w:cs="Times New Roman"/>
          <w:sz w:val="24"/>
          <w:szCs w:val="24"/>
        </w:rPr>
        <w:t xml:space="preserve">application of </w:t>
      </w:r>
      <w:r w:rsidR="00656588" w:rsidRPr="0016560C">
        <w:rPr>
          <w:rFonts w:ascii="Times New Roman" w:hAnsi="Times New Roman" w:cs="Times New Roman"/>
          <w:sz w:val="24"/>
          <w:szCs w:val="24"/>
        </w:rPr>
        <w:t xml:space="preserve">first generation cointegration </w:t>
      </w:r>
      <w:r w:rsidR="0030582A" w:rsidRPr="0016560C">
        <w:rPr>
          <w:rFonts w:ascii="Times New Roman" w:hAnsi="Times New Roman" w:cs="Times New Roman"/>
          <w:sz w:val="24"/>
          <w:szCs w:val="24"/>
        </w:rPr>
        <w:t>techniques</w:t>
      </w:r>
      <w:r w:rsidR="005A5CAC" w:rsidRPr="0016560C">
        <w:rPr>
          <w:rFonts w:ascii="Times New Roman" w:hAnsi="Times New Roman" w:cs="Times New Roman"/>
          <w:sz w:val="24"/>
          <w:szCs w:val="24"/>
        </w:rPr>
        <w:t xml:space="preserve"> </w:t>
      </w:r>
      <w:r w:rsidR="00D13BC8" w:rsidRPr="0016560C">
        <w:rPr>
          <w:rFonts w:ascii="Times New Roman" w:hAnsi="Times New Roman" w:cs="Times New Roman"/>
          <w:sz w:val="24"/>
          <w:szCs w:val="24"/>
        </w:rPr>
        <w:t xml:space="preserve">as seen </w:t>
      </w:r>
      <w:r w:rsidR="005A5CAC" w:rsidRPr="0016560C">
        <w:rPr>
          <w:rFonts w:ascii="Times New Roman" w:hAnsi="Times New Roman" w:cs="Times New Roman"/>
          <w:sz w:val="24"/>
          <w:szCs w:val="24"/>
        </w:rPr>
        <w:t xml:space="preserve">in </w:t>
      </w:r>
      <w:r w:rsidR="00D13BC8" w:rsidRPr="0016560C">
        <w:rPr>
          <w:rFonts w:ascii="Times New Roman" w:hAnsi="Times New Roman" w:cs="Times New Roman"/>
          <w:sz w:val="24"/>
          <w:szCs w:val="24"/>
        </w:rPr>
        <w:t>some</w:t>
      </w:r>
      <w:r w:rsidR="005A5CAC" w:rsidRPr="0016560C">
        <w:rPr>
          <w:rFonts w:ascii="Times New Roman" w:hAnsi="Times New Roman" w:cs="Times New Roman"/>
          <w:sz w:val="24"/>
          <w:szCs w:val="24"/>
        </w:rPr>
        <w:t xml:space="preserve"> empirical studies</w:t>
      </w:r>
      <w:r w:rsidR="0030582A" w:rsidRPr="0016560C">
        <w:rPr>
          <w:rFonts w:ascii="Times New Roman" w:hAnsi="Times New Roman" w:cs="Times New Roman"/>
          <w:sz w:val="24"/>
          <w:szCs w:val="24"/>
        </w:rPr>
        <w:t xml:space="preserve"> </w:t>
      </w:r>
      <w:r w:rsidR="00A1559C" w:rsidRPr="0016560C">
        <w:rPr>
          <w:rFonts w:ascii="Times New Roman" w:hAnsi="Times New Roman" w:cs="Times New Roman"/>
          <w:sz w:val="24"/>
          <w:szCs w:val="24"/>
        </w:rPr>
        <w:t>(</w:t>
      </w:r>
      <w:r w:rsidR="00485E53" w:rsidRPr="0016560C">
        <w:rPr>
          <w:rFonts w:ascii="Times New Roman" w:hAnsi="Times New Roman" w:cs="Times New Roman"/>
          <w:sz w:val="24"/>
          <w:szCs w:val="24"/>
        </w:rPr>
        <w:t xml:space="preserve">Haseeb et al. 2018; </w:t>
      </w:r>
      <w:r w:rsidR="00C77F2A" w:rsidRPr="0016560C">
        <w:rPr>
          <w:rFonts w:ascii="Times New Roman" w:hAnsi="Times New Roman" w:cs="Times New Roman"/>
          <w:sz w:val="24"/>
          <w:szCs w:val="24"/>
        </w:rPr>
        <w:t>Baloch et al. 2021;</w:t>
      </w:r>
      <w:r w:rsidR="006E5BB1" w:rsidRPr="0016560C">
        <w:rPr>
          <w:rFonts w:ascii="Times New Roman" w:hAnsi="Times New Roman" w:cs="Times New Roman"/>
          <w:sz w:val="24"/>
          <w:szCs w:val="24"/>
        </w:rPr>
        <w:t xml:space="preserve"> </w:t>
      </w:r>
      <w:r w:rsidR="006E5BB1" w:rsidRPr="0016560C">
        <w:rPr>
          <w:rFonts w:ascii="Times New Roman" w:eastAsiaTheme="minorEastAsia" w:hAnsi="Times New Roman" w:cs="Times New Roman"/>
          <w:sz w:val="24"/>
          <w:szCs w:val="24"/>
        </w:rPr>
        <w:t>Onifade et al. 2020</w:t>
      </w:r>
      <w:r w:rsidR="00D7304D" w:rsidRPr="0016560C">
        <w:rPr>
          <w:rFonts w:ascii="Times New Roman" w:eastAsiaTheme="minorEastAsia" w:hAnsi="Times New Roman" w:cs="Times New Roman"/>
          <w:sz w:val="24"/>
          <w:szCs w:val="24"/>
        </w:rPr>
        <w:t>a</w:t>
      </w:r>
      <w:r w:rsidR="006E5BB1" w:rsidRPr="0016560C">
        <w:rPr>
          <w:rFonts w:ascii="Times New Roman" w:eastAsiaTheme="minorEastAsia" w:hAnsi="Times New Roman" w:cs="Times New Roman"/>
          <w:sz w:val="24"/>
          <w:szCs w:val="24"/>
        </w:rPr>
        <w:t>;</w:t>
      </w:r>
      <w:r w:rsidR="00C77F2A" w:rsidRPr="0016560C">
        <w:rPr>
          <w:rFonts w:ascii="Times New Roman" w:hAnsi="Times New Roman" w:cs="Times New Roman"/>
          <w:sz w:val="24"/>
          <w:szCs w:val="24"/>
        </w:rPr>
        <w:t xml:space="preserve"> </w:t>
      </w:r>
      <w:r w:rsidR="000E363B" w:rsidRPr="0016560C">
        <w:rPr>
          <w:rFonts w:ascii="Times New Roman" w:hAnsi="Times New Roman" w:cs="Times New Roman"/>
          <w:color w:val="131413"/>
          <w:sz w:val="24"/>
          <w:szCs w:val="24"/>
        </w:rPr>
        <w:t xml:space="preserve">Sharif </w:t>
      </w:r>
      <w:r w:rsidR="000E363B" w:rsidRPr="0016560C">
        <w:rPr>
          <w:rFonts w:ascii="Times New Roman" w:hAnsi="Times New Roman" w:cs="Times New Roman"/>
          <w:sz w:val="24"/>
          <w:szCs w:val="24"/>
        </w:rPr>
        <w:t>et al. 2019</w:t>
      </w:r>
      <w:r w:rsidR="002A5D3C" w:rsidRPr="0016560C">
        <w:rPr>
          <w:rFonts w:ascii="Times New Roman" w:hAnsi="Times New Roman" w:cs="Times New Roman"/>
          <w:sz w:val="24"/>
          <w:szCs w:val="24"/>
        </w:rPr>
        <w:t xml:space="preserve">; Taiwo </w:t>
      </w:r>
      <w:r w:rsidR="002A5D3C" w:rsidRPr="0016560C">
        <w:rPr>
          <w:rFonts w:ascii="Times New Roman" w:eastAsiaTheme="minorEastAsia" w:hAnsi="Times New Roman" w:cs="Times New Roman"/>
          <w:sz w:val="24"/>
          <w:szCs w:val="24"/>
        </w:rPr>
        <w:t>et al. 2020</w:t>
      </w:r>
      <w:r w:rsidR="00A1559C" w:rsidRPr="0016560C">
        <w:rPr>
          <w:rFonts w:ascii="Times New Roman" w:hAnsi="Times New Roman" w:cs="Times New Roman"/>
          <w:sz w:val="24"/>
          <w:szCs w:val="24"/>
        </w:rPr>
        <w:t>)</w:t>
      </w:r>
      <w:r w:rsidR="00656588" w:rsidRPr="0016560C">
        <w:rPr>
          <w:rFonts w:ascii="Times New Roman" w:hAnsi="Times New Roman" w:cs="Times New Roman"/>
          <w:sz w:val="24"/>
          <w:szCs w:val="24"/>
        </w:rPr>
        <w:t>.</w:t>
      </w:r>
    </w:p>
    <w:p w14:paraId="030DD17D" w14:textId="77777777" w:rsidR="00656588" w:rsidRPr="0016560C" w:rsidRDefault="00656588" w:rsidP="00656588">
      <w:pPr>
        <w:spacing w:line="360" w:lineRule="auto"/>
        <w:jc w:val="both"/>
        <w:rPr>
          <w:rFonts w:ascii="Times New Roman" w:hAnsi="Times New Roman" w:cs="Times New Roman"/>
          <w:b/>
          <w:bCs/>
          <w:color w:val="FF0000"/>
          <w:sz w:val="24"/>
          <w:szCs w:val="24"/>
        </w:rPr>
      </w:pPr>
      <m:oMathPara>
        <m:oMath>
          <m:r>
            <m:rPr>
              <m:sty m:val="p"/>
            </m:rPr>
            <w:rPr>
              <w:rFonts w:ascii="Cambria Math" w:hAnsi="Cambria Math" w:cs="Times New Roman"/>
              <w:color w:val="131413"/>
              <w:sz w:val="24"/>
              <w:szCs w:val="24"/>
            </w:rPr>
            <w:lastRenderedPageBreak/>
            <m:t>Δ</m:t>
          </m:r>
          <m:sSub>
            <m:sSubPr>
              <m:ctrlPr>
                <w:rPr>
                  <w:rFonts w:ascii="Cambria Math" w:eastAsiaTheme="minorEastAsia" w:hAnsi="Cambria Math" w:cs="Times New Roman"/>
                  <w:i/>
                </w:rPr>
              </m:ctrlPr>
            </m:sSubPr>
            <m:e>
              <m:r>
                <m:rPr>
                  <m:sty m:val="p"/>
                </m:rPr>
                <w:rPr>
                  <w:rFonts w:ascii="Cambria Math" w:hAnsi="Cambria Math" w:cs="Times New Roman"/>
                </w:rPr>
                <m:t>Y</m:t>
              </m:r>
              <m:ctrlPr>
                <w:rPr>
                  <w:rFonts w:ascii="Cambria Math" w:eastAsia="Cambria Math" w:hAnsi="Cambria Math" w:cs="Cambria Math"/>
                  <w:i/>
                </w:rPr>
              </m:ctrlPr>
            </m:e>
            <m:sub>
              <m:r>
                <w:rPr>
                  <w:rFonts w:ascii="Cambria Math" w:eastAsia="Cambria Math" w:hAnsi="Cambria Math" w:cs="Cambria Math"/>
                </w:rPr>
                <m:t>it</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m:rPr>
                  <m:sty m:val="p"/>
                </m:rPr>
                <w:rPr>
                  <w:rFonts w:ascii="Cambria Math" w:hAnsi="Cambria Math" w:cs="Times New Roman"/>
                  <w:sz w:val="24"/>
                  <w:szCs w:val="24"/>
                </w:rPr>
                <m:t>δ</m:t>
              </m:r>
            </m:e>
            <m:sub>
              <m:r>
                <w:rPr>
                  <w:rFonts w:ascii="Cambria Math" w:eastAsiaTheme="minorEastAsia" w:hAnsi="Cambria Math" w:cs="Times New Roman"/>
                </w:rPr>
                <m:t>i</m:t>
              </m:r>
            </m:sub>
          </m:sSub>
          <m:sSub>
            <m:sSubPr>
              <m:ctrlPr>
                <w:rPr>
                  <w:rFonts w:ascii="Cambria Math" w:eastAsiaTheme="minorEastAsia" w:hAnsi="Cambria Math" w:cs="Times New Roman"/>
                  <w:i/>
                </w:rPr>
              </m:ctrlPr>
            </m:sSubPr>
            <m:e>
              <m:r>
                <m:rPr>
                  <m:sty m:val="p"/>
                </m:rPr>
                <w:rPr>
                  <w:rFonts w:ascii="Cambria Math" w:hAnsi="Cambria Math" w:cs="Times New Roman"/>
                  <w:sz w:val="24"/>
                  <w:szCs w:val="24"/>
                </w:rPr>
                <m:t>d</m:t>
              </m:r>
            </m:e>
            <m:sub>
              <m:r>
                <w:rPr>
                  <w:rFonts w:ascii="Cambria Math" w:eastAsiaTheme="minorEastAsia" w:hAnsi="Cambria Math" w:cs="Times New Roman"/>
                </w:rPr>
                <m:t>t</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m:rPr>
                  <m:sty m:val="p"/>
                </m:rPr>
                <w:rPr>
                  <w:rFonts w:ascii="Cambria Math" w:hAnsi="Cambria Math" w:cs="Times New Roman"/>
                  <w:sz w:val="24"/>
                  <w:szCs w:val="24"/>
                </w:rPr>
                <m:t>ϕ</m:t>
              </m:r>
            </m:e>
            <m:sub>
              <m:r>
                <w:rPr>
                  <w:rFonts w:ascii="Cambria Math" w:eastAsiaTheme="minorEastAsia" w:hAnsi="Cambria Math" w:cs="Times New Roman"/>
                </w:rPr>
                <m:t>i</m:t>
              </m:r>
            </m:sub>
          </m:sSub>
          <m:sSub>
            <m:sSubPr>
              <m:ctrlPr>
                <w:rPr>
                  <w:rFonts w:ascii="Cambria Math" w:eastAsiaTheme="minorEastAsia" w:hAnsi="Cambria Math" w:cs="Times New Roman"/>
                  <w:i/>
                </w:rPr>
              </m:ctrlPr>
            </m:sSubPr>
            <m:e>
              <m:r>
                <m:rPr>
                  <m:sty m:val="p"/>
                </m:rPr>
                <w:rPr>
                  <w:rFonts w:ascii="Cambria Math" w:hAnsi="Cambria Math" w:cs="Times New Roman"/>
                  <w:sz w:val="24"/>
                  <w:szCs w:val="24"/>
                </w:rPr>
                <m:t>Y</m:t>
              </m:r>
            </m:e>
            <m:sub>
              <m:r>
                <w:rPr>
                  <w:rFonts w:ascii="Cambria Math" w:eastAsiaTheme="minorEastAsia" w:hAnsi="Cambria Math" w:cs="Times New Roman"/>
                </w:rPr>
                <m:t>it-1</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m:rPr>
                  <m:sty m:val="p"/>
                </m:rPr>
                <w:rPr>
                  <w:rFonts w:ascii="Cambria Math" w:hAnsi="Cambria Math" w:cs="Times New Roman"/>
                  <w:sz w:val="24"/>
                  <w:szCs w:val="24"/>
                </w:rPr>
                <m:t>λ</m:t>
              </m:r>
            </m:e>
            <m:sub>
              <m:r>
                <w:rPr>
                  <w:rFonts w:ascii="Cambria Math" w:eastAsiaTheme="minorEastAsia" w:hAnsi="Cambria Math" w:cs="Times New Roman"/>
                </w:rPr>
                <m:t>i</m:t>
              </m:r>
            </m:sub>
          </m:sSub>
          <m:sSub>
            <m:sSubPr>
              <m:ctrlPr>
                <w:rPr>
                  <w:rFonts w:ascii="Cambria Math" w:eastAsiaTheme="minorEastAsia" w:hAnsi="Cambria Math" w:cs="Times New Roman"/>
                  <w:i/>
                </w:rPr>
              </m:ctrlPr>
            </m:sSubPr>
            <m:e>
              <m:r>
                <m:rPr>
                  <m:sty m:val="p"/>
                </m:rPr>
                <w:rPr>
                  <w:rFonts w:ascii="Cambria Math" w:hAnsi="Cambria Math" w:cs="Times New Roman"/>
                  <w:sz w:val="24"/>
                  <w:szCs w:val="24"/>
                </w:rPr>
                <m:t>X</m:t>
              </m:r>
            </m:e>
            <m:sub>
              <m:r>
                <w:rPr>
                  <w:rFonts w:ascii="Cambria Math" w:eastAsiaTheme="minorEastAsia" w:hAnsi="Cambria Math" w:cs="Times New Roman"/>
                </w:rPr>
                <m:t>it-1</m:t>
              </m:r>
            </m:sub>
          </m:sSub>
          <m:r>
            <w:rPr>
              <w:rFonts w:ascii="Cambria Math" w:eastAsiaTheme="minorEastAsia" w:hAnsi="Cambria Math" w:cs="Times New Roman"/>
            </w:rPr>
            <m:t>+</m:t>
          </m:r>
          <m:nary>
            <m:naryPr>
              <m:chr m:val="∑"/>
              <m:limLoc m:val="subSup"/>
              <m:ctrlPr>
                <w:rPr>
                  <w:rFonts w:ascii="Cambria Math" w:eastAsiaTheme="minorEastAsia" w:hAnsi="Cambria Math" w:cs="Times New Roman"/>
                  <w:i/>
                </w:rPr>
              </m:ctrlPr>
            </m:naryPr>
            <m:sub>
              <m:r>
                <w:rPr>
                  <w:rFonts w:ascii="Cambria Math" w:eastAsiaTheme="minorEastAsia" w:hAnsi="Cambria Math" w:cs="Times New Roman"/>
                </w:rPr>
                <m:t>j=1</m:t>
              </m:r>
            </m:sub>
            <m:sup>
              <m:r>
                <w:rPr>
                  <w:rFonts w:ascii="Cambria Math" w:eastAsiaTheme="minorEastAsia" w:hAnsi="Cambria Math" w:cs="Times New Roman"/>
                </w:rPr>
                <m:t>pi</m:t>
              </m:r>
            </m:sup>
            <m:e>
              <m:sSub>
                <m:sSubPr>
                  <m:ctrlPr>
                    <w:rPr>
                      <w:rFonts w:ascii="Cambria Math" w:eastAsiaTheme="minorEastAsia" w:hAnsi="Cambria Math" w:cs="Times New Roman"/>
                      <w:i/>
                    </w:rPr>
                  </m:ctrlPr>
                </m:sSubPr>
                <m:e>
                  <m:r>
                    <m:rPr>
                      <m:sty m:val="p"/>
                    </m:rPr>
                    <w:rPr>
                      <w:rFonts w:ascii="Cambria Math" w:hAnsi="Cambria Math" w:cs="Times New Roman"/>
                      <w:sz w:val="24"/>
                      <w:szCs w:val="24"/>
                    </w:rPr>
                    <m:t>ϕ</m:t>
                  </m:r>
                </m:e>
                <m:sub>
                  <m:r>
                    <w:rPr>
                      <w:rFonts w:ascii="Cambria Math" w:eastAsiaTheme="minorEastAsia" w:hAnsi="Cambria Math" w:cs="Times New Roman"/>
                    </w:rPr>
                    <m:t>ij</m:t>
                  </m:r>
                </m:sub>
              </m:sSub>
              <m:sSub>
                <m:sSubPr>
                  <m:ctrlPr>
                    <w:rPr>
                      <w:rFonts w:ascii="Cambria Math" w:eastAsiaTheme="minorEastAsia" w:hAnsi="Cambria Math" w:cs="Times New Roman"/>
                      <w:i/>
                    </w:rPr>
                  </m:ctrlPr>
                </m:sSubPr>
                <m:e>
                  <m:r>
                    <m:rPr>
                      <m:sty m:val="p"/>
                    </m:rPr>
                    <w:rPr>
                      <w:rFonts w:ascii="Cambria Math" w:eastAsiaTheme="minorEastAsia" w:hAnsi="Cambria Math" w:cs="Times New Roman"/>
                      <w:color w:val="131413"/>
                      <w:sz w:val="24"/>
                      <w:szCs w:val="24"/>
                    </w:rPr>
                    <m:t>ΔY</m:t>
                  </m:r>
                </m:e>
                <m:sub>
                  <m:r>
                    <m:rPr>
                      <m:sty m:val="p"/>
                    </m:rPr>
                    <w:rPr>
                      <w:rFonts w:ascii="Cambria Math" w:eastAsiaTheme="minorEastAsia" w:hAnsi="Cambria Math" w:cs="Times New Roman"/>
                      <w:color w:val="131413"/>
                      <w:sz w:val="24"/>
                      <w:szCs w:val="24"/>
                      <w:vertAlign w:val="subscript"/>
                    </w:rPr>
                    <m:t>i,t-</m:t>
                  </m:r>
                  <m:r>
                    <m:rPr>
                      <m:sty m:val="p"/>
                    </m:rPr>
                    <w:rPr>
                      <w:rFonts w:ascii="Cambria Math" w:eastAsiaTheme="minorEastAsia" w:hAnsi="Cambria Math" w:cs="Times New Roman"/>
                      <w:color w:val="131413"/>
                      <w:sz w:val="24"/>
                      <w:szCs w:val="24"/>
                    </w:rPr>
                    <m:t>j</m:t>
                  </m:r>
                </m:sub>
              </m:sSub>
            </m:e>
          </m:nary>
          <m:r>
            <w:rPr>
              <w:rFonts w:ascii="Cambria Math" w:eastAsiaTheme="minorEastAsia" w:hAnsi="Cambria Math" w:cs="Times New Roman"/>
            </w:rPr>
            <m:t>+</m:t>
          </m:r>
          <m:nary>
            <m:naryPr>
              <m:chr m:val="∑"/>
              <m:limLoc m:val="subSup"/>
              <m:ctrlPr>
                <w:rPr>
                  <w:rFonts w:ascii="Cambria Math" w:eastAsiaTheme="minorEastAsia" w:hAnsi="Cambria Math" w:cs="Times New Roman"/>
                  <w:i/>
                </w:rPr>
              </m:ctrlPr>
            </m:naryPr>
            <m:sub>
              <m:r>
                <w:rPr>
                  <w:rFonts w:ascii="Cambria Math" w:eastAsiaTheme="minorEastAsia" w:hAnsi="Cambria Math" w:cs="Times New Roman"/>
                </w:rPr>
                <m:t>j=0</m:t>
              </m:r>
            </m:sub>
            <m:sup>
              <m:r>
                <w:rPr>
                  <w:rFonts w:ascii="Cambria Math" w:eastAsiaTheme="minorEastAsia" w:hAnsi="Cambria Math" w:cs="Times New Roman"/>
                </w:rPr>
                <m:t>pi</m:t>
              </m:r>
            </m:sup>
            <m:e>
              <m:sSub>
                <m:sSubPr>
                  <m:ctrlPr>
                    <w:rPr>
                      <w:rFonts w:ascii="Cambria Math" w:eastAsiaTheme="minorEastAsia" w:hAnsi="Cambria Math" w:cs="Times New Roman"/>
                      <w:i/>
                    </w:rPr>
                  </m:ctrlPr>
                </m:sSubPr>
                <m:e>
                  <m:r>
                    <m:rPr>
                      <m:sty m:val="p"/>
                    </m:rPr>
                    <w:rPr>
                      <w:rFonts w:ascii="Cambria Math" w:hAnsi="Cambria Math" w:cs="Times New Roman"/>
                      <w:sz w:val="24"/>
                      <w:szCs w:val="24"/>
                    </w:rPr>
                    <m:t>γ</m:t>
                  </m:r>
                </m:e>
                <m:sub>
                  <m:r>
                    <w:rPr>
                      <w:rFonts w:ascii="Cambria Math" w:eastAsiaTheme="minorEastAsia" w:hAnsi="Cambria Math" w:cs="Times New Roman"/>
                    </w:rPr>
                    <m:t>ij</m:t>
                  </m:r>
                </m:sub>
              </m:sSub>
              <m:sSub>
                <m:sSubPr>
                  <m:ctrlPr>
                    <w:rPr>
                      <w:rFonts w:ascii="Cambria Math" w:eastAsiaTheme="minorEastAsia" w:hAnsi="Cambria Math" w:cs="Times New Roman"/>
                      <w:i/>
                    </w:rPr>
                  </m:ctrlPr>
                </m:sSubPr>
                <m:e>
                  <m:r>
                    <m:rPr>
                      <m:sty m:val="p"/>
                    </m:rPr>
                    <w:rPr>
                      <w:rFonts w:ascii="Cambria Math" w:eastAsiaTheme="minorEastAsia" w:hAnsi="Cambria Math" w:cs="Times New Roman"/>
                      <w:color w:val="131413"/>
                      <w:sz w:val="24"/>
                      <w:szCs w:val="24"/>
                    </w:rPr>
                    <m:t>ΔX</m:t>
                  </m:r>
                </m:e>
                <m:sub>
                  <m:r>
                    <m:rPr>
                      <m:sty m:val="p"/>
                    </m:rPr>
                    <w:rPr>
                      <w:rFonts w:ascii="Cambria Math" w:eastAsiaTheme="minorEastAsia" w:hAnsi="Cambria Math" w:cs="Times New Roman"/>
                      <w:color w:val="131413"/>
                      <w:sz w:val="24"/>
                      <w:szCs w:val="24"/>
                      <w:vertAlign w:val="subscript"/>
                    </w:rPr>
                    <m:t>i,t-</m:t>
                  </m:r>
                  <m:r>
                    <m:rPr>
                      <m:sty m:val="p"/>
                    </m:rPr>
                    <w:rPr>
                      <w:rFonts w:ascii="Cambria Math" w:eastAsiaTheme="minorEastAsia" w:hAnsi="Cambria Math" w:cs="Times New Roman"/>
                      <w:color w:val="131413"/>
                      <w:sz w:val="24"/>
                      <w:szCs w:val="24"/>
                    </w:rPr>
                    <m:t>j</m:t>
                  </m:r>
                </m:sub>
              </m:sSub>
            </m:e>
          </m:nary>
          <m:r>
            <w:rPr>
              <w:rFonts w:ascii="Cambria Math" w:eastAsiaTheme="minorEastAsia" w:hAnsi="Cambria Math" w:cs="Times New Roman"/>
            </w:rPr>
            <m:t xml:space="preserve"> +</m:t>
          </m:r>
          <m:sSub>
            <m:sSubPr>
              <m:ctrlPr>
                <w:rPr>
                  <w:rFonts w:ascii="Cambria Math" w:eastAsiaTheme="minorEastAsia" w:hAnsi="Cambria Math" w:cs="Times New Roman"/>
                  <w:i/>
                </w:rPr>
              </m:ctrlPr>
            </m:sSubPr>
            <m:e>
              <m:r>
                <w:rPr>
                  <w:rFonts w:ascii="Cambria Math" w:eastAsiaTheme="minorEastAsia" w:hAnsi="Cambria Math" w:cs="Times New Roman"/>
                </w:rPr>
                <m:t>ε</m:t>
              </m:r>
              <m:ctrlPr>
                <w:rPr>
                  <w:rFonts w:ascii="Cambria Math" w:eastAsia="Cambria Math" w:hAnsi="Cambria Math" w:cs="Cambria Math"/>
                  <w:i/>
                </w:rPr>
              </m:ctrlPr>
            </m:e>
            <m:sub>
              <m:r>
                <w:rPr>
                  <w:rFonts w:ascii="Cambria Math" w:eastAsia="Cambria Math" w:hAnsi="Cambria Math" w:cs="Cambria Math"/>
                </w:rPr>
                <m:t>it</m:t>
              </m:r>
            </m:sub>
          </m:sSub>
          <m:r>
            <w:rPr>
              <w:rFonts w:ascii="Cambria Math" w:eastAsiaTheme="minorEastAsia" w:hAnsi="Cambria Math" w:cs="Times New Roman"/>
            </w:rPr>
            <m:t xml:space="preserve">        (3)</m:t>
          </m:r>
        </m:oMath>
      </m:oMathPara>
    </w:p>
    <w:p w14:paraId="442A4C87" w14:textId="328128D8" w:rsidR="00656588" w:rsidRPr="0016560C" w:rsidRDefault="009B6A84" w:rsidP="00656588">
      <w:pPr>
        <w:spacing w:line="360" w:lineRule="auto"/>
        <w:jc w:val="both"/>
        <w:rPr>
          <w:rFonts w:ascii="Times New Roman" w:hAnsi="Times New Roman" w:cs="Times New Roman"/>
          <w:color w:val="131413"/>
          <w:sz w:val="24"/>
          <w:szCs w:val="24"/>
        </w:rPr>
      </w:pPr>
      <w:r w:rsidRPr="0016560C">
        <w:rPr>
          <w:rFonts w:ascii="Times New Roman" w:hAnsi="Times New Roman" w:cs="Times New Roman"/>
          <w:sz w:val="24"/>
          <w:szCs w:val="24"/>
        </w:rPr>
        <w:t>The test for the level relationship among the variable is in line with the error correction process of the expression in equation 3.</w:t>
      </w:r>
      <w:r w:rsidR="00986559" w:rsidRPr="0016560C">
        <w:rPr>
          <w:rFonts w:ascii="Times New Roman" w:hAnsi="Times New Roman" w:cs="Times New Roman"/>
          <w:color w:val="131413"/>
          <w:sz w:val="24"/>
          <w:szCs w:val="24"/>
        </w:rPr>
        <w:t xml:space="preserve"> </w:t>
      </w:r>
      <w:r w:rsidR="00AF36D8" w:rsidRPr="0016560C">
        <w:rPr>
          <w:rFonts w:ascii="Times New Roman" w:hAnsi="Times New Roman" w:cs="Times New Roman"/>
          <w:color w:val="131413"/>
          <w:sz w:val="24"/>
          <w:szCs w:val="24"/>
        </w:rPr>
        <w:t>T</w:t>
      </w:r>
      <w:r w:rsidR="00986559" w:rsidRPr="0016560C">
        <w:rPr>
          <w:rFonts w:ascii="Times New Roman" w:hAnsi="Times New Roman" w:cs="Times New Roman"/>
          <w:color w:val="131413"/>
          <w:sz w:val="24"/>
          <w:szCs w:val="24"/>
        </w:rPr>
        <w:t xml:space="preserve">he </w:t>
      </w:r>
      <w:r w:rsidR="002F46CF" w:rsidRPr="0016560C">
        <w:rPr>
          <w:rFonts w:ascii="Times New Roman" w:hAnsi="Times New Roman" w:cs="Times New Roman"/>
          <w:color w:val="131413"/>
          <w:sz w:val="24"/>
          <w:szCs w:val="24"/>
        </w:rPr>
        <w:t>vector for the parameters is denoted by</w:t>
      </w:r>
      <w:r w:rsidR="00656588" w:rsidRPr="0016560C">
        <w:rPr>
          <w:rFonts w:ascii="Times New Roman" w:hAnsi="Times New Roman" w:cs="Times New Roman"/>
          <w:color w:val="131413"/>
          <w:sz w:val="24"/>
          <w:szCs w:val="24"/>
        </w:rPr>
        <w:t xml:space="preserve"> </w:t>
      </w:r>
      <w:proofErr w:type="spellStart"/>
      <w:r w:rsidR="00656588" w:rsidRPr="0016560C">
        <w:rPr>
          <w:rFonts w:ascii="Times New Roman" w:hAnsi="Times New Roman" w:cs="Times New Roman"/>
          <w:color w:val="131413"/>
          <w:sz w:val="24"/>
          <w:szCs w:val="24"/>
        </w:rPr>
        <w:t>δ</w:t>
      </w:r>
      <w:r w:rsidR="00656588" w:rsidRPr="0016560C">
        <w:rPr>
          <w:rFonts w:ascii="Times New Roman" w:hAnsi="Times New Roman" w:cs="Times New Roman"/>
          <w:color w:val="131413"/>
          <w:sz w:val="24"/>
          <w:szCs w:val="24"/>
          <w:vertAlign w:val="subscript"/>
        </w:rPr>
        <w:t>t</w:t>
      </w:r>
      <w:proofErr w:type="spellEnd"/>
      <w:r w:rsidR="00656588" w:rsidRPr="0016560C">
        <w:rPr>
          <w:rFonts w:ascii="Times New Roman" w:hAnsi="Times New Roman" w:cs="Times New Roman"/>
          <w:color w:val="131413"/>
          <w:sz w:val="24"/>
          <w:szCs w:val="24"/>
        </w:rPr>
        <w:t xml:space="preserve"> = (δ</w:t>
      </w:r>
      <w:r w:rsidR="00656588" w:rsidRPr="0016560C">
        <w:rPr>
          <w:rFonts w:ascii="Times New Roman" w:hAnsi="Times New Roman" w:cs="Times New Roman"/>
          <w:color w:val="131413"/>
          <w:sz w:val="24"/>
          <w:szCs w:val="24"/>
          <w:vertAlign w:val="subscript"/>
        </w:rPr>
        <w:t>i1</w:t>
      </w:r>
      <w:r w:rsidR="00656588" w:rsidRPr="0016560C">
        <w:rPr>
          <w:rFonts w:ascii="Times New Roman" w:hAnsi="Times New Roman" w:cs="Times New Roman"/>
          <w:color w:val="131413"/>
          <w:sz w:val="24"/>
          <w:szCs w:val="24"/>
        </w:rPr>
        <w:t>, δ</w:t>
      </w:r>
      <w:r w:rsidR="00656588" w:rsidRPr="0016560C">
        <w:rPr>
          <w:rFonts w:ascii="Times New Roman" w:hAnsi="Times New Roman" w:cs="Times New Roman"/>
          <w:color w:val="131413"/>
          <w:sz w:val="24"/>
          <w:szCs w:val="24"/>
          <w:vertAlign w:val="subscript"/>
        </w:rPr>
        <w:t>i2</w:t>
      </w:r>
      <w:r w:rsidR="00656588" w:rsidRPr="0016560C">
        <w:rPr>
          <w:rFonts w:ascii="Times New Roman" w:hAnsi="Times New Roman" w:cs="Times New Roman"/>
          <w:color w:val="131413"/>
          <w:sz w:val="24"/>
          <w:szCs w:val="24"/>
        </w:rPr>
        <w:t xml:space="preserve">)′, </w:t>
      </w:r>
      <w:r w:rsidR="00236DEB" w:rsidRPr="0016560C">
        <w:rPr>
          <w:rFonts w:ascii="Times New Roman" w:hAnsi="Times New Roman" w:cs="Times New Roman"/>
          <w:color w:val="131413"/>
          <w:sz w:val="24"/>
          <w:szCs w:val="24"/>
        </w:rPr>
        <w:t xml:space="preserve">and the deterministic terms is captured by </w:t>
      </w:r>
      <w:r w:rsidR="00656588" w:rsidRPr="0016560C">
        <w:rPr>
          <w:rFonts w:ascii="Times New Roman" w:hAnsi="Times New Roman" w:cs="Times New Roman"/>
          <w:color w:val="131413"/>
          <w:sz w:val="24"/>
          <w:szCs w:val="24"/>
        </w:rPr>
        <w:t>d</w:t>
      </w:r>
      <w:r w:rsidR="00656588" w:rsidRPr="0016560C">
        <w:rPr>
          <w:rFonts w:ascii="Times New Roman" w:hAnsi="Times New Roman" w:cs="Times New Roman"/>
          <w:color w:val="131413"/>
          <w:sz w:val="24"/>
          <w:szCs w:val="24"/>
          <w:vertAlign w:val="subscript"/>
        </w:rPr>
        <w:t>t</w:t>
      </w:r>
      <w:r w:rsidR="00656588" w:rsidRPr="0016560C">
        <w:rPr>
          <w:rFonts w:ascii="Times New Roman" w:hAnsi="Times New Roman" w:cs="Times New Roman"/>
          <w:color w:val="131413"/>
          <w:sz w:val="24"/>
          <w:szCs w:val="24"/>
        </w:rPr>
        <w:t xml:space="preserve"> = (1, t)′, </w:t>
      </w:r>
      <w:r w:rsidR="00AF36D8" w:rsidRPr="0016560C">
        <w:rPr>
          <w:rFonts w:ascii="Times New Roman" w:hAnsi="Times New Roman" w:cs="Times New Roman"/>
          <w:color w:val="131413"/>
          <w:sz w:val="24"/>
          <w:szCs w:val="24"/>
        </w:rPr>
        <w:t>where</w:t>
      </w:r>
      <w:r w:rsidR="00656588" w:rsidRPr="0016560C">
        <w:rPr>
          <w:rFonts w:ascii="Times New Roman" w:hAnsi="Times New Roman" w:cs="Times New Roman"/>
          <w:color w:val="131413"/>
          <w:sz w:val="24"/>
          <w:szCs w:val="24"/>
        </w:rPr>
        <w:t xml:space="preserve"> ϕ </w:t>
      </w:r>
      <w:r w:rsidR="00742846" w:rsidRPr="0016560C">
        <w:rPr>
          <w:rFonts w:ascii="Times New Roman" w:hAnsi="Times New Roman" w:cs="Times New Roman"/>
          <w:color w:val="131413"/>
          <w:sz w:val="24"/>
          <w:szCs w:val="24"/>
        </w:rPr>
        <w:t>stands for</w:t>
      </w:r>
      <w:r w:rsidR="00656588" w:rsidRPr="0016560C">
        <w:rPr>
          <w:rFonts w:ascii="Times New Roman" w:hAnsi="Times New Roman" w:cs="Times New Roman"/>
          <w:color w:val="131413"/>
          <w:sz w:val="24"/>
          <w:szCs w:val="24"/>
        </w:rPr>
        <w:t xml:space="preserve"> the error </w:t>
      </w:r>
      <w:r w:rsidR="008D7286" w:rsidRPr="0016560C">
        <w:rPr>
          <w:rFonts w:ascii="Times New Roman" w:hAnsi="Times New Roman" w:cs="Times New Roman"/>
          <w:color w:val="131413"/>
          <w:sz w:val="24"/>
          <w:szCs w:val="24"/>
        </w:rPr>
        <w:t>correction</w:t>
      </w:r>
      <w:r w:rsidR="00656588" w:rsidRPr="0016560C">
        <w:rPr>
          <w:rFonts w:ascii="Times New Roman" w:hAnsi="Times New Roman" w:cs="Times New Roman"/>
          <w:color w:val="131413"/>
          <w:sz w:val="24"/>
          <w:szCs w:val="24"/>
        </w:rPr>
        <w:t xml:space="preserve"> term </w:t>
      </w:r>
      <w:r w:rsidR="001F3174" w:rsidRPr="0016560C">
        <w:rPr>
          <w:rFonts w:ascii="Times New Roman" w:hAnsi="Times New Roman" w:cs="Times New Roman"/>
          <w:color w:val="131413"/>
          <w:sz w:val="24"/>
          <w:szCs w:val="24"/>
        </w:rPr>
        <w:t>accordingly</w:t>
      </w:r>
      <w:r w:rsidR="00656588" w:rsidRPr="0016560C">
        <w:rPr>
          <w:rFonts w:ascii="Times New Roman" w:hAnsi="Times New Roman" w:cs="Times New Roman"/>
          <w:color w:val="131413"/>
          <w:sz w:val="24"/>
          <w:szCs w:val="24"/>
        </w:rPr>
        <w:t>.</w:t>
      </w:r>
      <w:r w:rsidR="005822DF" w:rsidRPr="0016560C">
        <w:rPr>
          <w:rFonts w:ascii="Times New Roman" w:hAnsi="Times New Roman" w:cs="Times New Roman"/>
          <w:color w:val="131413"/>
          <w:sz w:val="24"/>
          <w:szCs w:val="24"/>
        </w:rPr>
        <w:t xml:space="preserve"> </w:t>
      </w:r>
      <w:r w:rsidR="00742846" w:rsidRPr="0016560C">
        <w:rPr>
          <w:rFonts w:ascii="Times New Roman" w:hAnsi="Times New Roman" w:cs="Times New Roman"/>
          <w:color w:val="131413"/>
          <w:sz w:val="24"/>
          <w:szCs w:val="24"/>
        </w:rPr>
        <w:t>The least square estimation</w:t>
      </w:r>
      <w:r w:rsidR="008D61CE" w:rsidRPr="0016560C">
        <w:rPr>
          <w:rFonts w:ascii="Times New Roman" w:hAnsi="Times New Roman" w:cs="Times New Roman"/>
          <w:color w:val="131413"/>
          <w:sz w:val="24"/>
          <w:szCs w:val="24"/>
        </w:rPr>
        <w:t>s</w:t>
      </w:r>
      <w:r w:rsidR="00742846" w:rsidRPr="0016560C">
        <w:rPr>
          <w:rFonts w:ascii="Times New Roman" w:hAnsi="Times New Roman" w:cs="Times New Roman"/>
          <w:color w:val="131413"/>
          <w:sz w:val="24"/>
          <w:szCs w:val="24"/>
        </w:rPr>
        <w:t xml:space="preserve"> </w:t>
      </w:r>
      <w:r w:rsidR="001E6067" w:rsidRPr="0016560C">
        <w:rPr>
          <w:rFonts w:ascii="Times New Roman" w:hAnsi="Times New Roman" w:cs="Times New Roman"/>
          <w:color w:val="131413"/>
          <w:sz w:val="24"/>
          <w:szCs w:val="24"/>
        </w:rPr>
        <w:t>of the parameter</w:t>
      </w:r>
      <w:r w:rsidR="00742846" w:rsidRPr="0016560C">
        <w:rPr>
          <w:rFonts w:ascii="Times New Roman" w:hAnsi="Times New Roman" w:cs="Times New Roman"/>
          <w:color w:val="131413"/>
          <w:sz w:val="24"/>
          <w:szCs w:val="24"/>
        </w:rPr>
        <w:t xml:space="preserve"> </w:t>
      </w:r>
      <w:proofErr w:type="spellStart"/>
      <w:r w:rsidR="00F82382" w:rsidRPr="0016560C">
        <w:rPr>
          <w:rFonts w:ascii="Times New Roman" w:hAnsi="Times New Roman" w:cs="Times New Roman"/>
          <w:color w:val="131413"/>
          <w:sz w:val="24"/>
          <w:szCs w:val="24"/>
        </w:rPr>
        <w:t>ϕ</w:t>
      </w:r>
      <w:r w:rsidR="00F82382" w:rsidRPr="0016560C">
        <w:rPr>
          <w:rFonts w:ascii="Times New Roman" w:hAnsi="Times New Roman" w:cs="Times New Roman"/>
          <w:color w:val="131413"/>
          <w:sz w:val="24"/>
          <w:szCs w:val="24"/>
          <w:vertAlign w:val="subscript"/>
        </w:rPr>
        <w:t>i</w:t>
      </w:r>
      <w:proofErr w:type="spellEnd"/>
      <w:r w:rsidR="00F82382" w:rsidRPr="0016560C">
        <w:rPr>
          <w:rFonts w:ascii="Times New Roman" w:hAnsi="Times New Roman" w:cs="Times New Roman"/>
          <w:color w:val="131413"/>
          <w:sz w:val="24"/>
          <w:szCs w:val="24"/>
          <w:vertAlign w:val="subscript"/>
        </w:rPr>
        <w:t xml:space="preserve"> </w:t>
      </w:r>
      <w:r w:rsidR="00FE7C86" w:rsidRPr="0016560C">
        <w:rPr>
          <w:rFonts w:ascii="Times New Roman" w:hAnsi="Times New Roman" w:cs="Times New Roman"/>
          <w:color w:val="131413"/>
          <w:sz w:val="24"/>
          <w:szCs w:val="24"/>
        </w:rPr>
        <w:t>subsequently generate two main statistics for establishing the cointegration relationship among variables namely the panels statistics and the group mean statistics</w:t>
      </w:r>
      <w:r w:rsidR="00332112" w:rsidRPr="0016560C">
        <w:rPr>
          <w:rFonts w:ascii="Times New Roman" w:hAnsi="Times New Roman" w:cs="Times New Roman"/>
          <w:color w:val="131413"/>
          <w:sz w:val="24"/>
          <w:szCs w:val="24"/>
        </w:rPr>
        <w:t>.</w:t>
      </w:r>
    </w:p>
    <w:p w14:paraId="25C69FA7" w14:textId="37D88257" w:rsidR="00656588" w:rsidRPr="0016560C" w:rsidRDefault="00A156C1" w:rsidP="00A70B3B">
      <w:pPr>
        <w:spacing w:after="0" w:line="360" w:lineRule="auto"/>
        <w:jc w:val="both"/>
        <w:rPr>
          <w:rFonts w:ascii="Times New Roman" w:hAnsi="Times New Roman" w:cs="Times New Roman"/>
          <w:color w:val="FF0000"/>
          <w:sz w:val="24"/>
          <w:szCs w:val="24"/>
        </w:rPr>
      </w:pPr>
      <w:r w:rsidRPr="0016560C">
        <w:rPr>
          <w:rFonts w:ascii="Times New Roman" w:hAnsi="Times New Roman" w:cs="Times New Roman"/>
          <w:b/>
          <w:sz w:val="24"/>
          <w:szCs w:val="24"/>
        </w:rPr>
        <w:t>3</w:t>
      </w:r>
      <w:r w:rsidR="00656588" w:rsidRPr="0016560C">
        <w:rPr>
          <w:rFonts w:ascii="Times New Roman" w:hAnsi="Times New Roman" w:cs="Times New Roman"/>
          <w:b/>
          <w:sz w:val="24"/>
          <w:szCs w:val="24"/>
        </w:rPr>
        <w:t>.</w:t>
      </w:r>
      <w:r w:rsidR="00961364" w:rsidRPr="0016560C">
        <w:rPr>
          <w:rFonts w:ascii="Times New Roman" w:hAnsi="Times New Roman" w:cs="Times New Roman"/>
          <w:b/>
          <w:sz w:val="24"/>
          <w:szCs w:val="24"/>
        </w:rPr>
        <w:t>3</w:t>
      </w:r>
      <w:r w:rsidR="00656588" w:rsidRPr="0016560C">
        <w:rPr>
          <w:rFonts w:ascii="Times New Roman" w:hAnsi="Times New Roman" w:cs="Times New Roman"/>
          <w:b/>
          <w:sz w:val="24"/>
          <w:szCs w:val="24"/>
        </w:rPr>
        <w:t xml:space="preserve"> </w:t>
      </w:r>
      <w:r w:rsidR="00677A37" w:rsidRPr="0016560C">
        <w:rPr>
          <w:rFonts w:ascii="Times New Roman" w:hAnsi="Times New Roman" w:cs="Times New Roman"/>
          <w:b/>
          <w:sz w:val="24"/>
          <w:szCs w:val="24"/>
        </w:rPr>
        <w:t xml:space="preserve">Quantile </w:t>
      </w:r>
      <w:r w:rsidR="00A70B3B">
        <w:rPr>
          <w:rFonts w:ascii="Times New Roman" w:hAnsi="Times New Roman" w:cs="Times New Roman"/>
          <w:b/>
          <w:sz w:val="24"/>
          <w:szCs w:val="24"/>
        </w:rPr>
        <w:t>r</w:t>
      </w:r>
      <w:r w:rsidR="00677A37" w:rsidRPr="0016560C">
        <w:rPr>
          <w:rFonts w:ascii="Times New Roman" w:hAnsi="Times New Roman" w:cs="Times New Roman"/>
          <w:b/>
          <w:sz w:val="24"/>
          <w:szCs w:val="24"/>
        </w:rPr>
        <w:t xml:space="preserve">egression </w:t>
      </w:r>
      <w:r w:rsidR="003342AD" w:rsidRPr="0016560C">
        <w:rPr>
          <w:rFonts w:ascii="Times New Roman" w:hAnsi="Times New Roman" w:cs="Times New Roman"/>
          <w:b/>
          <w:sz w:val="24"/>
          <w:szCs w:val="24"/>
        </w:rPr>
        <w:t>(</w:t>
      </w:r>
      <w:r w:rsidR="00496C65" w:rsidRPr="0016560C">
        <w:rPr>
          <w:rFonts w:ascii="Times New Roman" w:hAnsi="Times New Roman" w:cs="Times New Roman"/>
          <w:b/>
          <w:sz w:val="24"/>
          <w:szCs w:val="24"/>
        </w:rPr>
        <w:t>QR</w:t>
      </w:r>
      <w:r w:rsidR="003342AD" w:rsidRPr="0016560C">
        <w:rPr>
          <w:rFonts w:ascii="Times New Roman" w:hAnsi="Times New Roman" w:cs="Times New Roman"/>
          <w:b/>
          <w:sz w:val="24"/>
          <w:szCs w:val="24"/>
        </w:rPr>
        <w:t>)</w:t>
      </w:r>
      <w:r w:rsidR="00693D4C" w:rsidRPr="0016560C">
        <w:rPr>
          <w:rFonts w:ascii="Times New Roman" w:hAnsi="Times New Roman" w:cs="Times New Roman"/>
          <w:b/>
          <w:sz w:val="24"/>
          <w:szCs w:val="24"/>
        </w:rPr>
        <w:t xml:space="preserve"> </w:t>
      </w:r>
      <w:r w:rsidR="00A70B3B">
        <w:rPr>
          <w:rFonts w:ascii="Times New Roman" w:hAnsi="Times New Roman" w:cs="Times New Roman"/>
          <w:b/>
          <w:sz w:val="24"/>
          <w:szCs w:val="24"/>
        </w:rPr>
        <w:t>procedure</w:t>
      </w:r>
      <w:r w:rsidR="00656588" w:rsidRPr="0016560C">
        <w:rPr>
          <w:rFonts w:ascii="Times New Roman" w:hAnsi="Times New Roman" w:cs="Times New Roman"/>
          <w:b/>
          <w:color w:val="FF0000"/>
          <w:sz w:val="24"/>
          <w:szCs w:val="24"/>
        </w:rPr>
        <w:t xml:space="preserve"> </w:t>
      </w:r>
    </w:p>
    <w:p w14:paraId="3ADFCB95" w14:textId="4CFC551E" w:rsidR="00060EB5" w:rsidRPr="0016560C" w:rsidRDefault="00656588" w:rsidP="004368FE">
      <w:pPr>
        <w:spacing w:line="360" w:lineRule="auto"/>
        <w:jc w:val="both"/>
        <w:rPr>
          <w:rFonts w:ascii="Times New Roman" w:hAnsi="Times New Roman" w:cs="Times New Roman"/>
          <w:color w:val="131413"/>
          <w:sz w:val="24"/>
          <w:szCs w:val="24"/>
        </w:rPr>
      </w:pPr>
      <w:r w:rsidRPr="0016560C">
        <w:rPr>
          <w:rFonts w:ascii="Times New Roman" w:hAnsi="Times New Roman" w:cs="Times New Roman"/>
          <w:color w:val="131413"/>
          <w:sz w:val="24"/>
          <w:szCs w:val="24"/>
        </w:rPr>
        <w:t>This study adopted the</w:t>
      </w:r>
      <w:r w:rsidR="00FF36A8" w:rsidRPr="0016560C">
        <w:rPr>
          <w:rFonts w:ascii="Times New Roman" w:hAnsi="Times New Roman" w:cs="Times New Roman"/>
          <w:color w:val="131413"/>
          <w:sz w:val="24"/>
          <w:szCs w:val="24"/>
        </w:rPr>
        <w:t xml:space="preserve"> quantile regression (QR) technique as</w:t>
      </w:r>
      <w:r w:rsidR="003A2071" w:rsidRPr="0016560C">
        <w:rPr>
          <w:rFonts w:ascii="Times New Roman" w:hAnsi="Times New Roman" w:cs="Times New Roman"/>
          <w:color w:val="131413"/>
          <w:sz w:val="24"/>
          <w:szCs w:val="24"/>
        </w:rPr>
        <w:t xml:space="preserve"> </w:t>
      </w:r>
      <w:r w:rsidR="00FF36A8" w:rsidRPr="0016560C">
        <w:rPr>
          <w:rFonts w:ascii="Times New Roman" w:hAnsi="Times New Roman" w:cs="Times New Roman"/>
          <w:color w:val="131413"/>
          <w:sz w:val="24"/>
          <w:szCs w:val="24"/>
        </w:rPr>
        <w:t xml:space="preserve">developed by </w:t>
      </w:r>
      <w:proofErr w:type="spellStart"/>
      <w:r w:rsidR="00FF36A8" w:rsidRPr="0016560C">
        <w:rPr>
          <w:rFonts w:ascii="Times New Roman" w:hAnsi="Times New Roman" w:cs="Times New Roman"/>
          <w:color w:val="131413"/>
          <w:sz w:val="24"/>
          <w:szCs w:val="24"/>
        </w:rPr>
        <w:t>Koenker</w:t>
      </w:r>
      <w:proofErr w:type="spellEnd"/>
      <w:r w:rsidR="00FF36A8" w:rsidRPr="0016560C">
        <w:rPr>
          <w:rFonts w:ascii="Times New Roman" w:hAnsi="Times New Roman" w:cs="Times New Roman"/>
          <w:color w:val="131413"/>
          <w:sz w:val="24"/>
          <w:szCs w:val="24"/>
        </w:rPr>
        <w:t xml:space="preserve"> and Bassett (1978)</w:t>
      </w:r>
      <w:r w:rsidR="000A30B1" w:rsidRPr="0016560C">
        <w:rPr>
          <w:rFonts w:ascii="Times New Roman" w:hAnsi="Times New Roman" w:cs="Times New Roman"/>
          <w:color w:val="131413"/>
          <w:sz w:val="24"/>
          <w:szCs w:val="24"/>
        </w:rPr>
        <w:t xml:space="preserve"> and </w:t>
      </w:r>
      <w:r w:rsidR="00CE798C" w:rsidRPr="0016560C">
        <w:rPr>
          <w:rFonts w:ascii="Times New Roman" w:hAnsi="Times New Roman" w:cs="Times New Roman"/>
          <w:color w:val="131413"/>
          <w:sz w:val="24"/>
          <w:szCs w:val="24"/>
        </w:rPr>
        <w:t xml:space="preserve">advanced </w:t>
      </w:r>
      <w:r w:rsidR="00CA2D4B" w:rsidRPr="0016560C">
        <w:rPr>
          <w:rFonts w:ascii="Times New Roman" w:hAnsi="Times New Roman" w:cs="Times New Roman"/>
          <w:color w:val="131413"/>
          <w:sz w:val="24"/>
          <w:szCs w:val="24"/>
        </w:rPr>
        <w:t xml:space="preserve">by </w:t>
      </w:r>
      <w:r w:rsidR="00CE798C" w:rsidRPr="0016560C">
        <w:rPr>
          <w:rFonts w:ascii="Times New Roman" w:hAnsi="Times New Roman" w:cs="Times New Roman"/>
          <w:color w:val="131413"/>
          <w:sz w:val="24"/>
          <w:szCs w:val="24"/>
        </w:rPr>
        <w:t>(</w:t>
      </w:r>
      <w:proofErr w:type="spellStart"/>
      <w:r w:rsidR="000A30B1" w:rsidRPr="0016560C">
        <w:rPr>
          <w:rFonts w:ascii="Times New Roman" w:hAnsi="Times New Roman" w:cs="Times New Roman"/>
          <w:sz w:val="24"/>
          <w:szCs w:val="24"/>
        </w:rPr>
        <w:t>Koenker</w:t>
      </w:r>
      <w:proofErr w:type="spellEnd"/>
      <w:r w:rsidR="00CE798C" w:rsidRPr="0016560C">
        <w:rPr>
          <w:rFonts w:ascii="Times New Roman" w:hAnsi="Times New Roman" w:cs="Times New Roman"/>
          <w:sz w:val="24"/>
          <w:szCs w:val="24"/>
        </w:rPr>
        <w:t xml:space="preserve">, </w:t>
      </w:r>
      <w:r w:rsidR="000A30B1" w:rsidRPr="0016560C">
        <w:rPr>
          <w:rFonts w:ascii="Times New Roman" w:hAnsi="Times New Roman" w:cs="Times New Roman"/>
          <w:sz w:val="24"/>
          <w:szCs w:val="24"/>
        </w:rPr>
        <w:t>2004</w:t>
      </w:r>
      <w:r w:rsidR="00CE798C" w:rsidRPr="0016560C">
        <w:rPr>
          <w:rFonts w:ascii="Times New Roman" w:hAnsi="Times New Roman" w:cs="Times New Roman"/>
          <w:sz w:val="24"/>
          <w:szCs w:val="24"/>
        </w:rPr>
        <w:t>; Powell, 2016</w:t>
      </w:r>
      <w:r w:rsidR="000A30B1" w:rsidRPr="0016560C">
        <w:rPr>
          <w:rFonts w:ascii="Times New Roman" w:hAnsi="Times New Roman" w:cs="Times New Roman"/>
          <w:sz w:val="24"/>
          <w:szCs w:val="24"/>
        </w:rPr>
        <w:t>)</w:t>
      </w:r>
      <w:r w:rsidR="003A2071" w:rsidRPr="0016560C">
        <w:rPr>
          <w:rFonts w:ascii="Times New Roman" w:hAnsi="Times New Roman" w:cs="Times New Roman"/>
          <w:color w:val="131413"/>
          <w:sz w:val="24"/>
          <w:szCs w:val="24"/>
        </w:rPr>
        <w:t xml:space="preserve"> for the panel coefficient estimation </w:t>
      </w:r>
      <w:r w:rsidR="003A2071" w:rsidRPr="0016560C">
        <w:rPr>
          <w:rFonts w:ascii="Times New Roman" w:hAnsi="Times New Roman" w:cs="Times New Roman"/>
          <w:sz w:val="24"/>
          <w:szCs w:val="24"/>
        </w:rPr>
        <w:t>h</w:t>
      </w:r>
      <w:r w:rsidR="00060EB5" w:rsidRPr="0016560C">
        <w:rPr>
          <w:rFonts w:ascii="Times New Roman" w:hAnsi="Times New Roman" w:cs="Times New Roman"/>
          <w:sz w:val="24"/>
          <w:szCs w:val="24"/>
        </w:rPr>
        <w:t xml:space="preserve">aving taken into cognizance </w:t>
      </w:r>
      <w:r w:rsidR="00060EB5" w:rsidRPr="0016560C">
        <w:rPr>
          <w:rFonts w:ascii="Times New Roman" w:hAnsi="Times New Roman" w:cs="Times New Roman"/>
          <w:color w:val="131413"/>
          <w:sz w:val="24"/>
          <w:szCs w:val="24"/>
        </w:rPr>
        <w:t xml:space="preserve">the </w:t>
      </w:r>
      <w:r w:rsidR="003A2071" w:rsidRPr="0016560C">
        <w:rPr>
          <w:rFonts w:ascii="Times New Roman" w:hAnsi="Times New Roman" w:cs="Times New Roman"/>
          <w:color w:val="131413"/>
          <w:sz w:val="24"/>
          <w:szCs w:val="24"/>
        </w:rPr>
        <w:t>result</w:t>
      </w:r>
      <w:r w:rsidR="00060EB5" w:rsidRPr="0016560C">
        <w:rPr>
          <w:rFonts w:ascii="Times New Roman" w:hAnsi="Times New Roman" w:cs="Times New Roman"/>
          <w:color w:val="131413"/>
          <w:sz w:val="24"/>
          <w:szCs w:val="24"/>
        </w:rPr>
        <w:t xml:space="preserve">s from </w:t>
      </w:r>
      <w:r w:rsidR="003A2071" w:rsidRPr="0016560C">
        <w:rPr>
          <w:rFonts w:ascii="Times New Roman" w:hAnsi="Times New Roman" w:cs="Times New Roman"/>
          <w:color w:val="131413"/>
          <w:sz w:val="24"/>
          <w:szCs w:val="24"/>
        </w:rPr>
        <w:t xml:space="preserve">preceding sections with regards to the necessity of accounting for </w:t>
      </w:r>
      <w:r w:rsidR="00086160" w:rsidRPr="0016560C">
        <w:rPr>
          <w:rFonts w:ascii="Times New Roman" w:hAnsi="Times New Roman" w:cs="Times New Roman"/>
          <w:color w:val="131413"/>
          <w:sz w:val="24"/>
          <w:szCs w:val="24"/>
        </w:rPr>
        <w:t>possible economic heterogeneity among countries</w:t>
      </w:r>
      <w:r w:rsidR="003A2071" w:rsidRPr="0016560C">
        <w:rPr>
          <w:rFonts w:ascii="Times New Roman" w:hAnsi="Times New Roman" w:cs="Times New Roman"/>
          <w:color w:val="131413"/>
          <w:sz w:val="24"/>
          <w:szCs w:val="24"/>
        </w:rPr>
        <w:t xml:space="preserve"> in the panel study.</w:t>
      </w:r>
      <w:r w:rsidR="00060EB5" w:rsidRPr="0016560C">
        <w:rPr>
          <w:rFonts w:ascii="Times New Roman" w:hAnsi="Times New Roman" w:cs="Times New Roman"/>
          <w:color w:val="131413"/>
          <w:sz w:val="24"/>
          <w:szCs w:val="24"/>
        </w:rPr>
        <w:t xml:space="preserve"> </w:t>
      </w:r>
      <w:r w:rsidR="00A870CA" w:rsidRPr="0016560C">
        <w:rPr>
          <w:rFonts w:ascii="Times New Roman" w:hAnsi="Times New Roman" w:cs="Times New Roman"/>
          <w:color w:val="131413"/>
          <w:sz w:val="24"/>
          <w:szCs w:val="24"/>
        </w:rPr>
        <w:t xml:space="preserve">Aside </w:t>
      </w:r>
      <w:r w:rsidR="00A9490E" w:rsidRPr="0016560C">
        <w:rPr>
          <w:rFonts w:ascii="Times New Roman" w:hAnsi="Times New Roman" w:cs="Times New Roman"/>
          <w:color w:val="131413"/>
          <w:sz w:val="24"/>
          <w:szCs w:val="24"/>
        </w:rPr>
        <w:t>the capability of the QR approach in</w:t>
      </w:r>
      <w:r w:rsidR="00FE2BC6" w:rsidRPr="0016560C">
        <w:rPr>
          <w:rFonts w:ascii="Times New Roman" w:hAnsi="Times New Roman" w:cs="Times New Roman"/>
          <w:color w:val="131413"/>
          <w:sz w:val="24"/>
          <w:szCs w:val="24"/>
        </w:rPr>
        <w:t xml:space="preserve"> producing unbiased results by</w:t>
      </w:r>
      <w:r w:rsidR="00A9490E" w:rsidRPr="0016560C">
        <w:rPr>
          <w:rFonts w:ascii="Times New Roman" w:hAnsi="Times New Roman" w:cs="Times New Roman"/>
          <w:color w:val="131413"/>
          <w:sz w:val="24"/>
          <w:szCs w:val="24"/>
        </w:rPr>
        <w:t xml:space="preserve"> taking care of</w:t>
      </w:r>
      <w:r w:rsidR="00FE2BC6" w:rsidRPr="0016560C">
        <w:rPr>
          <w:rFonts w:ascii="Times New Roman" w:hAnsi="Times New Roman" w:cs="Times New Roman"/>
          <w:color w:val="131413"/>
          <w:sz w:val="24"/>
          <w:szCs w:val="24"/>
        </w:rPr>
        <w:t xml:space="preserve"> potential outliers and possible</w:t>
      </w:r>
      <w:r w:rsidR="00A9490E" w:rsidRPr="0016560C">
        <w:rPr>
          <w:rFonts w:ascii="Times New Roman" w:hAnsi="Times New Roman" w:cs="Times New Roman"/>
          <w:color w:val="131413"/>
          <w:sz w:val="24"/>
          <w:szCs w:val="24"/>
        </w:rPr>
        <w:t xml:space="preserve"> CD issues</w:t>
      </w:r>
      <w:r w:rsidR="00A870CA" w:rsidRPr="0016560C">
        <w:rPr>
          <w:rFonts w:ascii="Times New Roman" w:hAnsi="Times New Roman" w:cs="Times New Roman"/>
          <w:color w:val="131413"/>
          <w:sz w:val="24"/>
          <w:szCs w:val="24"/>
        </w:rPr>
        <w:t xml:space="preserve">, the </w:t>
      </w:r>
      <w:r w:rsidR="00690CCE" w:rsidRPr="0016560C">
        <w:rPr>
          <w:rFonts w:ascii="Times New Roman" w:hAnsi="Times New Roman" w:cs="Times New Roman"/>
          <w:color w:val="131413"/>
          <w:sz w:val="24"/>
          <w:szCs w:val="24"/>
        </w:rPr>
        <w:t>approach</w:t>
      </w:r>
      <w:r w:rsidR="00B37DEC" w:rsidRPr="0016560C">
        <w:rPr>
          <w:rFonts w:ascii="Times New Roman" w:hAnsi="Times New Roman" w:cs="Times New Roman"/>
          <w:color w:val="131413"/>
          <w:sz w:val="24"/>
          <w:szCs w:val="24"/>
        </w:rPr>
        <w:t xml:space="preserve"> also</w:t>
      </w:r>
      <w:r w:rsidR="00690CCE" w:rsidRPr="0016560C">
        <w:rPr>
          <w:rFonts w:ascii="Times New Roman" w:hAnsi="Times New Roman" w:cs="Times New Roman"/>
          <w:color w:val="131413"/>
          <w:sz w:val="24"/>
          <w:szCs w:val="24"/>
        </w:rPr>
        <w:t xml:space="preserve"> </w:t>
      </w:r>
      <w:r w:rsidR="00A870CA" w:rsidRPr="0016560C">
        <w:rPr>
          <w:rFonts w:ascii="Times New Roman" w:hAnsi="Times New Roman" w:cs="Times New Roman"/>
          <w:color w:val="131413"/>
          <w:sz w:val="24"/>
          <w:szCs w:val="24"/>
        </w:rPr>
        <w:t>makes it possible to observe the impacts of the energy indicators in the</w:t>
      </w:r>
      <w:r w:rsidR="00D04947" w:rsidRPr="0016560C">
        <w:rPr>
          <w:rFonts w:ascii="Times New Roman" w:hAnsi="Times New Roman" w:cs="Times New Roman"/>
          <w:color w:val="131413"/>
          <w:sz w:val="24"/>
          <w:szCs w:val="24"/>
        </w:rPr>
        <w:t xml:space="preserve"> panel</w:t>
      </w:r>
      <w:r w:rsidR="00A870CA" w:rsidRPr="0016560C">
        <w:rPr>
          <w:rFonts w:ascii="Times New Roman" w:hAnsi="Times New Roman" w:cs="Times New Roman"/>
          <w:color w:val="131413"/>
          <w:sz w:val="24"/>
          <w:szCs w:val="24"/>
        </w:rPr>
        <w:t xml:space="preserve"> countries </w:t>
      </w:r>
      <w:r w:rsidR="00D04947" w:rsidRPr="0016560C">
        <w:rPr>
          <w:rFonts w:ascii="Times New Roman" w:hAnsi="Times New Roman" w:cs="Times New Roman"/>
          <w:color w:val="131413"/>
          <w:sz w:val="24"/>
          <w:szCs w:val="24"/>
        </w:rPr>
        <w:t>at</w:t>
      </w:r>
      <w:r w:rsidR="00A870CA" w:rsidRPr="0016560C">
        <w:rPr>
          <w:rFonts w:ascii="Times New Roman" w:hAnsi="Times New Roman" w:cs="Times New Roman"/>
          <w:color w:val="131413"/>
          <w:sz w:val="24"/>
          <w:szCs w:val="24"/>
        </w:rPr>
        <w:t xml:space="preserve"> different quantiles</w:t>
      </w:r>
      <w:r w:rsidR="00D04947" w:rsidRPr="0016560C">
        <w:rPr>
          <w:rFonts w:ascii="Times New Roman" w:hAnsi="Times New Roman" w:cs="Times New Roman"/>
          <w:color w:val="131413"/>
          <w:sz w:val="24"/>
          <w:szCs w:val="24"/>
        </w:rPr>
        <w:t xml:space="preserve"> with respect to the dependent variable (carbon emission) which is conditionally distributed (</w:t>
      </w:r>
      <w:proofErr w:type="spellStart"/>
      <w:r w:rsidR="00380077" w:rsidRPr="0016560C">
        <w:rPr>
          <w:rFonts w:ascii="Times New Roman" w:hAnsi="Times New Roman" w:cs="Times New Roman"/>
          <w:color w:val="131413"/>
          <w:sz w:val="24"/>
          <w:szCs w:val="24"/>
        </w:rPr>
        <w:t>Koenker</w:t>
      </w:r>
      <w:proofErr w:type="spellEnd"/>
      <w:r w:rsidR="00380077" w:rsidRPr="0016560C">
        <w:rPr>
          <w:rFonts w:ascii="Times New Roman" w:hAnsi="Times New Roman" w:cs="Times New Roman"/>
          <w:color w:val="131413"/>
          <w:sz w:val="24"/>
          <w:szCs w:val="24"/>
        </w:rPr>
        <w:t xml:space="preserve"> &amp; Hallock, 2001; </w:t>
      </w:r>
      <w:proofErr w:type="spellStart"/>
      <w:r w:rsidR="0019265D" w:rsidRPr="0016560C">
        <w:rPr>
          <w:rFonts w:ascii="Times New Roman" w:hAnsi="Times New Roman" w:cs="Times New Roman"/>
          <w:sz w:val="24"/>
          <w:szCs w:val="24"/>
        </w:rPr>
        <w:t>Koenker</w:t>
      </w:r>
      <w:proofErr w:type="spellEnd"/>
      <w:r w:rsidR="0019265D" w:rsidRPr="0016560C">
        <w:rPr>
          <w:rFonts w:ascii="Times New Roman" w:hAnsi="Times New Roman" w:cs="Times New Roman"/>
          <w:sz w:val="24"/>
          <w:szCs w:val="24"/>
        </w:rPr>
        <w:t>, 2004;</w:t>
      </w:r>
      <w:r w:rsidR="0093056F" w:rsidRPr="0016560C">
        <w:rPr>
          <w:rFonts w:ascii="Times New Roman" w:hAnsi="Times New Roman" w:cs="Times New Roman"/>
          <w:sz w:val="24"/>
          <w:szCs w:val="24"/>
        </w:rPr>
        <w:t xml:space="preserve"> </w:t>
      </w:r>
      <w:r w:rsidR="008E2712" w:rsidRPr="0016560C">
        <w:rPr>
          <w:rFonts w:ascii="Times New Roman" w:hAnsi="Times New Roman" w:cs="Times New Roman"/>
          <w:sz w:val="24"/>
          <w:szCs w:val="24"/>
        </w:rPr>
        <w:t xml:space="preserve">Xu &amp; Lin, 2020; </w:t>
      </w:r>
      <w:proofErr w:type="spellStart"/>
      <w:r w:rsidR="0093056F" w:rsidRPr="0016560C">
        <w:rPr>
          <w:rFonts w:ascii="Times New Roman" w:hAnsi="Times New Roman" w:cs="Times New Roman"/>
          <w:sz w:val="24"/>
          <w:szCs w:val="24"/>
        </w:rPr>
        <w:t>Nwaka</w:t>
      </w:r>
      <w:proofErr w:type="spellEnd"/>
      <w:r w:rsidR="0093056F" w:rsidRPr="0016560C">
        <w:rPr>
          <w:rFonts w:ascii="Times New Roman" w:hAnsi="Times New Roman" w:cs="Times New Roman"/>
          <w:sz w:val="24"/>
          <w:szCs w:val="24"/>
        </w:rPr>
        <w:t xml:space="preserve"> et al. 2020</w:t>
      </w:r>
      <w:r w:rsidR="00D04947" w:rsidRPr="0016560C">
        <w:rPr>
          <w:rFonts w:ascii="Times New Roman" w:hAnsi="Times New Roman" w:cs="Times New Roman"/>
          <w:color w:val="131413"/>
          <w:sz w:val="24"/>
          <w:szCs w:val="24"/>
        </w:rPr>
        <w:t xml:space="preserve">). </w:t>
      </w:r>
      <w:r w:rsidR="00BF6EFA" w:rsidRPr="0016560C">
        <w:rPr>
          <w:rFonts w:ascii="Times New Roman" w:hAnsi="Times New Roman" w:cs="Times New Roman"/>
          <w:color w:val="131413"/>
          <w:sz w:val="24"/>
          <w:szCs w:val="24"/>
        </w:rPr>
        <w:t>As such, the approach</w:t>
      </w:r>
      <w:r w:rsidR="00A870CA" w:rsidRPr="0016560C">
        <w:rPr>
          <w:rFonts w:ascii="Times New Roman" w:hAnsi="Times New Roman" w:cs="Times New Roman"/>
          <w:color w:val="131413"/>
          <w:sz w:val="24"/>
          <w:szCs w:val="24"/>
        </w:rPr>
        <w:t xml:space="preserve"> </w:t>
      </w:r>
      <w:r w:rsidR="00BF6EFA" w:rsidRPr="0016560C">
        <w:rPr>
          <w:rFonts w:ascii="Times New Roman" w:hAnsi="Times New Roman" w:cs="Times New Roman"/>
          <w:color w:val="131413"/>
          <w:sz w:val="24"/>
          <w:szCs w:val="24"/>
        </w:rPr>
        <w:t>provides</w:t>
      </w:r>
      <w:r w:rsidR="00A870CA" w:rsidRPr="0016560C">
        <w:rPr>
          <w:rFonts w:ascii="Times New Roman" w:hAnsi="Times New Roman" w:cs="Times New Roman"/>
          <w:color w:val="131413"/>
          <w:sz w:val="24"/>
          <w:szCs w:val="24"/>
        </w:rPr>
        <w:t xml:space="preserve"> a deeper insight into the significance</w:t>
      </w:r>
      <w:r w:rsidR="00BF6EFA" w:rsidRPr="0016560C">
        <w:rPr>
          <w:rFonts w:ascii="Times New Roman" w:hAnsi="Times New Roman" w:cs="Times New Roman"/>
          <w:color w:val="131413"/>
          <w:sz w:val="24"/>
          <w:szCs w:val="24"/>
        </w:rPr>
        <w:t xml:space="preserve"> of the explanatory variables</w:t>
      </w:r>
      <w:r w:rsidR="00A870CA" w:rsidRPr="0016560C">
        <w:rPr>
          <w:rFonts w:ascii="Times New Roman" w:hAnsi="Times New Roman" w:cs="Times New Roman"/>
          <w:color w:val="131413"/>
          <w:sz w:val="24"/>
          <w:szCs w:val="24"/>
        </w:rPr>
        <w:t xml:space="preserve"> to the environmental quality of the region at large.</w:t>
      </w:r>
      <w:r w:rsidR="008E58DE" w:rsidRPr="0016560C">
        <w:rPr>
          <w:rFonts w:ascii="Times New Roman" w:hAnsi="Times New Roman" w:cs="Times New Roman"/>
          <w:color w:val="131413"/>
          <w:sz w:val="24"/>
          <w:szCs w:val="24"/>
        </w:rPr>
        <w:t xml:space="preserve"> </w:t>
      </w:r>
      <w:r w:rsidR="006E0877" w:rsidRPr="0016560C">
        <w:rPr>
          <w:rFonts w:ascii="Times New Roman" w:hAnsi="Times New Roman" w:cs="Times New Roman"/>
          <w:color w:val="131413"/>
          <w:sz w:val="24"/>
          <w:szCs w:val="24"/>
        </w:rPr>
        <w:t>E</w:t>
      </w:r>
      <w:r w:rsidR="002931E1" w:rsidRPr="0016560C">
        <w:rPr>
          <w:rFonts w:ascii="Times New Roman" w:hAnsi="Times New Roman" w:cs="Times New Roman"/>
          <w:color w:val="131413"/>
          <w:sz w:val="24"/>
          <w:szCs w:val="24"/>
        </w:rPr>
        <w:t>quation 4 captures the interaction among the variables</w:t>
      </w:r>
      <w:r w:rsidR="00F476D0" w:rsidRPr="0016560C">
        <w:rPr>
          <w:rFonts w:ascii="Times New Roman" w:hAnsi="Times New Roman" w:cs="Times New Roman"/>
          <w:color w:val="131413"/>
          <w:sz w:val="24"/>
          <w:szCs w:val="24"/>
        </w:rPr>
        <w:t xml:space="preserve"> where</w:t>
      </w:r>
      <w:r w:rsidR="00177EFA" w:rsidRPr="0016560C">
        <w:rPr>
          <w:rFonts w:ascii="Times New Roman" w:eastAsiaTheme="minorEastAsia" w:hAnsi="Times New Roman" w:cs="Times New Roman"/>
          <w:sz w:val="24"/>
          <w:szCs w:val="24"/>
        </w:rPr>
        <w:t xml:space="preserve"> the </w:t>
      </w:r>
      <m:oMath>
        <m:sSup>
          <m:sSupPr>
            <m:ctrlPr>
              <w:rPr>
                <w:rFonts w:ascii="Cambria Math" w:hAnsi="Cambria Math" w:cs="Times New Roman"/>
                <w:i/>
                <w:sz w:val="24"/>
                <w:szCs w:val="24"/>
              </w:rPr>
            </m:ctrlPr>
          </m:sSupPr>
          <m:e>
            <m:r>
              <w:rPr>
                <w:rFonts w:ascii="Cambria Math" w:hAnsi="Cambria Math" w:cs="Times New Roman"/>
                <w:sz w:val="24"/>
                <w:szCs w:val="24"/>
              </w:rPr>
              <m:t>τ</m:t>
            </m:r>
          </m:e>
          <m:sup>
            <m:r>
              <w:rPr>
                <w:rFonts w:ascii="Cambria Math" w:hAnsi="Cambria Math" w:cs="Times New Roman"/>
                <w:sz w:val="24"/>
                <w:szCs w:val="24"/>
              </w:rPr>
              <m:t>th</m:t>
            </m:r>
          </m:sup>
        </m:sSup>
      </m:oMath>
      <w:r w:rsidR="00177EFA" w:rsidRPr="0016560C">
        <w:rPr>
          <w:rFonts w:ascii="Times New Roman" w:eastAsiaTheme="minorEastAsia" w:hAnsi="Times New Roman" w:cs="Times New Roman"/>
          <w:sz w:val="24"/>
          <w:szCs w:val="24"/>
        </w:rPr>
        <w:t xml:space="preserve"> conditional quantile of the </w:t>
      </w:r>
      <w:r w:rsidR="007A7E68" w:rsidRPr="0016560C">
        <w:rPr>
          <w:rFonts w:ascii="Times New Roman" w:eastAsiaTheme="minorEastAsia" w:hAnsi="Times New Roman" w:cs="Times New Roman"/>
          <w:sz w:val="24"/>
          <w:szCs w:val="24"/>
        </w:rPr>
        <w:t>explained</w:t>
      </w:r>
      <w:r w:rsidR="00177EFA" w:rsidRPr="0016560C">
        <w:rPr>
          <w:rFonts w:ascii="Times New Roman" w:eastAsiaTheme="minorEastAsia" w:hAnsi="Times New Roman" w:cs="Times New Roman"/>
          <w:sz w:val="24"/>
          <w:szCs w:val="24"/>
        </w:rPr>
        <w:t xml:space="preserve"> variable</w:t>
      </w:r>
      <w:r w:rsidR="00F476D0" w:rsidRPr="0016560C">
        <w:rPr>
          <w:rFonts w:ascii="Times New Roman" w:eastAsiaTheme="minorEastAsia" w:hAnsi="Times New Roman" w:cs="Times New Roman"/>
          <w:sz w:val="24"/>
          <w:szCs w:val="24"/>
        </w:rPr>
        <w:t xml:space="preserve"> </w:t>
      </w:r>
      <w:r w:rsidR="00177EFA" w:rsidRPr="0016560C">
        <w:rPr>
          <w:rFonts w:ascii="Times New Roman" w:eastAsiaTheme="minorEastAsia" w:hAnsi="Times New Roman" w:cs="Times New Roman"/>
          <w:sz w:val="24"/>
          <w:szCs w:val="24"/>
        </w:rPr>
        <w:t xml:space="preserve">is given as </w:t>
      </w:r>
      <m:oMath>
        <m:sSub>
          <m:sSubPr>
            <m:ctrlPr>
              <w:rPr>
                <w:rFonts w:ascii="Cambria Math" w:hAnsi="Cambria Math" w:cs="Times New Roman"/>
                <w:i/>
                <w:sz w:val="24"/>
                <w:szCs w:val="24"/>
              </w:rPr>
            </m:ctrlPr>
          </m:sSubPr>
          <m:e>
            <m:r>
              <w:rPr>
                <w:rFonts w:ascii="Cambria Math" w:hAnsi="Cambria Math" w:cs="Times New Roman"/>
                <w:sz w:val="24"/>
                <w:szCs w:val="24"/>
              </w:rPr>
              <m:t>QLnY</m:t>
            </m:r>
          </m:e>
          <m:sub>
            <m:r>
              <w:rPr>
                <w:rFonts w:ascii="Cambria Math" w:hAnsi="Cambria Math" w:cs="Times New Roman"/>
                <w:sz w:val="24"/>
                <w:szCs w:val="24"/>
              </w:rPr>
              <m:t>it</m:t>
            </m:r>
          </m:sub>
        </m:sSub>
        <m:r>
          <w:rPr>
            <w:rFonts w:ascii="Cambria Math" w:hAnsi="Cambria Math" w:cs="Times New Roman"/>
            <w:sz w:val="24"/>
            <w:szCs w:val="24"/>
          </w:rPr>
          <m:t>(τ/</m:t>
        </m:r>
        <m:sSub>
          <m:sSubPr>
            <m:ctrlPr>
              <w:rPr>
                <w:rFonts w:ascii="Cambria Math" w:hAnsi="Cambria Math" w:cs="Times New Roman"/>
                <w:i/>
                <w:sz w:val="24"/>
                <w:szCs w:val="24"/>
              </w:rPr>
            </m:ctrlPr>
          </m:sSubPr>
          <m:e>
            <m:r>
              <w:rPr>
                <w:rFonts w:ascii="Cambria Math" w:hAnsi="Cambria Math" w:cs="Times New Roman"/>
                <w:sz w:val="24"/>
                <w:szCs w:val="24"/>
              </w:rPr>
              <m:t>χ</m:t>
            </m:r>
          </m:e>
          <m:sub>
            <m:r>
              <w:rPr>
                <w:rFonts w:ascii="Cambria Math" w:hAnsi="Cambria Math" w:cs="Times New Roman"/>
                <w:sz w:val="24"/>
                <w:szCs w:val="24"/>
              </w:rPr>
              <m:t>it</m:t>
            </m:r>
          </m:sub>
        </m:sSub>
        <m:r>
          <w:rPr>
            <w:rFonts w:ascii="Cambria Math" w:hAnsi="Cambria Math" w:cs="Times New Roman"/>
            <w:sz w:val="24"/>
            <w:szCs w:val="24"/>
          </w:rPr>
          <m:t>)</m:t>
        </m:r>
      </m:oMath>
      <w:r w:rsidR="00177EFA" w:rsidRPr="0016560C">
        <w:rPr>
          <w:rFonts w:ascii="Times New Roman" w:eastAsiaTheme="minorEastAsia" w:hAnsi="Times New Roman" w:cs="Times New Roman"/>
          <w:sz w:val="24"/>
          <w:szCs w:val="24"/>
        </w:rPr>
        <w:t xml:space="preserve"> while </w:t>
      </w:r>
      <m:oMath>
        <m:r>
          <w:rPr>
            <w:rFonts w:ascii="Cambria Math" w:hAnsi="Cambria Math" w:cs="Times New Roman"/>
            <w:sz w:val="20"/>
            <w:szCs w:val="20"/>
          </w:rPr>
          <m:t>ϕ</m:t>
        </m:r>
      </m:oMath>
      <w:r w:rsidR="00F476D0" w:rsidRPr="0016560C">
        <w:rPr>
          <w:rFonts w:ascii="Times New Roman" w:hAnsi="Times New Roman" w:cs="Times New Roman"/>
          <w:color w:val="131413"/>
          <w:sz w:val="24"/>
          <w:szCs w:val="24"/>
        </w:rPr>
        <w:t xml:space="preserve"> represents the slope parameter for </w:t>
      </w:r>
      <w:r w:rsidR="0033464B" w:rsidRPr="0016560C">
        <w:rPr>
          <w:rFonts w:ascii="Times New Roman" w:hAnsi="Times New Roman" w:cs="Times New Roman"/>
          <w:color w:val="131413"/>
          <w:sz w:val="24"/>
          <w:szCs w:val="24"/>
        </w:rPr>
        <w:t>the explanatory variables</w:t>
      </w:r>
      <w:r w:rsidR="00F476D0" w:rsidRPr="0016560C">
        <w:rPr>
          <w:rFonts w:ascii="Times New Roman" w:hAnsi="Times New Roman" w:cs="Times New Roman"/>
          <w:color w:val="131413"/>
          <w:sz w:val="24"/>
          <w:szCs w:val="24"/>
        </w:rPr>
        <w:t xml:space="preserve"> at </w:t>
      </w:r>
      <w:r w:rsidR="0033464B" w:rsidRPr="0016560C">
        <w:rPr>
          <w:rFonts w:ascii="Times New Roman" w:hAnsi="Times New Roman" w:cs="Times New Roman"/>
          <w:color w:val="131413"/>
          <w:sz w:val="24"/>
          <w:szCs w:val="24"/>
        </w:rPr>
        <w:t>specified</w:t>
      </w:r>
      <w:r w:rsidR="00F476D0" w:rsidRPr="0016560C">
        <w:rPr>
          <w:rFonts w:ascii="Times New Roman" w:hAnsi="Times New Roman" w:cs="Times New Roman"/>
          <w:color w:val="131413"/>
          <w:sz w:val="24"/>
          <w:szCs w:val="24"/>
        </w:rPr>
        <w:t xml:space="preserve"> </w:t>
      </w:r>
      <w:r w:rsidR="00F476D0" w:rsidRPr="0016560C">
        <w:rPr>
          <w:rFonts w:ascii="Times New Roman" w:eastAsiaTheme="minorEastAsia" w:hAnsi="Times New Roman" w:cs="Times New Roman"/>
          <w:sz w:val="24"/>
          <w:szCs w:val="24"/>
        </w:rPr>
        <w:t>quantile</w:t>
      </w:r>
      <w:r w:rsidR="00526448" w:rsidRPr="0016560C">
        <w:rPr>
          <w:rFonts w:ascii="Times New Roman" w:eastAsiaTheme="minorEastAsia" w:hAnsi="Times New Roman" w:cs="Times New Roman"/>
          <w:sz w:val="24"/>
          <w:szCs w:val="24"/>
        </w:rPr>
        <w:t>s</w:t>
      </w:r>
      <w:r w:rsidR="00F476D0" w:rsidRPr="0016560C">
        <w:rPr>
          <w:rFonts w:ascii="Times New Roman" w:eastAsiaTheme="minorEastAsia" w:hAnsi="Times New Roman" w:cs="Times New Roman"/>
          <w:sz w:val="24"/>
          <w:szCs w:val="24"/>
        </w:rPr>
        <w:t xml:space="preserve"> (</w:t>
      </w:r>
      <m:oMath>
        <m:r>
          <w:rPr>
            <w:rFonts w:ascii="Cambria Math" w:hAnsi="Cambria Math" w:cs="Times New Roman"/>
            <w:sz w:val="24"/>
            <w:szCs w:val="24"/>
          </w:rPr>
          <m:t>τ</m:t>
        </m:r>
      </m:oMath>
      <w:r w:rsidR="00F476D0" w:rsidRPr="0016560C">
        <w:rPr>
          <w:rFonts w:ascii="Times New Roman" w:eastAsiaTheme="minorEastAsia" w:hAnsi="Times New Roman" w:cs="Times New Roman"/>
          <w:sz w:val="24"/>
          <w:szCs w:val="24"/>
        </w:rPr>
        <w:t>)</w:t>
      </w:r>
      <w:r w:rsidR="00177EFA" w:rsidRPr="0016560C">
        <w:rPr>
          <w:rFonts w:ascii="Times New Roman" w:eastAsiaTheme="minorEastAsia" w:hAnsi="Times New Roman" w:cs="Times New Roman"/>
          <w:sz w:val="24"/>
          <w:szCs w:val="24"/>
        </w:rPr>
        <w:t>.</w:t>
      </w:r>
    </w:p>
    <w:p w14:paraId="3691F968" w14:textId="0BF4B461" w:rsidR="00060EB5" w:rsidRPr="0016560C" w:rsidRDefault="00760E1D" w:rsidP="00060EB5">
      <w:pPr>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QLnCO</m:t>
              </m:r>
            </m:e>
            <m:sub>
              <m:r>
                <w:rPr>
                  <w:rFonts w:ascii="Cambria Math" w:hAnsi="Cambria Math" w:cs="Times New Roman"/>
                  <w:sz w:val="20"/>
                  <w:szCs w:val="20"/>
                </w:rPr>
                <m:t>2it</m:t>
              </m:r>
            </m:sub>
          </m:sSub>
          <m:r>
            <w:rPr>
              <w:rFonts w:ascii="Cambria Math" w:hAnsi="Cambria Math" w:cs="Times New Roman"/>
              <w:sz w:val="20"/>
              <w:szCs w:val="20"/>
            </w:rPr>
            <m:t>(τ/</m:t>
          </m:r>
          <m:sSub>
            <m:sSubPr>
              <m:ctrlPr>
                <w:rPr>
                  <w:rFonts w:ascii="Cambria Math" w:hAnsi="Cambria Math" w:cs="Times New Roman"/>
                  <w:i/>
                  <w:sz w:val="20"/>
                  <w:szCs w:val="20"/>
                </w:rPr>
              </m:ctrlPr>
            </m:sSubPr>
            <m:e>
              <m:r>
                <w:rPr>
                  <w:rFonts w:ascii="Cambria Math" w:hAnsi="Cambria Math" w:cs="Times New Roman"/>
                  <w:sz w:val="20"/>
                  <w:szCs w:val="20"/>
                </w:rPr>
                <m:t>χ</m:t>
              </m:r>
            </m:e>
            <m:sub>
              <m:r>
                <w:rPr>
                  <w:rFonts w:ascii="Cambria Math" w:hAnsi="Cambria Math" w:cs="Times New Roman"/>
                  <w:sz w:val="20"/>
                  <w:szCs w:val="20"/>
                </w:rPr>
                <m:t>it</m:t>
              </m:r>
            </m:sub>
          </m:sSub>
          <m:r>
            <w:rPr>
              <w:rFonts w:ascii="Cambria Math" w:hAnsi="Cambria Math" w:cs="Times New Roman"/>
              <w:sz w:val="20"/>
              <w:szCs w:val="20"/>
            </w:rPr>
            <m:t xml:space="preserve">)= </m:t>
          </m:r>
          <m:sSubSup>
            <m:sSubSupPr>
              <m:ctrlPr>
                <w:rPr>
                  <w:rFonts w:ascii="Cambria Math" w:hAnsi="Cambria Math" w:cs="Times New Roman"/>
                  <w:i/>
                  <w:sz w:val="20"/>
                  <w:szCs w:val="20"/>
                </w:rPr>
              </m:ctrlPr>
            </m:sSubSupPr>
            <m:e>
              <m:r>
                <w:rPr>
                  <w:rFonts w:ascii="Cambria Math" w:hAnsi="Cambria Math" w:cs="Times New Roman"/>
                  <w:sz w:val="20"/>
                  <w:szCs w:val="20"/>
                </w:rPr>
                <m:t>ϕ</m:t>
              </m:r>
            </m:e>
            <m:sub>
              <m:r>
                <w:rPr>
                  <w:rFonts w:ascii="Cambria Math" w:hAnsi="Cambria Math" w:cs="Times New Roman"/>
                  <w:sz w:val="20"/>
                  <w:szCs w:val="20"/>
                </w:rPr>
                <m:t>i</m:t>
              </m:r>
            </m:sub>
            <m:sup>
              <m:r>
                <w:rPr>
                  <w:rFonts w:ascii="Cambria Math" w:hAnsi="Cambria Math" w:cs="Times New Roman"/>
                  <w:sz w:val="20"/>
                  <w:szCs w:val="20"/>
                </w:rPr>
                <m:t>(τ)</m:t>
              </m:r>
            </m:sup>
          </m:sSubSup>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ϕ</m:t>
              </m:r>
            </m:e>
            <m:sub>
              <m:r>
                <w:rPr>
                  <w:rFonts w:ascii="Cambria Math" w:hAnsi="Cambria Math" w:cs="Times New Roman"/>
                  <w:sz w:val="20"/>
                  <w:szCs w:val="20"/>
                </w:rPr>
                <m:t>1</m:t>
              </m:r>
            </m:sub>
            <m:sup>
              <m:r>
                <w:rPr>
                  <w:rFonts w:ascii="Cambria Math" w:hAnsi="Cambria Math" w:cs="Times New Roman"/>
                  <w:sz w:val="20"/>
                  <w:szCs w:val="20"/>
                </w:rPr>
                <m:t>(τ)</m:t>
              </m:r>
            </m:sup>
          </m:sSubSup>
          <m:sSub>
            <m:sSubPr>
              <m:ctrlPr>
                <w:rPr>
                  <w:rFonts w:ascii="Cambria Math" w:hAnsi="Cambria Math" w:cs="Times New Roman"/>
                  <w:i/>
                  <w:sz w:val="20"/>
                  <w:szCs w:val="20"/>
                </w:rPr>
              </m:ctrlPr>
            </m:sSubPr>
            <m:e>
              <m:r>
                <w:rPr>
                  <w:rFonts w:ascii="Cambria Math" w:hAnsi="Cambria Math" w:cs="Times New Roman"/>
                  <w:sz w:val="20"/>
                  <w:szCs w:val="20"/>
                </w:rPr>
                <m:t>LnRY</m:t>
              </m:r>
            </m:e>
            <m:sub>
              <m:r>
                <w:rPr>
                  <w:rFonts w:ascii="Cambria Math" w:hAnsi="Cambria Math" w:cs="Times New Roman"/>
                  <w:sz w:val="20"/>
                  <w:szCs w:val="20"/>
                </w:rPr>
                <m:t>it</m:t>
              </m:r>
            </m:sub>
          </m:sSub>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ϕ</m:t>
              </m:r>
            </m:e>
            <m:sub>
              <m:r>
                <w:rPr>
                  <w:rFonts w:ascii="Cambria Math" w:hAnsi="Cambria Math" w:cs="Times New Roman"/>
                  <w:sz w:val="20"/>
                  <w:szCs w:val="20"/>
                </w:rPr>
                <m:t>2</m:t>
              </m:r>
            </m:sub>
            <m:sup>
              <m:r>
                <w:rPr>
                  <w:rFonts w:ascii="Cambria Math" w:hAnsi="Cambria Math" w:cs="Times New Roman"/>
                  <w:sz w:val="20"/>
                  <w:szCs w:val="20"/>
                </w:rPr>
                <m:t>(τ)</m:t>
              </m:r>
            </m:sup>
          </m:sSubSup>
          <m:r>
            <w:rPr>
              <w:rFonts w:ascii="Cambria Math" w:hAnsi="Cambria Math" w:cs="Times New Roman"/>
              <w:sz w:val="20"/>
              <w:szCs w:val="20"/>
            </w:rPr>
            <m:t xml:space="preserve"> </m:t>
          </m:r>
          <m:sSubSup>
            <m:sSubSupPr>
              <m:ctrlPr>
                <w:rPr>
                  <w:rFonts w:ascii="Cambria Math" w:hAnsi="Cambria Math" w:cs="Times New Roman"/>
                  <w:i/>
                  <w:sz w:val="20"/>
                  <w:szCs w:val="20"/>
                </w:rPr>
              </m:ctrlPr>
            </m:sSubSupPr>
            <m:e>
              <m:r>
                <w:rPr>
                  <w:rFonts w:ascii="Cambria Math" w:hAnsi="Cambria Math" w:cs="Times New Roman"/>
                  <w:sz w:val="20"/>
                  <w:szCs w:val="20"/>
                </w:rPr>
                <m:t>LnRY</m:t>
              </m:r>
            </m:e>
            <m:sub>
              <m:r>
                <w:rPr>
                  <w:rFonts w:ascii="Cambria Math" w:hAnsi="Cambria Math" w:cs="Times New Roman"/>
                  <w:sz w:val="20"/>
                  <w:szCs w:val="20"/>
                </w:rPr>
                <m:t>it</m:t>
              </m:r>
            </m:sub>
            <m:sup>
              <m:r>
                <w:rPr>
                  <w:rFonts w:ascii="Cambria Math" w:hAnsi="Cambria Math" w:cs="Times New Roman"/>
                  <w:sz w:val="20"/>
                  <w:szCs w:val="20"/>
                </w:rPr>
                <m:t>2</m:t>
              </m:r>
            </m:sup>
          </m:sSubSup>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ϕ</m:t>
              </m:r>
            </m:e>
            <m:sub>
              <m:r>
                <w:rPr>
                  <w:rFonts w:ascii="Cambria Math" w:hAnsi="Cambria Math" w:cs="Times New Roman"/>
                  <w:sz w:val="20"/>
                  <w:szCs w:val="20"/>
                </w:rPr>
                <m:t>3</m:t>
              </m:r>
            </m:sub>
            <m:sup>
              <m:r>
                <w:rPr>
                  <w:rFonts w:ascii="Cambria Math" w:hAnsi="Cambria Math" w:cs="Times New Roman"/>
                  <w:sz w:val="20"/>
                  <w:szCs w:val="20"/>
                </w:rPr>
                <m:t>(τ)</m:t>
              </m:r>
            </m:sup>
          </m:sSubSup>
          <m:sSub>
            <m:sSubPr>
              <m:ctrlPr>
                <w:rPr>
                  <w:rFonts w:ascii="Cambria Math" w:hAnsi="Cambria Math" w:cs="Times New Roman"/>
                  <w:i/>
                  <w:sz w:val="20"/>
                  <w:szCs w:val="20"/>
                </w:rPr>
              </m:ctrlPr>
            </m:sSubPr>
            <m:e>
              <m:r>
                <w:rPr>
                  <w:rFonts w:ascii="Cambria Math" w:hAnsi="Cambria Math" w:cs="Times New Roman"/>
                  <w:sz w:val="20"/>
                  <w:szCs w:val="20"/>
                </w:rPr>
                <m:t>LnNUR</m:t>
              </m:r>
            </m:e>
            <m:sub>
              <m:r>
                <w:rPr>
                  <w:rFonts w:ascii="Cambria Math" w:hAnsi="Cambria Math" w:cs="Times New Roman"/>
                  <w:sz w:val="20"/>
                  <w:szCs w:val="20"/>
                </w:rPr>
                <m:t>it</m:t>
              </m:r>
            </m:sub>
          </m:sSub>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ϕ</m:t>
              </m:r>
            </m:e>
            <m:sub>
              <m:r>
                <w:rPr>
                  <w:rFonts w:ascii="Cambria Math" w:hAnsi="Cambria Math" w:cs="Times New Roman"/>
                  <w:sz w:val="20"/>
                  <w:szCs w:val="20"/>
                </w:rPr>
                <m:t>4</m:t>
              </m:r>
            </m:sub>
            <m:sup>
              <m:r>
                <w:rPr>
                  <w:rFonts w:ascii="Cambria Math" w:hAnsi="Cambria Math" w:cs="Times New Roman"/>
                  <w:sz w:val="20"/>
                  <w:szCs w:val="20"/>
                </w:rPr>
                <m:t>(τ)</m:t>
              </m:r>
            </m:sup>
          </m:sSubSup>
          <m:sSub>
            <m:sSubPr>
              <m:ctrlPr>
                <w:rPr>
                  <w:rFonts w:ascii="Cambria Math" w:hAnsi="Cambria Math" w:cs="Times New Roman"/>
                  <w:i/>
                  <w:sz w:val="20"/>
                  <w:szCs w:val="20"/>
                </w:rPr>
              </m:ctrlPr>
            </m:sSubPr>
            <m:e>
              <m:r>
                <w:rPr>
                  <w:rFonts w:ascii="Cambria Math" w:hAnsi="Cambria Math" w:cs="Times New Roman"/>
                  <w:sz w:val="20"/>
                  <w:szCs w:val="20"/>
                </w:rPr>
                <m:t>LnEGC</m:t>
              </m:r>
            </m:e>
            <m:sub>
              <m:r>
                <w:rPr>
                  <w:rFonts w:ascii="Cambria Math" w:hAnsi="Cambria Math" w:cs="Times New Roman"/>
                  <w:sz w:val="20"/>
                  <w:szCs w:val="20"/>
                </w:rPr>
                <m:t>it</m:t>
              </m:r>
            </m:sub>
          </m:sSub>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ϕ</m:t>
              </m:r>
            </m:e>
            <m:sub>
              <m:r>
                <w:rPr>
                  <w:rFonts w:ascii="Cambria Math" w:hAnsi="Cambria Math" w:cs="Times New Roman"/>
                  <w:sz w:val="20"/>
                  <w:szCs w:val="20"/>
                </w:rPr>
                <m:t>5</m:t>
              </m:r>
            </m:sub>
            <m:sup>
              <m:r>
                <w:rPr>
                  <w:rFonts w:ascii="Cambria Math" w:hAnsi="Cambria Math" w:cs="Times New Roman"/>
                  <w:sz w:val="20"/>
                  <w:szCs w:val="20"/>
                </w:rPr>
                <m:t>(τ)</m:t>
              </m:r>
            </m:sup>
          </m:sSubSup>
          <m:sSub>
            <m:sSubPr>
              <m:ctrlPr>
                <w:rPr>
                  <w:rFonts w:ascii="Cambria Math" w:hAnsi="Cambria Math" w:cs="Times New Roman"/>
                  <w:i/>
                  <w:sz w:val="20"/>
                  <w:szCs w:val="20"/>
                </w:rPr>
              </m:ctrlPr>
            </m:sSubPr>
            <m:e>
              <m:r>
                <w:rPr>
                  <w:rFonts w:ascii="Cambria Math" w:hAnsi="Cambria Math" w:cs="Times New Roman"/>
                  <w:sz w:val="20"/>
                  <w:szCs w:val="20"/>
                </w:rPr>
                <m:t>LnGLB</m:t>
              </m:r>
            </m:e>
            <m:sub>
              <m:r>
                <w:rPr>
                  <w:rFonts w:ascii="Cambria Math" w:hAnsi="Cambria Math" w:cs="Times New Roman"/>
                  <w:sz w:val="20"/>
                  <w:szCs w:val="20"/>
                </w:rPr>
                <m:t>it</m:t>
              </m:r>
            </m:sub>
          </m:sSub>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ϵ</m:t>
              </m:r>
            </m:e>
            <m:sub>
              <m:r>
                <w:rPr>
                  <w:rFonts w:ascii="Cambria Math" w:hAnsi="Cambria Math" w:cs="Times New Roman"/>
                  <w:sz w:val="20"/>
                  <w:szCs w:val="20"/>
                </w:rPr>
                <m:t>it</m:t>
              </m:r>
            </m:sub>
          </m:sSub>
          <m:r>
            <w:rPr>
              <w:rFonts w:ascii="Cambria Math" w:hAnsi="Cambria Math" w:cs="Times New Roman"/>
              <w:sz w:val="20"/>
              <w:szCs w:val="20"/>
            </w:rPr>
            <m:t xml:space="preserve">    (4)</m:t>
          </m:r>
        </m:oMath>
      </m:oMathPara>
    </w:p>
    <w:p w14:paraId="25F85497" w14:textId="48EB146E" w:rsidR="00656588" w:rsidRPr="0016560C" w:rsidRDefault="00615E92" w:rsidP="00656588">
      <w:pPr>
        <w:spacing w:line="360" w:lineRule="auto"/>
        <w:jc w:val="both"/>
        <w:rPr>
          <w:rFonts w:ascii="Times New Roman" w:hAnsi="Times New Roman" w:cs="Times New Roman"/>
          <w:color w:val="131413"/>
          <w:sz w:val="24"/>
          <w:szCs w:val="24"/>
        </w:rPr>
      </w:pPr>
      <w:r w:rsidRPr="0016560C">
        <w:rPr>
          <w:rFonts w:ascii="Times New Roman" w:hAnsi="Times New Roman" w:cs="Times New Roman"/>
          <w:color w:val="131413"/>
          <w:sz w:val="24"/>
          <w:szCs w:val="24"/>
        </w:rPr>
        <w:t xml:space="preserve">Also, in the equation 4, given the </w:t>
      </w:r>
      <w:r w:rsidRPr="0016560C">
        <w:rPr>
          <w:rFonts w:ascii="Times New Roman" w:eastAsiaTheme="minorEastAsia" w:hAnsi="Times New Roman" w:cs="Times New Roman"/>
          <w:sz w:val="24"/>
          <w:szCs w:val="24"/>
        </w:rPr>
        <w:t xml:space="preserve">individual country </w:t>
      </w:r>
      <w:proofErr w:type="spellStart"/>
      <w:r w:rsidRPr="0016560C">
        <w:rPr>
          <w:rFonts w:ascii="Times New Roman" w:eastAsiaTheme="minorEastAsia" w:hAnsi="Times New Roman" w:cs="Times New Roman"/>
          <w:i/>
          <w:iCs/>
          <w:sz w:val="24"/>
          <w:szCs w:val="24"/>
        </w:rPr>
        <w:t>i</w:t>
      </w:r>
      <w:proofErr w:type="spellEnd"/>
      <w:r w:rsidRPr="0016560C">
        <w:rPr>
          <w:rFonts w:ascii="Times New Roman" w:eastAsiaTheme="minorEastAsia" w:hAnsi="Times New Roman" w:cs="Times New Roman"/>
          <w:sz w:val="24"/>
          <w:szCs w:val="24"/>
        </w:rPr>
        <w:t xml:space="preserve"> in the panel study at specified time </w:t>
      </w:r>
      <w:r w:rsidRPr="0016560C">
        <w:rPr>
          <w:rFonts w:ascii="Times New Roman" w:eastAsiaTheme="minorEastAsia" w:hAnsi="Times New Roman" w:cs="Times New Roman"/>
          <w:i/>
          <w:iCs/>
          <w:sz w:val="24"/>
          <w:szCs w:val="24"/>
        </w:rPr>
        <w:t xml:space="preserve">t, </w:t>
      </w:r>
      <w:r w:rsidRPr="0016560C">
        <w:rPr>
          <w:rFonts w:ascii="Times New Roman" w:eastAsiaTheme="minorEastAsia" w:hAnsi="Times New Roman" w:cs="Times New Roman"/>
          <w:sz w:val="24"/>
          <w:szCs w:val="24"/>
        </w:rPr>
        <w:t>the vector of the regressors for the quantile (</w:t>
      </w:r>
      <m:oMath>
        <m:r>
          <w:rPr>
            <w:rFonts w:ascii="Cambria Math" w:hAnsi="Cambria Math" w:cs="Times New Roman"/>
            <w:sz w:val="24"/>
            <w:szCs w:val="24"/>
          </w:rPr>
          <m:t>τ</m:t>
        </m:r>
      </m:oMath>
      <w:r w:rsidRPr="0016560C">
        <w:rPr>
          <w:rFonts w:ascii="Times New Roman" w:eastAsiaTheme="minorEastAsia" w:hAnsi="Times New Roman" w:cs="Times New Roman"/>
          <w:sz w:val="24"/>
          <w:szCs w:val="24"/>
        </w:rPr>
        <w:t xml:space="preserve">) is represented by </w:t>
      </w:r>
      <m:oMath>
        <m:sSub>
          <m:sSubPr>
            <m:ctrlPr>
              <w:rPr>
                <w:rFonts w:ascii="Cambria Math" w:hAnsi="Cambria Math" w:cs="Times New Roman"/>
                <w:i/>
                <w:sz w:val="24"/>
                <w:szCs w:val="24"/>
              </w:rPr>
            </m:ctrlPr>
          </m:sSubPr>
          <m:e>
            <m:r>
              <w:rPr>
                <w:rFonts w:ascii="Cambria Math" w:hAnsi="Cambria Math" w:cs="Times New Roman"/>
                <w:sz w:val="24"/>
                <w:szCs w:val="24"/>
              </w:rPr>
              <m:t>χ</m:t>
            </m:r>
          </m:e>
          <m:sub>
            <m:r>
              <w:rPr>
                <w:rFonts w:ascii="Cambria Math" w:hAnsi="Cambria Math" w:cs="Times New Roman"/>
                <w:sz w:val="24"/>
                <w:szCs w:val="24"/>
              </w:rPr>
              <m:t>it</m:t>
            </m:r>
          </m:sub>
        </m:sSub>
      </m:oMath>
      <w:r w:rsidR="00060EB5" w:rsidRPr="0016560C">
        <w:rPr>
          <w:rFonts w:ascii="Times New Roman" w:eastAsiaTheme="minorEastAsia" w:hAnsi="Times New Roman" w:cs="Times New Roman"/>
          <w:sz w:val="24"/>
          <w:szCs w:val="24"/>
        </w:rPr>
        <w:t xml:space="preserve"> while</w:t>
      </w:r>
      <w:r w:rsidR="002E6332" w:rsidRPr="0016560C">
        <w:rPr>
          <w:rFonts w:ascii="Times New Roman" w:eastAsiaTheme="minorEastAsia" w:hAnsi="Times New Roman" w:cs="Times New Roman"/>
          <w:sz w:val="24"/>
          <w:szCs w:val="24"/>
        </w:rPr>
        <w:t xml:space="preserve"> the error term for the vector is denoted by</w:t>
      </w:r>
      <w:r w:rsidR="00060EB5" w:rsidRPr="0016560C">
        <w:rPr>
          <w:rFonts w:ascii="Times New Roman" w:eastAsiaTheme="minorEastAsia" w:hAnsi="Times New Roman" w:cs="Times New Roman"/>
          <w:sz w:val="24"/>
          <w:szCs w:val="24"/>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ϵ</m:t>
            </m:r>
          </m:e>
          <m:sub>
            <m:r>
              <w:rPr>
                <w:rFonts w:ascii="Cambria Math" w:hAnsi="Cambria Math" w:cs="Times New Roman"/>
                <w:sz w:val="20"/>
                <w:szCs w:val="20"/>
              </w:rPr>
              <m:t>it</m:t>
            </m:r>
          </m:sub>
        </m:sSub>
      </m:oMath>
      <w:r w:rsidR="00060EB5" w:rsidRPr="0016560C">
        <w:rPr>
          <w:rFonts w:ascii="Times New Roman" w:hAnsi="Times New Roman" w:cs="Times New Roman"/>
          <w:color w:val="131413"/>
          <w:sz w:val="24"/>
          <w:szCs w:val="24"/>
        </w:rPr>
        <w:t xml:space="preserve">. </w:t>
      </w:r>
      <w:r w:rsidR="001241AD" w:rsidRPr="0016560C">
        <w:rPr>
          <w:rFonts w:ascii="Times New Roman" w:hAnsi="Times New Roman" w:cs="Times New Roman"/>
          <w:color w:val="131413"/>
          <w:sz w:val="24"/>
          <w:szCs w:val="24"/>
        </w:rPr>
        <w:t>Going by extant studies it</w:t>
      </w:r>
      <w:r w:rsidR="0092481D" w:rsidRPr="0016560C">
        <w:rPr>
          <w:rFonts w:ascii="Times New Roman" w:hAnsi="Times New Roman" w:cs="Times New Roman"/>
          <w:color w:val="131413"/>
          <w:sz w:val="24"/>
          <w:szCs w:val="24"/>
        </w:rPr>
        <w:t xml:space="preserve"> is expected that the</w:t>
      </w:r>
      <w:r w:rsidR="00060EB5" w:rsidRPr="0016560C">
        <w:rPr>
          <w:rFonts w:ascii="Times New Roman" w:hAnsi="Times New Roman" w:cs="Times New Roman"/>
          <w:color w:val="131413"/>
          <w:sz w:val="24"/>
          <w:szCs w:val="24"/>
        </w:rPr>
        <w:t xml:space="preserve"> estimated slope parameters </w:t>
      </w:r>
      <m:oMath>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1</m:t>
            </m:r>
          </m:sub>
        </m:sSub>
      </m:oMath>
      <w:r w:rsidR="00060EB5" w:rsidRPr="0016560C">
        <w:rPr>
          <w:rFonts w:ascii="Times New Roman" w:eastAsiaTheme="minorEastAsia" w:hAnsi="Times New Roman" w:cs="Times New Roman"/>
          <w:sz w:val="24"/>
          <w:szCs w:val="24"/>
        </w:rPr>
        <w:t xml:space="preserve"> and </w:t>
      </w:r>
      <m:oMath>
        <m:sSub>
          <m:sSubPr>
            <m:ctrlPr>
              <w:rPr>
                <w:rFonts w:ascii="Cambria Math" w:hAnsi="Cambria Math" w:cs="Times New Roman"/>
                <w:i/>
                <w:sz w:val="24"/>
                <w:szCs w:val="24"/>
              </w:rPr>
            </m:ctrlPr>
          </m:sSubPr>
          <m:e>
            <m:r>
              <w:rPr>
                <w:rFonts w:ascii="Cambria Math" w:hAnsi="Cambria Math" w:cs="Times New Roman"/>
                <w:sz w:val="24"/>
                <w:szCs w:val="24"/>
              </w:rPr>
              <m:t>ϕ</m:t>
            </m:r>
          </m:e>
          <m:sub>
            <m:r>
              <w:rPr>
                <w:rFonts w:ascii="Cambria Math" w:hAnsi="Cambria Math" w:cs="Times New Roman"/>
                <w:sz w:val="24"/>
                <w:szCs w:val="24"/>
              </w:rPr>
              <m:t>2</m:t>
            </m:r>
          </m:sub>
        </m:sSub>
      </m:oMath>
      <w:r w:rsidR="00060EB5" w:rsidRPr="0016560C">
        <w:rPr>
          <w:rFonts w:ascii="Times New Roman" w:eastAsiaTheme="minorEastAsia" w:hAnsi="Times New Roman" w:cs="Times New Roman"/>
          <w:sz w:val="24"/>
          <w:szCs w:val="24"/>
        </w:rPr>
        <w:t xml:space="preserve"> </w:t>
      </w:r>
      <w:r w:rsidR="0092481D" w:rsidRPr="0016560C">
        <w:rPr>
          <w:rFonts w:ascii="Times New Roman" w:eastAsiaTheme="minorEastAsia" w:hAnsi="Times New Roman" w:cs="Times New Roman"/>
          <w:sz w:val="24"/>
          <w:szCs w:val="24"/>
        </w:rPr>
        <w:t>comes out</w:t>
      </w:r>
      <w:r w:rsidR="00060EB5" w:rsidRPr="0016560C">
        <w:rPr>
          <w:rFonts w:ascii="Times New Roman" w:eastAsiaTheme="minorEastAsia" w:hAnsi="Times New Roman" w:cs="Times New Roman"/>
          <w:sz w:val="24"/>
          <w:szCs w:val="24"/>
        </w:rPr>
        <w:t xml:space="preserve"> </w:t>
      </w:r>
      <w:r w:rsidR="0092481D" w:rsidRPr="0016560C">
        <w:rPr>
          <w:rFonts w:ascii="Times New Roman" w:eastAsiaTheme="minorEastAsia" w:hAnsi="Times New Roman" w:cs="Times New Roman"/>
          <w:sz w:val="24"/>
          <w:szCs w:val="24"/>
        </w:rPr>
        <w:t>with a</w:t>
      </w:r>
      <w:r w:rsidR="00060EB5" w:rsidRPr="0016560C">
        <w:rPr>
          <w:rFonts w:ascii="Times New Roman" w:eastAsiaTheme="minorEastAsia" w:hAnsi="Times New Roman" w:cs="Times New Roman"/>
          <w:sz w:val="24"/>
          <w:szCs w:val="24"/>
        </w:rPr>
        <w:t xml:space="preserve"> </w:t>
      </w:r>
      <w:r w:rsidR="0092481D" w:rsidRPr="0016560C">
        <w:rPr>
          <w:rFonts w:ascii="Times New Roman" w:eastAsiaTheme="minorEastAsia" w:hAnsi="Times New Roman" w:cs="Times New Roman"/>
          <w:sz w:val="24"/>
          <w:szCs w:val="24"/>
        </w:rPr>
        <w:t xml:space="preserve">significant </w:t>
      </w:r>
      <w:r w:rsidR="00060EB5" w:rsidRPr="0016560C">
        <w:rPr>
          <w:rFonts w:ascii="Times New Roman" w:eastAsiaTheme="minorEastAsia" w:hAnsi="Times New Roman" w:cs="Times New Roman"/>
          <w:sz w:val="24"/>
          <w:szCs w:val="24"/>
        </w:rPr>
        <w:t>positive</w:t>
      </w:r>
      <w:r w:rsidR="0092481D" w:rsidRPr="0016560C">
        <w:rPr>
          <w:rFonts w:ascii="Times New Roman" w:eastAsiaTheme="minorEastAsia" w:hAnsi="Times New Roman" w:cs="Times New Roman"/>
          <w:sz w:val="24"/>
          <w:szCs w:val="24"/>
        </w:rPr>
        <w:t xml:space="preserve"> values</w:t>
      </w:r>
      <w:r w:rsidR="00060EB5" w:rsidRPr="0016560C">
        <w:rPr>
          <w:rFonts w:ascii="Times New Roman" w:eastAsiaTheme="minorEastAsia" w:hAnsi="Times New Roman" w:cs="Times New Roman"/>
          <w:sz w:val="24"/>
          <w:szCs w:val="24"/>
        </w:rPr>
        <w:t xml:space="preserve"> and </w:t>
      </w:r>
      <w:r w:rsidR="0092481D" w:rsidRPr="0016560C">
        <w:rPr>
          <w:rFonts w:ascii="Times New Roman" w:eastAsiaTheme="minorEastAsia" w:hAnsi="Times New Roman" w:cs="Times New Roman"/>
          <w:sz w:val="24"/>
          <w:szCs w:val="24"/>
        </w:rPr>
        <w:t xml:space="preserve">negative values to affirm the Environmental Kuznets Curve (EKC) hypothesis </w:t>
      </w:r>
      <w:r w:rsidR="00675F70" w:rsidRPr="0016560C">
        <w:rPr>
          <w:rFonts w:ascii="Times New Roman" w:eastAsiaTheme="minorEastAsia" w:hAnsi="Times New Roman" w:cs="Times New Roman"/>
          <w:sz w:val="24"/>
          <w:szCs w:val="24"/>
        </w:rPr>
        <w:t>for the region</w:t>
      </w:r>
      <w:r w:rsidR="001241AD" w:rsidRPr="0016560C">
        <w:rPr>
          <w:rFonts w:ascii="Times New Roman" w:eastAsiaTheme="minorEastAsia" w:hAnsi="Times New Roman" w:cs="Times New Roman"/>
          <w:sz w:val="24"/>
          <w:szCs w:val="24"/>
        </w:rPr>
        <w:t xml:space="preserve"> (</w:t>
      </w:r>
      <w:r w:rsidR="00386E0F" w:rsidRPr="0016560C">
        <w:rPr>
          <w:rFonts w:ascii="Times New Roman" w:eastAsiaTheme="minorEastAsia" w:hAnsi="Times New Roman" w:cs="Times New Roman"/>
          <w:sz w:val="24"/>
          <w:szCs w:val="24"/>
        </w:rPr>
        <w:t>Ozturk &amp; Al-</w:t>
      </w:r>
      <w:proofErr w:type="spellStart"/>
      <w:r w:rsidR="00386E0F" w:rsidRPr="0016560C">
        <w:rPr>
          <w:rFonts w:ascii="Times New Roman" w:eastAsiaTheme="minorEastAsia" w:hAnsi="Times New Roman" w:cs="Times New Roman"/>
          <w:sz w:val="24"/>
          <w:szCs w:val="24"/>
        </w:rPr>
        <w:t>Mulali</w:t>
      </w:r>
      <w:proofErr w:type="spellEnd"/>
      <w:r w:rsidR="00386E0F" w:rsidRPr="0016560C">
        <w:rPr>
          <w:rFonts w:ascii="Times New Roman" w:eastAsiaTheme="minorEastAsia" w:hAnsi="Times New Roman" w:cs="Times New Roman"/>
          <w:sz w:val="24"/>
          <w:szCs w:val="24"/>
        </w:rPr>
        <w:t>, 2015;</w:t>
      </w:r>
      <w:r w:rsidR="00DA046D" w:rsidRPr="0016560C">
        <w:rPr>
          <w:rFonts w:ascii="Times New Roman" w:eastAsiaTheme="minorEastAsia" w:hAnsi="Times New Roman" w:cs="Times New Roman"/>
          <w:sz w:val="24"/>
          <w:szCs w:val="24"/>
        </w:rPr>
        <w:t xml:space="preserve"> Sarkodie &amp; Ozturk, 2020;</w:t>
      </w:r>
      <w:r w:rsidR="00386E0F" w:rsidRPr="0016560C">
        <w:rPr>
          <w:rFonts w:ascii="Times New Roman" w:eastAsiaTheme="minorEastAsia" w:hAnsi="Times New Roman" w:cs="Times New Roman"/>
          <w:sz w:val="24"/>
          <w:szCs w:val="24"/>
        </w:rPr>
        <w:t xml:space="preserve"> </w:t>
      </w:r>
      <w:r w:rsidR="00311F67" w:rsidRPr="0016560C">
        <w:rPr>
          <w:rFonts w:ascii="Times New Roman" w:hAnsi="Times New Roman" w:cs="Times New Roman"/>
          <w:sz w:val="24"/>
          <w:szCs w:val="24"/>
        </w:rPr>
        <w:t xml:space="preserve">Shahbaz &amp; Sinha, 2019; </w:t>
      </w:r>
      <w:r w:rsidR="00554DBB" w:rsidRPr="0016560C">
        <w:rPr>
          <w:rFonts w:ascii="Times New Roman" w:eastAsiaTheme="minorEastAsia" w:hAnsi="Times New Roman" w:cs="Times New Roman"/>
          <w:sz w:val="24"/>
          <w:szCs w:val="24"/>
        </w:rPr>
        <w:t>Onifade et al. 2021</w:t>
      </w:r>
      <w:r w:rsidR="00C115C5">
        <w:rPr>
          <w:rFonts w:ascii="Times New Roman" w:eastAsiaTheme="minorEastAsia" w:hAnsi="Times New Roman" w:cs="Times New Roman"/>
          <w:sz w:val="24"/>
          <w:szCs w:val="24"/>
        </w:rPr>
        <w:t>b</w:t>
      </w:r>
      <w:r w:rsidR="001241AD" w:rsidRPr="0016560C">
        <w:rPr>
          <w:rFonts w:ascii="Times New Roman" w:eastAsiaTheme="minorEastAsia" w:hAnsi="Times New Roman" w:cs="Times New Roman"/>
          <w:sz w:val="24"/>
          <w:szCs w:val="24"/>
        </w:rPr>
        <w:t>)</w:t>
      </w:r>
      <w:r w:rsidR="00060EB5" w:rsidRPr="0016560C">
        <w:rPr>
          <w:rFonts w:ascii="Times New Roman" w:hAnsi="Times New Roman" w:cs="Times New Roman"/>
          <w:color w:val="131413"/>
          <w:sz w:val="24"/>
          <w:szCs w:val="24"/>
        </w:rPr>
        <w:t>.</w:t>
      </w:r>
      <w:r w:rsidR="007B2B73" w:rsidRPr="0016560C">
        <w:rPr>
          <w:rFonts w:ascii="Times New Roman" w:hAnsi="Times New Roman" w:cs="Times New Roman"/>
          <w:color w:val="131413"/>
          <w:sz w:val="24"/>
          <w:szCs w:val="24"/>
        </w:rPr>
        <w:t xml:space="preserve"> Finally, w</w:t>
      </w:r>
      <w:r w:rsidR="00BC11DC" w:rsidRPr="0016560C">
        <w:rPr>
          <w:rFonts w:ascii="Times New Roman" w:hAnsi="Times New Roman" w:cs="Times New Roman"/>
          <w:color w:val="131413"/>
          <w:sz w:val="24"/>
          <w:szCs w:val="24"/>
        </w:rPr>
        <w:t>e reported the estimates</w:t>
      </w:r>
      <w:r w:rsidR="007B2B73" w:rsidRPr="0016560C">
        <w:rPr>
          <w:rFonts w:ascii="Times New Roman" w:hAnsi="Times New Roman" w:cs="Times New Roman"/>
          <w:color w:val="131413"/>
          <w:sz w:val="24"/>
          <w:szCs w:val="24"/>
        </w:rPr>
        <w:t xml:space="preserve"> from</w:t>
      </w:r>
      <w:r w:rsidR="001A7596" w:rsidRPr="0016560C">
        <w:rPr>
          <w:rFonts w:ascii="Times New Roman" w:hAnsi="Times New Roman" w:cs="Times New Roman"/>
          <w:color w:val="131413"/>
          <w:sz w:val="24"/>
          <w:szCs w:val="24"/>
        </w:rPr>
        <w:t xml:space="preserve"> the Dynamic Ordinary Least Squares (DOLS)</w:t>
      </w:r>
      <w:r w:rsidR="004F7C95" w:rsidRPr="0016560C">
        <w:rPr>
          <w:rFonts w:ascii="Times New Roman" w:hAnsi="Times New Roman" w:cs="Times New Roman"/>
          <w:color w:val="131413"/>
          <w:sz w:val="24"/>
          <w:szCs w:val="24"/>
        </w:rPr>
        <w:t>,</w:t>
      </w:r>
      <w:r w:rsidR="007B2B73" w:rsidRPr="0016560C">
        <w:rPr>
          <w:rFonts w:ascii="Times New Roman" w:hAnsi="Times New Roman" w:cs="Times New Roman"/>
          <w:color w:val="131413"/>
          <w:sz w:val="24"/>
          <w:szCs w:val="24"/>
        </w:rPr>
        <w:t xml:space="preserve"> </w:t>
      </w:r>
      <w:r w:rsidR="00BE332D" w:rsidRPr="0016560C">
        <w:rPr>
          <w:rFonts w:ascii="Times New Roman" w:hAnsi="Times New Roman" w:cs="Times New Roman"/>
          <w:color w:val="131413"/>
          <w:sz w:val="24"/>
          <w:szCs w:val="24"/>
        </w:rPr>
        <w:t xml:space="preserve">and </w:t>
      </w:r>
      <w:r w:rsidR="007B2B73" w:rsidRPr="0016560C">
        <w:rPr>
          <w:rFonts w:ascii="Times New Roman" w:hAnsi="Times New Roman" w:cs="Times New Roman"/>
          <w:color w:val="131413"/>
          <w:sz w:val="24"/>
          <w:szCs w:val="24"/>
        </w:rPr>
        <w:t xml:space="preserve">the Fully </w:t>
      </w:r>
      <w:r w:rsidR="00636CCD" w:rsidRPr="0016560C">
        <w:rPr>
          <w:rFonts w:ascii="Times New Roman" w:hAnsi="Times New Roman" w:cs="Times New Roman"/>
          <w:color w:val="131413"/>
          <w:sz w:val="24"/>
          <w:szCs w:val="24"/>
        </w:rPr>
        <w:t>Modified</w:t>
      </w:r>
      <w:r w:rsidR="005449E9" w:rsidRPr="0016560C">
        <w:rPr>
          <w:rFonts w:ascii="Times New Roman" w:hAnsi="Times New Roman" w:cs="Times New Roman"/>
          <w:color w:val="131413"/>
          <w:sz w:val="24"/>
          <w:szCs w:val="24"/>
        </w:rPr>
        <w:t xml:space="preserve"> Ordinary Least Squares </w:t>
      </w:r>
      <w:r w:rsidR="005449E9" w:rsidRPr="0016560C">
        <w:rPr>
          <w:rFonts w:ascii="Times New Roman" w:hAnsi="Times New Roman" w:cs="Times New Roman"/>
          <w:color w:val="131413"/>
          <w:sz w:val="24"/>
          <w:szCs w:val="24"/>
        </w:rPr>
        <w:lastRenderedPageBreak/>
        <w:t>(FMOLS) approach</w:t>
      </w:r>
      <w:r w:rsidR="006D74A3" w:rsidRPr="0016560C">
        <w:rPr>
          <w:rFonts w:ascii="Times New Roman" w:hAnsi="Times New Roman" w:cs="Times New Roman"/>
          <w:color w:val="131413"/>
          <w:sz w:val="24"/>
          <w:szCs w:val="24"/>
        </w:rPr>
        <w:t xml:space="preserve"> of </w:t>
      </w:r>
      <w:proofErr w:type="spellStart"/>
      <w:r w:rsidR="00B56AC4" w:rsidRPr="0016560C">
        <w:rPr>
          <w:rFonts w:ascii="Times New Roman" w:hAnsi="Times New Roman" w:cs="Times New Roman"/>
          <w:color w:val="131413"/>
          <w:sz w:val="24"/>
          <w:szCs w:val="24"/>
        </w:rPr>
        <w:t>Pedroni</w:t>
      </w:r>
      <w:proofErr w:type="spellEnd"/>
      <w:r w:rsidR="00B56AC4" w:rsidRPr="0016560C">
        <w:rPr>
          <w:rFonts w:ascii="Times New Roman" w:hAnsi="Times New Roman" w:cs="Times New Roman"/>
          <w:color w:val="131413"/>
          <w:sz w:val="24"/>
          <w:szCs w:val="24"/>
        </w:rPr>
        <w:t xml:space="preserve"> (2000</w:t>
      </w:r>
      <w:r w:rsidR="00055E0D" w:rsidRPr="0016560C">
        <w:rPr>
          <w:rFonts w:ascii="Times New Roman" w:hAnsi="Times New Roman" w:cs="Times New Roman"/>
          <w:color w:val="131413"/>
          <w:sz w:val="24"/>
          <w:szCs w:val="24"/>
        </w:rPr>
        <w:t>, 2004</w:t>
      </w:r>
      <w:r w:rsidR="00B56AC4" w:rsidRPr="0016560C">
        <w:rPr>
          <w:rFonts w:ascii="Times New Roman" w:hAnsi="Times New Roman" w:cs="Times New Roman"/>
          <w:color w:val="131413"/>
          <w:sz w:val="24"/>
          <w:szCs w:val="24"/>
        </w:rPr>
        <w:t>)</w:t>
      </w:r>
      <w:r w:rsidR="00BC11DC" w:rsidRPr="0016560C">
        <w:rPr>
          <w:rFonts w:ascii="Times New Roman" w:hAnsi="Times New Roman" w:cs="Times New Roman"/>
          <w:color w:val="131413"/>
          <w:sz w:val="24"/>
          <w:szCs w:val="24"/>
        </w:rPr>
        <w:t xml:space="preserve"> a</w:t>
      </w:r>
      <w:r w:rsidR="005449E9" w:rsidRPr="0016560C">
        <w:rPr>
          <w:rFonts w:ascii="Times New Roman" w:hAnsi="Times New Roman" w:cs="Times New Roman"/>
          <w:color w:val="131413"/>
          <w:sz w:val="24"/>
          <w:szCs w:val="24"/>
        </w:rPr>
        <w:t>s</w:t>
      </w:r>
      <w:r w:rsidR="00BC11DC" w:rsidRPr="0016560C">
        <w:rPr>
          <w:rFonts w:ascii="Times New Roman" w:hAnsi="Times New Roman" w:cs="Times New Roman"/>
          <w:color w:val="131413"/>
          <w:sz w:val="24"/>
          <w:szCs w:val="24"/>
        </w:rPr>
        <w:t xml:space="preserve"> </w:t>
      </w:r>
      <w:r w:rsidR="005449E9" w:rsidRPr="0016560C">
        <w:rPr>
          <w:rFonts w:ascii="Times New Roman" w:hAnsi="Times New Roman" w:cs="Times New Roman"/>
          <w:color w:val="131413"/>
          <w:sz w:val="24"/>
          <w:szCs w:val="24"/>
        </w:rPr>
        <w:t xml:space="preserve">a </w:t>
      </w:r>
      <w:r w:rsidR="00BC11DC" w:rsidRPr="0016560C">
        <w:rPr>
          <w:rFonts w:ascii="Times New Roman" w:hAnsi="Times New Roman" w:cs="Times New Roman"/>
          <w:color w:val="131413"/>
          <w:sz w:val="24"/>
          <w:szCs w:val="24"/>
        </w:rPr>
        <w:t>sensitivity test</w:t>
      </w:r>
      <w:r w:rsidR="005449E9" w:rsidRPr="0016560C">
        <w:rPr>
          <w:rFonts w:ascii="Times New Roman" w:hAnsi="Times New Roman" w:cs="Times New Roman"/>
          <w:color w:val="131413"/>
          <w:sz w:val="24"/>
          <w:szCs w:val="24"/>
        </w:rPr>
        <w:t xml:space="preserve"> for the obtained coefficients</w:t>
      </w:r>
      <w:r w:rsidR="00DF2841" w:rsidRPr="0016560C">
        <w:rPr>
          <w:rFonts w:ascii="Times New Roman" w:hAnsi="Times New Roman" w:cs="Times New Roman"/>
          <w:color w:val="131413"/>
          <w:sz w:val="24"/>
          <w:szCs w:val="24"/>
        </w:rPr>
        <w:t xml:space="preserve"> before proceeding to explore the Granger causality nexus among the variables</w:t>
      </w:r>
      <w:r w:rsidR="005449E9" w:rsidRPr="0016560C">
        <w:rPr>
          <w:rFonts w:ascii="Times New Roman" w:hAnsi="Times New Roman" w:cs="Times New Roman"/>
          <w:color w:val="131413"/>
          <w:sz w:val="24"/>
          <w:szCs w:val="24"/>
        </w:rPr>
        <w:t>.</w:t>
      </w:r>
    </w:p>
    <w:p w14:paraId="12518891" w14:textId="63EDA8FE" w:rsidR="00E93B6A" w:rsidRPr="0016560C" w:rsidRDefault="00065465" w:rsidP="00A70B3B">
      <w:pPr>
        <w:spacing w:after="0" w:line="360" w:lineRule="auto"/>
        <w:jc w:val="both"/>
        <w:rPr>
          <w:rFonts w:ascii="Times New Roman" w:hAnsi="Times New Roman" w:cs="Times New Roman"/>
          <w:b/>
          <w:bCs/>
          <w:color w:val="131413"/>
          <w:sz w:val="24"/>
          <w:szCs w:val="24"/>
        </w:rPr>
      </w:pPr>
      <w:r w:rsidRPr="0016560C">
        <w:rPr>
          <w:rFonts w:ascii="Times New Roman" w:hAnsi="Times New Roman" w:cs="Times New Roman"/>
          <w:b/>
          <w:bCs/>
          <w:color w:val="131413"/>
          <w:sz w:val="24"/>
          <w:szCs w:val="24"/>
        </w:rPr>
        <w:t>3</w:t>
      </w:r>
      <w:r w:rsidR="00E93B6A" w:rsidRPr="0016560C">
        <w:rPr>
          <w:rFonts w:ascii="Times New Roman" w:hAnsi="Times New Roman" w:cs="Times New Roman"/>
          <w:b/>
          <w:bCs/>
          <w:color w:val="131413"/>
          <w:sz w:val="24"/>
          <w:szCs w:val="24"/>
        </w:rPr>
        <w:t>.</w:t>
      </w:r>
      <w:r w:rsidR="00961364" w:rsidRPr="0016560C">
        <w:rPr>
          <w:rFonts w:ascii="Times New Roman" w:hAnsi="Times New Roman" w:cs="Times New Roman"/>
          <w:b/>
          <w:bCs/>
          <w:color w:val="131413"/>
          <w:sz w:val="24"/>
          <w:szCs w:val="24"/>
        </w:rPr>
        <w:t>4</w:t>
      </w:r>
      <w:r w:rsidR="00F520A2" w:rsidRPr="0016560C">
        <w:rPr>
          <w:rFonts w:ascii="Times New Roman" w:hAnsi="Times New Roman" w:cs="Times New Roman"/>
          <w:b/>
          <w:bCs/>
          <w:color w:val="131413"/>
          <w:sz w:val="24"/>
          <w:szCs w:val="24"/>
        </w:rPr>
        <w:t xml:space="preserve"> </w:t>
      </w:r>
      <w:r w:rsidR="005913D7" w:rsidRPr="0016560C">
        <w:rPr>
          <w:rFonts w:ascii="Times New Roman" w:hAnsi="Times New Roman" w:cs="Times New Roman"/>
          <w:b/>
          <w:bCs/>
          <w:color w:val="131413"/>
          <w:sz w:val="24"/>
          <w:szCs w:val="24"/>
        </w:rPr>
        <w:t xml:space="preserve">Panel Granger </w:t>
      </w:r>
      <w:r w:rsidR="00A70B3B">
        <w:rPr>
          <w:rFonts w:ascii="Times New Roman" w:hAnsi="Times New Roman" w:cs="Times New Roman"/>
          <w:b/>
          <w:bCs/>
          <w:color w:val="131413"/>
          <w:sz w:val="24"/>
          <w:szCs w:val="24"/>
        </w:rPr>
        <w:t>c</w:t>
      </w:r>
      <w:r w:rsidR="005913D7" w:rsidRPr="0016560C">
        <w:rPr>
          <w:rFonts w:ascii="Times New Roman" w:hAnsi="Times New Roman" w:cs="Times New Roman"/>
          <w:b/>
          <w:bCs/>
          <w:color w:val="131413"/>
          <w:sz w:val="24"/>
          <w:szCs w:val="24"/>
        </w:rPr>
        <w:t>ausality</w:t>
      </w:r>
    </w:p>
    <w:p w14:paraId="2B3B7A13" w14:textId="21476AF0" w:rsidR="00F520A2" w:rsidRPr="0016560C" w:rsidRDefault="00FE3D0A" w:rsidP="00656588">
      <w:pPr>
        <w:spacing w:line="360" w:lineRule="auto"/>
        <w:jc w:val="both"/>
        <w:rPr>
          <w:rFonts w:ascii="Times New Roman" w:hAnsi="Times New Roman" w:cs="Times New Roman"/>
          <w:sz w:val="24"/>
          <w:szCs w:val="24"/>
        </w:rPr>
      </w:pPr>
      <w:r w:rsidRPr="0016560C">
        <w:rPr>
          <w:rFonts w:ascii="Times New Roman" w:hAnsi="Times New Roman" w:cs="Times New Roman"/>
          <w:sz w:val="24"/>
          <w:szCs w:val="24"/>
        </w:rPr>
        <w:t xml:space="preserve">Following the long-run estimates, the panel </w:t>
      </w:r>
      <w:proofErr w:type="spellStart"/>
      <w:r w:rsidR="00F520A2" w:rsidRPr="0016560C">
        <w:rPr>
          <w:rFonts w:ascii="Times New Roman" w:hAnsi="Times New Roman" w:cs="Times New Roman"/>
          <w:sz w:val="24"/>
          <w:szCs w:val="24"/>
        </w:rPr>
        <w:t>Dumitrescu</w:t>
      </w:r>
      <w:proofErr w:type="spellEnd"/>
      <w:r w:rsidR="00F520A2" w:rsidRPr="0016560C">
        <w:rPr>
          <w:rFonts w:ascii="Times New Roman" w:hAnsi="Times New Roman" w:cs="Times New Roman"/>
          <w:sz w:val="24"/>
          <w:szCs w:val="24"/>
        </w:rPr>
        <w:t xml:space="preserve"> and </w:t>
      </w:r>
      <w:proofErr w:type="spellStart"/>
      <w:r w:rsidR="00F520A2" w:rsidRPr="0016560C">
        <w:rPr>
          <w:rFonts w:ascii="Times New Roman" w:hAnsi="Times New Roman" w:cs="Times New Roman"/>
          <w:sz w:val="24"/>
          <w:szCs w:val="24"/>
        </w:rPr>
        <w:t>Hurlin</w:t>
      </w:r>
      <w:proofErr w:type="spellEnd"/>
      <w:r w:rsidR="00F520A2" w:rsidRPr="0016560C">
        <w:rPr>
          <w:rFonts w:ascii="Times New Roman" w:hAnsi="Times New Roman" w:cs="Times New Roman"/>
          <w:sz w:val="24"/>
          <w:szCs w:val="24"/>
        </w:rPr>
        <w:t xml:space="preserve"> (</w:t>
      </w:r>
      <w:r w:rsidR="002D11F3" w:rsidRPr="0016560C">
        <w:rPr>
          <w:rFonts w:ascii="Times New Roman" w:hAnsi="Times New Roman" w:cs="Times New Roman"/>
          <w:sz w:val="24"/>
          <w:szCs w:val="24"/>
        </w:rPr>
        <w:t xml:space="preserve">DH, </w:t>
      </w:r>
      <w:r w:rsidR="00F520A2" w:rsidRPr="0016560C">
        <w:rPr>
          <w:rFonts w:ascii="Times New Roman" w:hAnsi="Times New Roman" w:cs="Times New Roman"/>
          <w:sz w:val="24"/>
          <w:szCs w:val="24"/>
        </w:rPr>
        <w:t>2012) Granger causality test</w:t>
      </w:r>
      <w:r w:rsidRPr="0016560C">
        <w:rPr>
          <w:rFonts w:ascii="Times New Roman" w:hAnsi="Times New Roman" w:cs="Times New Roman"/>
          <w:sz w:val="24"/>
          <w:szCs w:val="24"/>
        </w:rPr>
        <w:t xml:space="preserve"> was utilized in the study</w:t>
      </w:r>
      <w:r w:rsidR="006D07B5" w:rsidRPr="0016560C">
        <w:rPr>
          <w:rFonts w:ascii="Times New Roman" w:hAnsi="Times New Roman" w:cs="Times New Roman"/>
          <w:sz w:val="24"/>
          <w:szCs w:val="24"/>
        </w:rPr>
        <w:t xml:space="preserve"> to examine the causality nexus among the understudied variables.</w:t>
      </w:r>
      <w:r w:rsidR="00D578FD" w:rsidRPr="0016560C">
        <w:rPr>
          <w:rFonts w:ascii="Times New Roman" w:hAnsi="Times New Roman" w:cs="Times New Roman"/>
          <w:sz w:val="24"/>
          <w:szCs w:val="24"/>
        </w:rPr>
        <w:t xml:space="preserve"> </w:t>
      </w:r>
      <w:r w:rsidR="00A05B8B" w:rsidRPr="0016560C">
        <w:rPr>
          <w:rFonts w:ascii="Times New Roman" w:hAnsi="Times New Roman" w:cs="Times New Roman"/>
          <w:sz w:val="24"/>
          <w:szCs w:val="24"/>
        </w:rPr>
        <w:t xml:space="preserve">Given individual panel variable </w:t>
      </w:r>
      <m:oMath>
        <m:sSub>
          <m:sSubPr>
            <m:ctrlPr>
              <w:rPr>
                <w:rFonts w:ascii="Cambria Math" w:eastAsiaTheme="minorEastAsia" w:hAnsi="Cambria Math" w:cstheme="minorHAnsi"/>
                <w:i/>
                <w:sz w:val="24"/>
                <w:szCs w:val="24"/>
              </w:rPr>
            </m:ctrlPr>
          </m:sSubPr>
          <m:e>
            <m:r>
              <w:rPr>
                <w:rFonts w:ascii="Cambria Math" w:eastAsiaTheme="minorEastAsia" w:hAnsi="Cambria Math" w:cstheme="minorHAnsi"/>
                <w:sz w:val="24"/>
                <w:szCs w:val="24"/>
              </w:rPr>
              <m:t>Y</m:t>
            </m:r>
          </m:e>
          <m:sub>
            <m:r>
              <w:rPr>
                <w:rFonts w:ascii="Cambria Math" w:eastAsiaTheme="minorEastAsia" w:hAnsi="Cambria Math" w:cstheme="minorHAnsi"/>
                <w:sz w:val="24"/>
                <w:szCs w:val="24"/>
              </w:rPr>
              <m:t>it</m:t>
            </m:r>
          </m:sub>
        </m:sSub>
      </m:oMath>
      <w:r w:rsidR="00E16C54" w:rsidRPr="0016560C">
        <w:rPr>
          <w:rFonts w:ascii="Times New Roman" w:hAnsi="Times New Roman" w:cs="Times New Roman"/>
          <w:sz w:val="24"/>
          <w:szCs w:val="24"/>
        </w:rPr>
        <w:t xml:space="preserve"> and </w:t>
      </w:r>
      <m:oMath>
        <m:sSub>
          <m:sSubPr>
            <m:ctrlPr>
              <w:rPr>
                <w:rFonts w:ascii="Cambria Math" w:eastAsiaTheme="minorEastAsia" w:hAnsi="Cambria Math" w:cstheme="minorHAnsi"/>
                <w:i/>
                <w:sz w:val="24"/>
                <w:szCs w:val="24"/>
              </w:rPr>
            </m:ctrlPr>
          </m:sSubPr>
          <m:e>
            <m:r>
              <w:rPr>
                <w:rFonts w:ascii="Cambria Math" w:eastAsiaTheme="minorEastAsia" w:hAnsi="Cambria Math" w:cstheme="minorHAnsi"/>
                <w:sz w:val="24"/>
                <w:szCs w:val="24"/>
              </w:rPr>
              <m:t>X</m:t>
            </m:r>
          </m:e>
          <m:sub>
            <m:r>
              <w:rPr>
                <w:rFonts w:ascii="Cambria Math" w:eastAsiaTheme="minorEastAsia" w:hAnsi="Cambria Math" w:cstheme="minorHAnsi"/>
                <w:sz w:val="24"/>
                <w:szCs w:val="24"/>
              </w:rPr>
              <m:t>it</m:t>
            </m:r>
          </m:sub>
        </m:sSub>
      </m:oMath>
      <w:r w:rsidR="00A05B8B" w:rsidRPr="0016560C">
        <w:rPr>
          <w:rFonts w:ascii="Times New Roman" w:hAnsi="Times New Roman" w:cs="Times New Roman"/>
          <w:sz w:val="24"/>
          <w:szCs w:val="24"/>
        </w:rPr>
        <w:t>, t</w:t>
      </w:r>
      <w:r w:rsidR="004040C8" w:rsidRPr="0016560C">
        <w:rPr>
          <w:rFonts w:ascii="Times New Roman" w:hAnsi="Times New Roman" w:cs="Times New Roman"/>
          <w:sz w:val="24"/>
          <w:szCs w:val="24"/>
        </w:rPr>
        <w:t>he causality test follows the</w:t>
      </w:r>
      <w:r w:rsidR="00F4747B" w:rsidRPr="0016560C">
        <w:rPr>
          <w:rFonts w:ascii="Times New Roman" w:hAnsi="Times New Roman" w:cs="Times New Roman"/>
          <w:sz w:val="24"/>
          <w:szCs w:val="24"/>
        </w:rPr>
        <w:t xml:space="preserve"> expression in equation 5</w:t>
      </w:r>
      <w:r w:rsidR="00C91E32" w:rsidRPr="0016560C">
        <w:rPr>
          <w:rFonts w:ascii="Times New Roman" w:hAnsi="Times New Roman" w:cs="Times New Roman"/>
          <w:sz w:val="24"/>
          <w:szCs w:val="24"/>
        </w:rPr>
        <w:t xml:space="preserve"> where</w:t>
      </w:r>
      <w:r w:rsidR="004040C8" w:rsidRPr="0016560C">
        <w:rPr>
          <w:rFonts w:ascii="Times New Roman" w:hAnsi="Times New Roman" w:cs="Times New Roman"/>
          <w:sz w:val="24"/>
          <w:szCs w:val="24"/>
        </w:rPr>
        <w:t xml:space="preserve"> </w:t>
      </w:r>
      <m:oMath>
        <m:sSub>
          <m:sSubPr>
            <m:ctrlPr>
              <w:rPr>
                <w:rFonts w:ascii="Cambria Math" w:eastAsiaTheme="minorEastAsia" w:hAnsi="Cambria Math" w:cstheme="minorHAnsi"/>
                <w:i/>
                <w:sz w:val="24"/>
                <w:szCs w:val="24"/>
              </w:rPr>
            </m:ctrlPr>
          </m:sSubPr>
          <m:e>
            <m:r>
              <w:rPr>
                <w:rFonts w:ascii="Cambria Math" w:eastAsiaTheme="minorEastAsia" w:hAnsi="Cambria Math" w:cstheme="minorHAnsi"/>
                <w:sz w:val="24"/>
                <w:szCs w:val="24"/>
              </w:rPr>
              <m:t>β</m:t>
            </m:r>
          </m:e>
          <m:sub>
            <m:r>
              <w:rPr>
                <w:rFonts w:ascii="Cambria Math" w:eastAsiaTheme="minorEastAsia" w:hAnsi="Cambria Math" w:cstheme="minorHAnsi"/>
                <w:sz w:val="24"/>
                <w:szCs w:val="24"/>
              </w:rPr>
              <m:t>2ik</m:t>
            </m:r>
          </m:sub>
        </m:sSub>
      </m:oMath>
      <w:r w:rsidR="00E16C54" w:rsidRPr="0016560C">
        <w:rPr>
          <w:rFonts w:ascii="Times New Roman" w:hAnsi="Times New Roman" w:cs="Times New Roman"/>
          <w:sz w:val="24"/>
          <w:szCs w:val="24"/>
        </w:rPr>
        <w:t xml:space="preserve"> and </w:t>
      </w:r>
      <m:oMath>
        <m:sSub>
          <m:sSubPr>
            <m:ctrlPr>
              <w:rPr>
                <w:rFonts w:ascii="Cambria Math" w:eastAsiaTheme="minorEastAsia" w:hAnsi="Cambria Math" w:cstheme="minorHAnsi"/>
                <w:i/>
                <w:sz w:val="24"/>
                <w:szCs w:val="24"/>
              </w:rPr>
            </m:ctrlPr>
          </m:sSubPr>
          <m:e>
            <m:r>
              <w:rPr>
                <w:rFonts w:ascii="Cambria Math" w:eastAsiaTheme="minorEastAsia" w:hAnsi="Cambria Math" w:cstheme="minorHAnsi"/>
                <w:sz w:val="24"/>
                <w:szCs w:val="24"/>
              </w:rPr>
              <m:t>β</m:t>
            </m:r>
          </m:e>
          <m:sub>
            <m:r>
              <w:rPr>
                <w:rFonts w:ascii="Cambria Math" w:eastAsiaTheme="minorEastAsia" w:hAnsi="Cambria Math" w:cstheme="minorHAnsi"/>
                <w:sz w:val="24"/>
                <w:szCs w:val="24"/>
              </w:rPr>
              <m:t>1ik</m:t>
            </m:r>
          </m:sub>
        </m:sSub>
      </m:oMath>
      <w:r w:rsidR="00E16C54" w:rsidRPr="0016560C">
        <w:rPr>
          <w:rFonts w:ascii="Times New Roman" w:hAnsi="Times New Roman" w:cs="Times New Roman"/>
          <w:sz w:val="24"/>
          <w:szCs w:val="24"/>
        </w:rPr>
        <w:t xml:space="preserve"> </w:t>
      </w:r>
      <w:r w:rsidR="00B85A74" w:rsidRPr="0016560C">
        <w:rPr>
          <w:rFonts w:ascii="Times New Roman" w:hAnsi="Times New Roman" w:cs="Times New Roman"/>
          <w:sz w:val="24"/>
          <w:szCs w:val="24"/>
        </w:rPr>
        <w:t>represent</w:t>
      </w:r>
      <w:r w:rsidR="00E16C54" w:rsidRPr="0016560C">
        <w:rPr>
          <w:rFonts w:ascii="Times New Roman" w:hAnsi="Times New Roman" w:cs="Times New Roman"/>
          <w:sz w:val="24"/>
          <w:szCs w:val="24"/>
        </w:rPr>
        <w:t xml:space="preserve"> the </w:t>
      </w:r>
      <w:r w:rsidR="0078792B" w:rsidRPr="0016560C">
        <w:rPr>
          <w:rFonts w:ascii="Times New Roman" w:hAnsi="Times New Roman" w:cs="Times New Roman"/>
          <w:sz w:val="24"/>
          <w:szCs w:val="24"/>
        </w:rPr>
        <w:t xml:space="preserve">coefficients of the </w:t>
      </w:r>
      <w:r w:rsidR="00E16C54" w:rsidRPr="0016560C">
        <w:rPr>
          <w:rFonts w:ascii="Times New Roman" w:hAnsi="Times New Roman" w:cs="Times New Roman"/>
          <w:sz w:val="24"/>
          <w:szCs w:val="24"/>
        </w:rPr>
        <w:t>regression and the autoregressive parameters for</w:t>
      </w:r>
      <w:r w:rsidR="0078792B" w:rsidRPr="0016560C">
        <w:rPr>
          <w:rFonts w:ascii="Times New Roman" w:hAnsi="Times New Roman" w:cs="Times New Roman"/>
          <w:sz w:val="24"/>
          <w:szCs w:val="24"/>
        </w:rPr>
        <w:t xml:space="preserve"> the</w:t>
      </w:r>
      <w:r w:rsidR="00E16C54" w:rsidRPr="0016560C">
        <w:rPr>
          <w:rFonts w:ascii="Times New Roman" w:hAnsi="Times New Roman" w:cs="Times New Roman"/>
          <w:sz w:val="24"/>
          <w:szCs w:val="24"/>
        </w:rPr>
        <w:t xml:space="preserve"> individual panel variable</w:t>
      </w:r>
      <w:r w:rsidR="0078792B" w:rsidRPr="0016560C">
        <w:rPr>
          <w:rFonts w:ascii="Times New Roman" w:hAnsi="Times New Roman" w:cs="Times New Roman"/>
          <w:sz w:val="24"/>
          <w:szCs w:val="24"/>
        </w:rPr>
        <w:t xml:space="preserve"> respectively.</w:t>
      </w:r>
    </w:p>
    <w:p w14:paraId="3C91A529" w14:textId="34AC08D6" w:rsidR="004040C8" w:rsidRPr="0016560C" w:rsidRDefault="00760E1D" w:rsidP="004040C8">
      <w:pPr>
        <w:jc w:val="both"/>
        <w:rPr>
          <w:rFonts w:ascii="Times New Roman" w:hAnsi="Times New Roman" w:cs="Times New Roman"/>
          <w:sz w:val="24"/>
          <w:szCs w:val="24"/>
        </w:rPr>
      </w:pPr>
      <m:oMathPara>
        <m:oMath>
          <m:sSub>
            <m:sSubPr>
              <m:ctrlPr>
                <w:rPr>
                  <w:rFonts w:ascii="Cambria Math" w:eastAsiaTheme="minorEastAsia" w:hAnsi="Cambria Math" w:cstheme="minorHAnsi"/>
                  <w:i/>
                  <w:sz w:val="24"/>
                  <w:szCs w:val="24"/>
                </w:rPr>
              </m:ctrlPr>
            </m:sSubPr>
            <m:e>
              <m:r>
                <w:rPr>
                  <w:rFonts w:ascii="Cambria Math" w:eastAsiaTheme="minorEastAsia" w:hAnsi="Cambria Math" w:cstheme="minorHAnsi"/>
                  <w:sz w:val="24"/>
                  <w:szCs w:val="24"/>
                </w:rPr>
                <m:t>Y</m:t>
              </m:r>
            </m:e>
            <m:sub>
              <m:r>
                <w:rPr>
                  <w:rFonts w:ascii="Cambria Math" w:eastAsiaTheme="minorEastAsia" w:hAnsi="Cambria Math" w:cstheme="minorHAnsi"/>
                  <w:sz w:val="24"/>
                  <w:szCs w:val="24"/>
                </w:rPr>
                <m:t>it</m:t>
              </m:r>
            </m:sub>
          </m:sSub>
          <m:r>
            <w:rPr>
              <w:rFonts w:ascii="Cambria Math" w:eastAsiaTheme="minorEastAsia" w:hAnsi="Cambria Math" w:cstheme="minorHAnsi"/>
              <w:sz w:val="24"/>
              <w:szCs w:val="24"/>
            </w:rPr>
            <m:t>=</m:t>
          </m:r>
          <m:sSub>
            <m:sSubPr>
              <m:ctrlPr>
                <w:rPr>
                  <w:rFonts w:ascii="Cambria Math" w:eastAsiaTheme="minorEastAsia" w:hAnsi="Cambria Math" w:cstheme="minorHAnsi"/>
                  <w:i/>
                  <w:sz w:val="24"/>
                  <w:szCs w:val="24"/>
                </w:rPr>
              </m:ctrlPr>
            </m:sSubPr>
            <m:e>
              <m:r>
                <w:rPr>
                  <w:rFonts w:ascii="Cambria Math" w:eastAsiaTheme="minorEastAsia" w:hAnsi="Cambria Math" w:cstheme="minorHAnsi"/>
                  <w:sz w:val="24"/>
                  <w:szCs w:val="24"/>
                </w:rPr>
                <m:t>δ</m:t>
              </m:r>
            </m:e>
            <m:sub>
              <m:r>
                <w:rPr>
                  <w:rFonts w:ascii="Cambria Math" w:eastAsiaTheme="minorEastAsia" w:hAnsi="Cambria Math" w:cstheme="minorHAnsi"/>
                  <w:sz w:val="24"/>
                  <w:szCs w:val="24"/>
                </w:rPr>
                <m:t>i</m:t>
              </m:r>
            </m:sub>
          </m:sSub>
          <m:r>
            <w:rPr>
              <w:rFonts w:ascii="Cambria Math" w:eastAsiaTheme="minorEastAsia" w:hAnsi="Cambria Math" w:cstheme="minorHAnsi"/>
              <w:sz w:val="24"/>
              <w:szCs w:val="24"/>
            </w:rPr>
            <m:t>+</m:t>
          </m:r>
          <m:nary>
            <m:naryPr>
              <m:chr m:val="∑"/>
              <m:grow m:val="1"/>
              <m:ctrlPr>
                <w:rPr>
                  <w:rFonts w:ascii="Cambria Math" w:eastAsiaTheme="minorEastAsia" w:hAnsi="Cambria Math" w:cstheme="minorHAnsi"/>
                  <w:sz w:val="24"/>
                  <w:szCs w:val="24"/>
                </w:rPr>
              </m:ctrlPr>
            </m:naryPr>
            <m:sub>
              <m:r>
                <w:rPr>
                  <w:rFonts w:ascii="Cambria Math" w:eastAsia="Cambria Math" w:hAnsi="Cambria Math" w:cs="Cambria Math"/>
                  <w:sz w:val="24"/>
                  <w:szCs w:val="24"/>
                </w:rPr>
                <m:t>k=1</m:t>
              </m:r>
            </m:sub>
            <m:sup>
              <m:r>
                <w:rPr>
                  <w:rFonts w:ascii="Cambria Math" w:eastAsiaTheme="minorEastAsia" w:hAnsi="Cambria Math" w:cstheme="minorHAnsi"/>
                  <w:sz w:val="24"/>
                  <w:szCs w:val="24"/>
                </w:rPr>
                <m:t>p</m:t>
              </m:r>
            </m:sup>
            <m:e>
              <m:sSub>
                <m:sSubPr>
                  <m:ctrlPr>
                    <w:rPr>
                      <w:rFonts w:ascii="Cambria Math" w:eastAsiaTheme="minorEastAsia" w:hAnsi="Cambria Math" w:cstheme="minorHAnsi"/>
                      <w:i/>
                      <w:sz w:val="24"/>
                      <w:szCs w:val="24"/>
                    </w:rPr>
                  </m:ctrlPr>
                </m:sSubPr>
                <m:e>
                  <m:r>
                    <w:rPr>
                      <w:rFonts w:ascii="Cambria Math" w:eastAsiaTheme="minorEastAsia" w:hAnsi="Cambria Math" w:cstheme="minorHAnsi"/>
                      <w:sz w:val="24"/>
                      <w:szCs w:val="24"/>
                    </w:rPr>
                    <m:t>β</m:t>
                  </m:r>
                </m:e>
                <m:sub>
                  <m:r>
                    <w:rPr>
                      <w:rFonts w:ascii="Cambria Math" w:eastAsiaTheme="minorEastAsia" w:hAnsi="Cambria Math" w:cstheme="minorHAnsi"/>
                      <w:sz w:val="24"/>
                      <w:szCs w:val="24"/>
                    </w:rPr>
                    <m:t>1ik</m:t>
                  </m:r>
                </m:sub>
              </m:sSub>
              <m:sSub>
                <m:sSubPr>
                  <m:ctrlPr>
                    <w:rPr>
                      <w:rFonts w:ascii="Cambria Math" w:eastAsiaTheme="minorEastAsia" w:hAnsi="Cambria Math" w:cstheme="minorHAnsi"/>
                      <w:i/>
                      <w:sz w:val="24"/>
                      <w:szCs w:val="24"/>
                    </w:rPr>
                  </m:ctrlPr>
                </m:sSubPr>
                <m:e>
                  <m:r>
                    <w:rPr>
                      <w:rFonts w:ascii="Cambria Math" w:eastAsiaTheme="minorEastAsia" w:hAnsi="Cambria Math" w:cstheme="minorHAnsi"/>
                      <w:sz w:val="24"/>
                      <w:szCs w:val="24"/>
                    </w:rPr>
                    <m:t>Y</m:t>
                  </m:r>
                </m:e>
                <m:sub>
                  <m:r>
                    <w:rPr>
                      <w:rFonts w:ascii="Cambria Math" w:eastAsiaTheme="minorEastAsia" w:hAnsi="Cambria Math" w:cstheme="minorHAnsi"/>
                      <w:sz w:val="24"/>
                      <w:szCs w:val="24"/>
                    </w:rPr>
                    <m:t>i,t-k</m:t>
                  </m:r>
                </m:sub>
              </m:sSub>
            </m:e>
          </m:nary>
          <m:r>
            <w:rPr>
              <w:rFonts w:ascii="Cambria Math" w:eastAsiaTheme="minorEastAsia" w:hAnsi="Cambria Math" w:cstheme="minorHAnsi"/>
              <w:sz w:val="24"/>
              <w:szCs w:val="24"/>
            </w:rPr>
            <m:t>+</m:t>
          </m:r>
          <m:nary>
            <m:naryPr>
              <m:chr m:val="∑"/>
              <m:grow m:val="1"/>
              <m:ctrlPr>
                <w:rPr>
                  <w:rFonts w:ascii="Cambria Math" w:eastAsiaTheme="minorEastAsia" w:hAnsi="Cambria Math" w:cstheme="minorHAnsi"/>
                  <w:sz w:val="24"/>
                  <w:szCs w:val="24"/>
                </w:rPr>
              </m:ctrlPr>
            </m:naryPr>
            <m:sub>
              <m:r>
                <w:rPr>
                  <w:rFonts w:ascii="Cambria Math" w:eastAsia="Cambria Math" w:hAnsi="Cambria Math" w:cs="Cambria Math"/>
                  <w:sz w:val="24"/>
                  <w:szCs w:val="24"/>
                </w:rPr>
                <m:t>k=1</m:t>
              </m:r>
            </m:sub>
            <m:sup>
              <m:r>
                <w:rPr>
                  <w:rFonts w:ascii="Cambria Math" w:eastAsiaTheme="minorEastAsia" w:hAnsi="Cambria Math" w:cstheme="minorHAnsi"/>
                  <w:sz w:val="24"/>
                  <w:szCs w:val="24"/>
                </w:rPr>
                <m:t>p</m:t>
              </m:r>
            </m:sup>
            <m:e>
              <m:sSub>
                <m:sSubPr>
                  <m:ctrlPr>
                    <w:rPr>
                      <w:rFonts w:ascii="Cambria Math" w:eastAsiaTheme="minorEastAsia" w:hAnsi="Cambria Math" w:cstheme="minorHAnsi"/>
                      <w:i/>
                      <w:sz w:val="24"/>
                      <w:szCs w:val="24"/>
                    </w:rPr>
                  </m:ctrlPr>
                </m:sSubPr>
                <m:e>
                  <m:r>
                    <w:rPr>
                      <w:rFonts w:ascii="Cambria Math" w:eastAsiaTheme="minorEastAsia" w:hAnsi="Cambria Math" w:cstheme="minorHAnsi"/>
                      <w:sz w:val="24"/>
                      <w:szCs w:val="24"/>
                    </w:rPr>
                    <m:t>β</m:t>
                  </m:r>
                </m:e>
                <m:sub>
                  <m:r>
                    <w:rPr>
                      <w:rFonts w:ascii="Cambria Math" w:eastAsiaTheme="minorEastAsia" w:hAnsi="Cambria Math" w:cstheme="minorHAnsi"/>
                      <w:sz w:val="24"/>
                      <w:szCs w:val="24"/>
                    </w:rPr>
                    <m:t>2ik</m:t>
                  </m:r>
                </m:sub>
              </m:sSub>
              <m:sSub>
                <m:sSubPr>
                  <m:ctrlPr>
                    <w:rPr>
                      <w:rFonts w:ascii="Cambria Math" w:eastAsiaTheme="minorEastAsia" w:hAnsi="Cambria Math" w:cstheme="minorHAnsi"/>
                      <w:i/>
                      <w:sz w:val="24"/>
                      <w:szCs w:val="24"/>
                    </w:rPr>
                  </m:ctrlPr>
                </m:sSubPr>
                <m:e>
                  <m:r>
                    <w:rPr>
                      <w:rFonts w:ascii="Cambria Math" w:eastAsiaTheme="minorEastAsia" w:hAnsi="Cambria Math" w:cstheme="minorHAnsi"/>
                      <w:sz w:val="24"/>
                      <w:szCs w:val="24"/>
                    </w:rPr>
                    <m:t>X</m:t>
                  </m:r>
                </m:e>
                <m:sub>
                  <m:r>
                    <w:rPr>
                      <w:rFonts w:ascii="Cambria Math" w:eastAsiaTheme="minorEastAsia" w:hAnsi="Cambria Math" w:cstheme="minorHAnsi"/>
                      <w:sz w:val="24"/>
                      <w:szCs w:val="24"/>
                    </w:rPr>
                    <m:t>i,t-k</m:t>
                  </m:r>
                </m:sub>
              </m:sSub>
            </m:e>
          </m:nary>
          <m:r>
            <w:rPr>
              <w:rFonts w:ascii="Cambria Math" w:eastAsiaTheme="minorEastAsia" w:hAnsi="Cambria Math" w:cstheme="minorHAnsi"/>
              <w:sz w:val="24"/>
              <w:szCs w:val="24"/>
            </w:rPr>
            <m:t>+</m:t>
          </m:r>
          <m:sSub>
            <m:sSubPr>
              <m:ctrlPr>
                <w:rPr>
                  <w:rFonts w:ascii="Cambria Math" w:eastAsiaTheme="minorEastAsia" w:hAnsi="Cambria Math" w:cstheme="minorHAnsi"/>
                  <w:i/>
                  <w:sz w:val="24"/>
                  <w:szCs w:val="24"/>
                </w:rPr>
              </m:ctrlPr>
            </m:sSubPr>
            <m:e>
              <m:r>
                <w:rPr>
                  <w:rFonts w:ascii="Cambria Math" w:eastAsiaTheme="minorEastAsia" w:hAnsi="Cambria Math" w:cstheme="minorHAnsi"/>
                  <w:sz w:val="24"/>
                  <w:szCs w:val="24"/>
                </w:rPr>
                <m:t>ε</m:t>
              </m:r>
            </m:e>
            <m:sub>
              <m:r>
                <w:rPr>
                  <w:rFonts w:ascii="Cambria Math" w:eastAsiaTheme="minorEastAsia" w:hAnsi="Cambria Math" w:cstheme="minorHAnsi"/>
                  <w:sz w:val="24"/>
                  <w:szCs w:val="24"/>
                </w:rPr>
                <m:t>it</m:t>
              </m:r>
            </m:sub>
          </m:sSub>
          <m:r>
            <w:rPr>
              <w:rFonts w:ascii="Cambria Math" w:eastAsiaTheme="minorEastAsia" w:hAnsi="Cambria Math" w:cstheme="minorHAnsi"/>
              <w:sz w:val="24"/>
              <w:szCs w:val="24"/>
            </w:rPr>
            <m:t xml:space="preserve">                          (5)</m:t>
          </m:r>
        </m:oMath>
      </m:oMathPara>
    </w:p>
    <w:p w14:paraId="27E94F3D" w14:textId="2CDB6596" w:rsidR="004040C8" w:rsidRPr="0016560C" w:rsidRDefault="008A0409" w:rsidP="004040C8">
      <w:pPr>
        <w:spacing w:line="360" w:lineRule="auto"/>
        <w:jc w:val="both"/>
        <w:rPr>
          <w:rFonts w:ascii="Times New Roman" w:hAnsi="Times New Roman" w:cs="Times New Roman"/>
          <w:sz w:val="24"/>
          <w:szCs w:val="24"/>
        </w:rPr>
      </w:pPr>
      <w:r w:rsidRPr="0016560C">
        <w:rPr>
          <w:rFonts w:ascii="Times New Roman" w:hAnsi="Times New Roman" w:cs="Times New Roman"/>
          <w:sz w:val="24"/>
          <w:szCs w:val="24"/>
        </w:rPr>
        <w:t>In equation 5, the null hypothesis of absence of causality among variables would be examine against the alternative hypothesis of heterogenous causality among variables in the framework of a</w:t>
      </w:r>
      <w:r w:rsidR="004040C8" w:rsidRPr="0016560C">
        <w:rPr>
          <w:rFonts w:ascii="Times New Roman" w:hAnsi="Times New Roman" w:cs="Times New Roman"/>
          <w:sz w:val="24"/>
          <w:szCs w:val="24"/>
        </w:rPr>
        <w:t xml:space="preserve"> balance panel observation for the </w:t>
      </w:r>
      <w:r w:rsidRPr="0016560C">
        <w:rPr>
          <w:rFonts w:ascii="Times New Roman" w:hAnsi="Times New Roman" w:cs="Times New Roman"/>
          <w:sz w:val="24"/>
          <w:szCs w:val="24"/>
        </w:rPr>
        <w:t xml:space="preserve">understudied </w:t>
      </w:r>
      <w:r w:rsidR="004040C8" w:rsidRPr="0016560C">
        <w:rPr>
          <w:rFonts w:ascii="Times New Roman" w:hAnsi="Times New Roman" w:cs="Times New Roman"/>
          <w:sz w:val="24"/>
          <w:szCs w:val="24"/>
        </w:rPr>
        <w:t>variable</w:t>
      </w:r>
      <w:r w:rsidRPr="0016560C">
        <w:rPr>
          <w:rFonts w:ascii="Times New Roman" w:hAnsi="Times New Roman" w:cs="Times New Roman"/>
          <w:sz w:val="24"/>
          <w:szCs w:val="24"/>
        </w:rPr>
        <w:t>s</w:t>
      </w:r>
      <w:r w:rsidR="00782541" w:rsidRPr="0016560C">
        <w:rPr>
          <w:rFonts w:ascii="Times New Roman" w:hAnsi="Times New Roman" w:cs="Times New Roman"/>
          <w:sz w:val="24"/>
          <w:szCs w:val="24"/>
        </w:rPr>
        <w:t>.</w:t>
      </w:r>
      <w:r w:rsidR="007F2AC3" w:rsidRPr="0016560C">
        <w:rPr>
          <w:rFonts w:ascii="Times New Roman" w:hAnsi="Times New Roman" w:cs="Times New Roman"/>
          <w:sz w:val="24"/>
          <w:szCs w:val="24"/>
        </w:rPr>
        <w:t xml:space="preserve"> C</w:t>
      </w:r>
      <w:r w:rsidR="00FC6BDB" w:rsidRPr="0016560C">
        <w:rPr>
          <w:rFonts w:ascii="Times New Roman" w:hAnsi="Times New Roman" w:cs="Times New Roman"/>
          <w:sz w:val="24"/>
          <w:szCs w:val="24"/>
        </w:rPr>
        <w:t>ausality analysis</w:t>
      </w:r>
      <w:r w:rsidR="007F2AC3" w:rsidRPr="0016560C">
        <w:rPr>
          <w:rFonts w:ascii="Times New Roman" w:hAnsi="Times New Roman" w:cs="Times New Roman"/>
          <w:sz w:val="24"/>
          <w:szCs w:val="24"/>
        </w:rPr>
        <w:t xml:space="preserve"> in empirical studies of this kind</w:t>
      </w:r>
      <w:r w:rsidR="00FC6BDB" w:rsidRPr="0016560C">
        <w:rPr>
          <w:rFonts w:ascii="Times New Roman" w:hAnsi="Times New Roman" w:cs="Times New Roman"/>
          <w:sz w:val="24"/>
          <w:szCs w:val="24"/>
        </w:rPr>
        <w:t xml:space="preserve"> has been widely reported in extant studies (</w:t>
      </w:r>
      <w:proofErr w:type="spellStart"/>
      <w:r w:rsidR="001763DC" w:rsidRPr="0016560C">
        <w:rPr>
          <w:rFonts w:ascii="Times New Roman" w:hAnsi="Times New Roman" w:cs="Times New Roman"/>
          <w:sz w:val="24"/>
          <w:szCs w:val="24"/>
        </w:rPr>
        <w:t>Godil</w:t>
      </w:r>
      <w:proofErr w:type="spellEnd"/>
      <w:r w:rsidR="001763DC" w:rsidRPr="0016560C">
        <w:rPr>
          <w:rFonts w:ascii="Times New Roman" w:hAnsi="Times New Roman" w:cs="Times New Roman"/>
          <w:b/>
          <w:bCs/>
          <w:color w:val="FF0000"/>
          <w:sz w:val="24"/>
          <w:szCs w:val="24"/>
        </w:rPr>
        <w:t xml:space="preserve"> </w:t>
      </w:r>
      <w:r w:rsidR="001763DC" w:rsidRPr="0016560C">
        <w:rPr>
          <w:rFonts w:ascii="Times New Roman" w:hAnsi="Times New Roman" w:cs="Times New Roman"/>
          <w:sz w:val="24"/>
          <w:szCs w:val="24"/>
        </w:rPr>
        <w:t>et al. 2021;</w:t>
      </w:r>
      <w:r w:rsidR="00D50A19" w:rsidRPr="0016560C">
        <w:rPr>
          <w:rFonts w:ascii="Times New Roman" w:hAnsi="Times New Roman" w:cs="Times New Roman"/>
          <w:sz w:val="24"/>
          <w:szCs w:val="24"/>
        </w:rPr>
        <w:t xml:space="preserve"> </w:t>
      </w:r>
      <w:proofErr w:type="spellStart"/>
      <w:r w:rsidR="00FE0A7D" w:rsidRPr="0016560C">
        <w:rPr>
          <w:rFonts w:ascii="Times New Roman" w:hAnsi="Times New Roman" w:cs="Times New Roman"/>
          <w:sz w:val="24"/>
          <w:szCs w:val="24"/>
        </w:rPr>
        <w:t>Çoban</w:t>
      </w:r>
      <w:proofErr w:type="spellEnd"/>
      <w:r w:rsidR="00FE0A7D" w:rsidRPr="0016560C">
        <w:rPr>
          <w:rFonts w:ascii="Times New Roman" w:hAnsi="Times New Roman" w:cs="Times New Roman"/>
          <w:sz w:val="24"/>
          <w:szCs w:val="24"/>
        </w:rPr>
        <w:t xml:space="preserve"> </w:t>
      </w:r>
      <w:r w:rsidR="00FE0A7D" w:rsidRPr="0016560C">
        <w:rPr>
          <w:rFonts w:ascii="Times New Roman" w:eastAsiaTheme="minorEastAsia" w:hAnsi="Times New Roman" w:cs="Times New Roman"/>
          <w:sz w:val="24"/>
          <w:szCs w:val="24"/>
        </w:rPr>
        <w:t>et al. 2020;</w:t>
      </w:r>
      <w:r w:rsidR="00C927D2" w:rsidRPr="0016560C">
        <w:rPr>
          <w:rFonts w:ascii="Times New Roman" w:hAnsi="Times New Roman" w:cs="Times New Roman"/>
          <w:b/>
          <w:bCs/>
          <w:color w:val="FF0000"/>
          <w:sz w:val="24"/>
          <w:szCs w:val="24"/>
        </w:rPr>
        <w:t xml:space="preserve"> </w:t>
      </w:r>
      <w:r w:rsidR="00B839C3" w:rsidRPr="0016560C">
        <w:rPr>
          <w:rFonts w:ascii="Times New Roman" w:hAnsi="Times New Roman" w:cs="Times New Roman"/>
          <w:sz w:val="24"/>
          <w:szCs w:val="24"/>
        </w:rPr>
        <w:t>Haseeb</w:t>
      </w:r>
      <w:r w:rsidR="00B77946" w:rsidRPr="0016560C">
        <w:rPr>
          <w:rFonts w:ascii="Times New Roman" w:hAnsi="Times New Roman" w:cs="Times New Roman"/>
          <w:sz w:val="24"/>
          <w:szCs w:val="24"/>
        </w:rPr>
        <w:t xml:space="preserve"> </w:t>
      </w:r>
      <w:r w:rsidR="00B839C3" w:rsidRPr="0016560C">
        <w:rPr>
          <w:rFonts w:ascii="Times New Roman" w:hAnsi="Times New Roman" w:cs="Times New Roman"/>
          <w:sz w:val="24"/>
          <w:szCs w:val="24"/>
        </w:rPr>
        <w:t xml:space="preserve">et al. 2018; </w:t>
      </w:r>
      <w:r w:rsidR="00C927D2" w:rsidRPr="0016560C">
        <w:rPr>
          <w:rFonts w:ascii="Times New Roman" w:eastAsiaTheme="minorEastAsia" w:hAnsi="Times New Roman" w:cs="Times New Roman"/>
          <w:sz w:val="24"/>
          <w:szCs w:val="24"/>
        </w:rPr>
        <w:t>Onifade et al. 2020b;</w:t>
      </w:r>
      <w:r w:rsidR="00CF4143" w:rsidRPr="0016560C">
        <w:rPr>
          <w:rFonts w:ascii="Times New Roman" w:hAnsi="Times New Roman" w:cs="Times New Roman"/>
          <w:b/>
          <w:bCs/>
          <w:color w:val="FF0000"/>
          <w:sz w:val="24"/>
          <w:szCs w:val="24"/>
        </w:rPr>
        <w:t xml:space="preserve"> </w:t>
      </w:r>
      <w:r w:rsidR="00CF4143" w:rsidRPr="0016560C">
        <w:rPr>
          <w:rFonts w:ascii="Times New Roman" w:hAnsi="Times New Roman" w:cs="Times New Roman"/>
          <w:sz w:val="24"/>
          <w:szCs w:val="24"/>
        </w:rPr>
        <w:t>Baloch et al. 2021</w:t>
      </w:r>
      <w:r w:rsidR="00FC6BDB" w:rsidRPr="0016560C">
        <w:rPr>
          <w:rFonts w:ascii="Times New Roman" w:hAnsi="Times New Roman" w:cs="Times New Roman"/>
          <w:sz w:val="24"/>
          <w:szCs w:val="24"/>
        </w:rPr>
        <w:t>). The result of the analysis is detailed out in the discussion section.</w:t>
      </w:r>
    </w:p>
    <w:p w14:paraId="10F2A82B" w14:textId="0BFCA736" w:rsidR="00CD2FB5" w:rsidRPr="00A70B3B" w:rsidRDefault="00A70B3B" w:rsidP="002A04C8">
      <w:pPr>
        <w:spacing w:after="0" w:line="360" w:lineRule="auto"/>
        <w:jc w:val="both"/>
        <w:rPr>
          <w:rFonts w:ascii="Times New Roman" w:hAnsi="Times New Roman" w:cs="Times New Roman"/>
          <w:b/>
          <w:bCs/>
          <w:sz w:val="28"/>
          <w:szCs w:val="28"/>
        </w:rPr>
      </w:pPr>
      <w:r w:rsidRPr="00A70B3B">
        <w:rPr>
          <w:rFonts w:ascii="Times New Roman" w:hAnsi="Times New Roman" w:cs="Times New Roman"/>
          <w:b/>
          <w:bCs/>
          <w:sz w:val="28"/>
          <w:szCs w:val="28"/>
        </w:rPr>
        <w:t xml:space="preserve">4. Results </w:t>
      </w:r>
      <w:r>
        <w:rPr>
          <w:rFonts w:ascii="Times New Roman" w:hAnsi="Times New Roman" w:cs="Times New Roman"/>
          <w:b/>
          <w:bCs/>
          <w:sz w:val="28"/>
          <w:szCs w:val="28"/>
        </w:rPr>
        <w:t>a</w:t>
      </w:r>
      <w:r w:rsidRPr="00A70B3B">
        <w:rPr>
          <w:rFonts w:ascii="Times New Roman" w:hAnsi="Times New Roman" w:cs="Times New Roman"/>
          <w:b/>
          <w:bCs/>
          <w:sz w:val="28"/>
          <w:szCs w:val="28"/>
        </w:rPr>
        <w:t xml:space="preserve">nd </w:t>
      </w:r>
      <w:r>
        <w:rPr>
          <w:rFonts w:ascii="Times New Roman" w:hAnsi="Times New Roman" w:cs="Times New Roman"/>
          <w:b/>
          <w:bCs/>
          <w:sz w:val="28"/>
          <w:szCs w:val="28"/>
        </w:rPr>
        <w:t>d</w:t>
      </w:r>
      <w:r w:rsidRPr="00A70B3B">
        <w:rPr>
          <w:rFonts w:ascii="Times New Roman" w:hAnsi="Times New Roman" w:cs="Times New Roman"/>
          <w:b/>
          <w:bCs/>
          <w:sz w:val="28"/>
          <w:szCs w:val="28"/>
        </w:rPr>
        <w:t xml:space="preserve">iscussion </w:t>
      </w:r>
    </w:p>
    <w:p w14:paraId="7494B8CB" w14:textId="4A953AAB" w:rsidR="002A04C8" w:rsidRDefault="002A04C8" w:rsidP="00692533">
      <w:pPr>
        <w:spacing w:line="36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In this section, we outline the </w:t>
      </w:r>
      <w:r w:rsidR="00E473BF">
        <w:rPr>
          <w:rFonts w:ascii="Times New Roman" w:eastAsia="Times New Roman" w:hAnsi="Times New Roman" w:cs="Times New Roman"/>
          <w:bCs/>
          <w:sz w:val="24"/>
          <w:szCs w:val="24"/>
        </w:rPr>
        <w:t xml:space="preserve">results for the </w:t>
      </w:r>
      <w:r>
        <w:rPr>
          <w:rFonts w:ascii="Times New Roman" w:eastAsia="Times New Roman" w:hAnsi="Times New Roman" w:cs="Times New Roman"/>
          <w:bCs/>
          <w:sz w:val="24"/>
          <w:szCs w:val="24"/>
        </w:rPr>
        <w:t>series of preliminary proc</w:t>
      </w:r>
      <w:r w:rsidR="00E473BF">
        <w:rPr>
          <w:rFonts w:ascii="Times New Roman" w:eastAsia="Times New Roman" w:hAnsi="Times New Roman" w:cs="Times New Roman"/>
          <w:bCs/>
          <w:sz w:val="24"/>
          <w:szCs w:val="24"/>
        </w:rPr>
        <w:t xml:space="preserve">edures and the result of the impact of the main variables </w:t>
      </w:r>
      <w:r w:rsidR="006C6016">
        <w:rPr>
          <w:rFonts w:ascii="Times New Roman" w:eastAsia="Times New Roman" w:hAnsi="Times New Roman" w:cs="Times New Roman"/>
          <w:bCs/>
          <w:sz w:val="24"/>
          <w:szCs w:val="24"/>
        </w:rPr>
        <w:t xml:space="preserve">on environmental quality </w:t>
      </w:r>
      <w:r w:rsidR="00E473BF">
        <w:rPr>
          <w:rFonts w:ascii="Times New Roman" w:eastAsia="Times New Roman" w:hAnsi="Times New Roman" w:cs="Times New Roman"/>
          <w:bCs/>
          <w:sz w:val="24"/>
          <w:szCs w:val="24"/>
        </w:rPr>
        <w:t>as well as the Granger causality implications.</w:t>
      </w:r>
    </w:p>
    <w:p w14:paraId="64CF6869" w14:textId="77777777" w:rsidR="00E473BF" w:rsidRPr="00E473BF" w:rsidRDefault="00E473BF" w:rsidP="00E473BF">
      <w:pPr>
        <w:spacing w:after="0" w:line="360" w:lineRule="auto"/>
        <w:jc w:val="both"/>
        <w:rPr>
          <w:rFonts w:ascii="Times New Roman" w:eastAsia="Times New Roman" w:hAnsi="Times New Roman" w:cs="Times New Roman"/>
          <w:b/>
          <w:sz w:val="24"/>
          <w:szCs w:val="24"/>
        </w:rPr>
      </w:pPr>
      <w:r w:rsidRPr="00E473BF">
        <w:rPr>
          <w:rFonts w:ascii="Times New Roman" w:eastAsia="Times New Roman" w:hAnsi="Times New Roman" w:cs="Times New Roman"/>
          <w:b/>
          <w:sz w:val="24"/>
          <w:szCs w:val="24"/>
        </w:rPr>
        <w:t>4.1 Preliminary results</w:t>
      </w:r>
    </w:p>
    <w:p w14:paraId="09CD99E4" w14:textId="3CCB7835" w:rsidR="001A1B82" w:rsidRPr="0016560C" w:rsidRDefault="008371F6" w:rsidP="00692533">
      <w:pPr>
        <w:spacing w:line="360" w:lineRule="auto"/>
        <w:jc w:val="both"/>
        <w:rPr>
          <w:rFonts w:ascii="Times New Roman" w:eastAsia="Times New Roman" w:hAnsi="Times New Roman" w:cs="Times New Roman"/>
          <w:bCs/>
          <w:sz w:val="24"/>
          <w:szCs w:val="24"/>
        </w:rPr>
      </w:pPr>
      <w:r w:rsidRPr="0016560C">
        <w:rPr>
          <w:rFonts w:ascii="Times New Roman" w:eastAsia="Times New Roman" w:hAnsi="Times New Roman" w:cs="Times New Roman"/>
          <w:bCs/>
          <w:sz w:val="24"/>
          <w:szCs w:val="24"/>
        </w:rPr>
        <w:t>We begin the discussion of the results by presenting the outputs of the conducted CD test in Table 3</w:t>
      </w:r>
      <w:r w:rsidR="001F5328" w:rsidRPr="0016560C">
        <w:rPr>
          <w:rFonts w:ascii="Times New Roman" w:eastAsia="Times New Roman" w:hAnsi="Times New Roman" w:cs="Times New Roman"/>
          <w:bCs/>
          <w:sz w:val="24"/>
          <w:szCs w:val="24"/>
        </w:rPr>
        <w:t>. According to the results, there is sufficient evidence to reject the null hypothesis of absence of cross-section dependence. As such, it was concluded that the residuals are cross-sectionally correlated.</w:t>
      </w:r>
      <w:r w:rsidR="0074056B" w:rsidRPr="0016560C">
        <w:rPr>
          <w:rFonts w:ascii="Times New Roman" w:eastAsia="Times New Roman" w:hAnsi="Times New Roman" w:cs="Times New Roman"/>
          <w:bCs/>
          <w:sz w:val="24"/>
          <w:szCs w:val="24"/>
        </w:rPr>
        <w:t xml:space="preserve"> Hence, we check the unit-root properties of the variables and the outcomes are detailed out in Table 4.</w:t>
      </w:r>
    </w:p>
    <w:p w14:paraId="42D0808E" w14:textId="77777777" w:rsidR="00E473BF" w:rsidRDefault="00E473BF" w:rsidP="00342FF1">
      <w:pPr>
        <w:rPr>
          <w:rFonts w:ascii="Times New Roman" w:hAnsi="Times New Roman" w:cs="Times New Roman"/>
          <w:b/>
          <w:sz w:val="24"/>
          <w:szCs w:val="24"/>
        </w:rPr>
      </w:pPr>
    </w:p>
    <w:p w14:paraId="6E406730" w14:textId="77777777" w:rsidR="00E473BF" w:rsidRDefault="00E473BF" w:rsidP="00342FF1">
      <w:pPr>
        <w:rPr>
          <w:rFonts w:ascii="Times New Roman" w:hAnsi="Times New Roman" w:cs="Times New Roman"/>
          <w:b/>
          <w:sz w:val="24"/>
          <w:szCs w:val="24"/>
        </w:rPr>
      </w:pPr>
    </w:p>
    <w:p w14:paraId="10A791A4" w14:textId="6835AD26" w:rsidR="00342FF1" w:rsidRPr="0016560C" w:rsidRDefault="00342FF1" w:rsidP="00342FF1">
      <w:pPr>
        <w:rPr>
          <w:rFonts w:ascii="Times New Roman" w:hAnsi="Times New Roman" w:cs="Times New Roman"/>
          <w:b/>
          <w:sz w:val="24"/>
          <w:szCs w:val="24"/>
        </w:rPr>
      </w:pPr>
      <w:r w:rsidRPr="0016560C">
        <w:rPr>
          <w:rFonts w:ascii="Times New Roman" w:hAnsi="Times New Roman" w:cs="Times New Roman"/>
          <w:b/>
          <w:sz w:val="24"/>
          <w:szCs w:val="24"/>
        </w:rPr>
        <w:lastRenderedPageBreak/>
        <w:t>Table 3. Cross-sectional dependency (CD) test results</w:t>
      </w:r>
    </w:p>
    <w:tbl>
      <w:tblPr>
        <w:tblStyle w:val="ListTable2"/>
        <w:tblW w:w="0" w:type="auto"/>
        <w:tblLook w:val="04A0" w:firstRow="1" w:lastRow="0" w:firstColumn="1" w:lastColumn="0" w:noHBand="0" w:noVBand="1"/>
      </w:tblPr>
      <w:tblGrid>
        <w:gridCol w:w="3775"/>
        <w:gridCol w:w="1890"/>
        <w:gridCol w:w="1800"/>
        <w:gridCol w:w="1885"/>
      </w:tblGrid>
      <w:tr w:rsidR="00342FF1" w:rsidRPr="0016560C" w14:paraId="4771A64F" w14:textId="77777777" w:rsidTr="00235E1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75" w:type="dxa"/>
          </w:tcPr>
          <w:p w14:paraId="078AF34F" w14:textId="77777777" w:rsidR="00342FF1" w:rsidRPr="0016560C" w:rsidRDefault="00342FF1" w:rsidP="00235E1D">
            <w:pPr>
              <w:jc w:val="center"/>
              <w:rPr>
                <w:rFonts w:ascii="Times New Roman" w:hAnsi="Times New Roman" w:cs="Times New Roman"/>
                <w:sz w:val="24"/>
                <w:szCs w:val="24"/>
              </w:rPr>
            </w:pPr>
            <w:r w:rsidRPr="0016560C">
              <w:rPr>
                <w:rFonts w:ascii="Times New Roman" w:hAnsi="Times New Roman" w:cs="Times New Roman"/>
                <w:sz w:val="24"/>
                <w:szCs w:val="24"/>
              </w:rPr>
              <w:t>Model</w:t>
            </w:r>
          </w:p>
        </w:tc>
        <w:tc>
          <w:tcPr>
            <w:tcW w:w="1890" w:type="dxa"/>
          </w:tcPr>
          <w:p w14:paraId="78A4D00C" w14:textId="77777777" w:rsidR="00342FF1" w:rsidRPr="0016560C" w:rsidRDefault="00342FF1" w:rsidP="00235E1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bookmarkStart w:id="2" w:name="_Hlk60676039"/>
            <w:proofErr w:type="spellStart"/>
            <w:r w:rsidRPr="0016560C">
              <w:rPr>
                <w:rFonts w:ascii="Times New Roman" w:hAnsi="Times New Roman" w:cs="Times New Roman"/>
                <w:sz w:val="24"/>
                <w:szCs w:val="24"/>
              </w:rPr>
              <w:t>Pesaran</w:t>
            </w:r>
            <w:proofErr w:type="spellEnd"/>
            <w:r w:rsidRPr="0016560C">
              <w:rPr>
                <w:rFonts w:ascii="Times New Roman" w:hAnsi="Times New Roman" w:cs="Times New Roman"/>
                <w:sz w:val="24"/>
                <w:szCs w:val="24"/>
              </w:rPr>
              <w:t xml:space="preserve"> (2007) CD Test</w:t>
            </w:r>
            <w:bookmarkEnd w:id="2"/>
          </w:p>
        </w:tc>
        <w:tc>
          <w:tcPr>
            <w:tcW w:w="1800" w:type="dxa"/>
          </w:tcPr>
          <w:p w14:paraId="65CE5EF5" w14:textId="77777777" w:rsidR="00342FF1" w:rsidRPr="0016560C" w:rsidRDefault="00342FF1" w:rsidP="00235E1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bookmarkStart w:id="3" w:name="_Hlk60676076"/>
            <w:proofErr w:type="spellStart"/>
            <w:r w:rsidRPr="0016560C">
              <w:rPr>
                <w:rFonts w:ascii="Times New Roman" w:hAnsi="Times New Roman" w:cs="Times New Roman"/>
                <w:sz w:val="24"/>
                <w:szCs w:val="24"/>
              </w:rPr>
              <w:t>Pesaran</w:t>
            </w:r>
            <w:proofErr w:type="spellEnd"/>
            <w:r w:rsidRPr="0016560C">
              <w:rPr>
                <w:rFonts w:ascii="Times New Roman" w:hAnsi="Times New Roman" w:cs="Times New Roman"/>
                <w:sz w:val="24"/>
                <w:szCs w:val="24"/>
              </w:rPr>
              <w:t xml:space="preserve"> (2015) LM Test</w:t>
            </w:r>
            <w:bookmarkEnd w:id="3"/>
          </w:p>
        </w:tc>
        <w:tc>
          <w:tcPr>
            <w:tcW w:w="1885" w:type="dxa"/>
          </w:tcPr>
          <w:p w14:paraId="391DCDEC" w14:textId="77777777" w:rsidR="00342FF1" w:rsidRPr="0016560C" w:rsidRDefault="00342FF1" w:rsidP="00235E1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bookmarkStart w:id="4" w:name="_Hlk60676105"/>
            <w:r w:rsidRPr="0016560C">
              <w:rPr>
                <w:rFonts w:ascii="Times New Roman" w:hAnsi="Times New Roman" w:cs="Times New Roman"/>
                <w:sz w:val="24"/>
                <w:szCs w:val="24"/>
              </w:rPr>
              <w:t>Breusch and Pagan (1980) LM Test</w:t>
            </w:r>
            <w:bookmarkEnd w:id="4"/>
          </w:p>
        </w:tc>
      </w:tr>
      <w:tr w:rsidR="00342FF1" w:rsidRPr="0016560C" w14:paraId="177B72C9" w14:textId="77777777" w:rsidTr="00235E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75" w:type="dxa"/>
          </w:tcPr>
          <w:p w14:paraId="6E05FACA" w14:textId="3E6343DF" w:rsidR="00342FF1" w:rsidRPr="0016560C" w:rsidRDefault="00FB53C8" w:rsidP="00235E1D">
            <w:pPr>
              <w:rPr>
                <w:rFonts w:ascii="Times New Roman" w:hAnsi="Times New Roman" w:cs="Times New Roman"/>
                <w:i/>
                <w:iCs/>
                <w:sz w:val="24"/>
                <w:szCs w:val="24"/>
              </w:rPr>
            </w:pPr>
            <w:r w:rsidRPr="0016560C">
              <w:rPr>
                <w:rFonts w:ascii="Times New Roman" w:hAnsi="Times New Roman" w:cs="Times New Roman"/>
                <w:i/>
                <w:iCs/>
                <w:sz w:val="24"/>
                <w:szCs w:val="24"/>
              </w:rPr>
              <w:t>Ln</w:t>
            </w:r>
            <w:r w:rsidR="00342FF1" w:rsidRPr="0016560C">
              <w:rPr>
                <w:rFonts w:ascii="Times New Roman" w:hAnsi="Times New Roman" w:cs="Times New Roman"/>
                <w:i/>
                <w:iCs/>
                <w:sz w:val="24"/>
                <w:szCs w:val="24"/>
              </w:rPr>
              <w:t>CO</w:t>
            </w:r>
            <w:r w:rsidR="00342FF1" w:rsidRPr="0016560C">
              <w:rPr>
                <w:rFonts w:ascii="Times New Roman" w:hAnsi="Times New Roman" w:cs="Times New Roman"/>
                <w:i/>
                <w:iCs/>
                <w:sz w:val="24"/>
                <w:szCs w:val="24"/>
                <w:vertAlign w:val="subscript"/>
              </w:rPr>
              <w:t>2 =</w:t>
            </w:r>
            <w:r w:rsidR="00342FF1" w:rsidRPr="0016560C">
              <w:rPr>
                <w:rFonts w:ascii="Times New Roman" w:hAnsi="Times New Roman" w:cs="Times New Roman"/>
                <w:i/>
                <w:iCs/>
                <w:sz w:val="24"/>
                <w:szCs w:val="24"/>
              </w:rPr>
              <w:t xml:space="preserve"> f (</w:t>
            </w:r>
            <w:proofErr w:type="spellStart"/>
            <w:r w:rsidR="00342FF1" w:rsidRPr="0016560C">
              <w:rPr>
                <w:rFonts w:ascii="Times New Roman" w:hAnsi="Times New Roman" w:cs="Times New Roman"/>
                <w:i/>
                <w:iCs/>
                <w:sz w:val="24"/>
                <w:szCs w:val="24"/>
              </w:rPr>
              <w:t>Ln</w:t>
            </w:r>
            <w:r w:rsidR="00B6730D" w:rsidRPr="0016560C">
              <w:rPr>
                <w:rFonts w:ascii="Times New Roman" w:hAnsi="Times New Roman" w:cs="Times New Roman"/>
                <w:i/>
                <w:iCs/>
                <w:sz w:val="24"/>
                <w:szCs w:val="24"/>
              </w:rPr>
              <w:t>R</w:t>
            </w:r>
            <w:r w:rsidR="00342FF1" w:rsidRPr="0016560C">
              <w:rPr>
                <w:rFonts w:ascii="Times New Roman" w:hAnsi="Times New Roman" w:cs="Times New Roman"/>
                <w:i/>
                <w:iCs/>
                <w:sz w:val="24"/>
                <w:szCs w:val="24"/>
              </w:rPr>
              <w:t>Y</w:t>
            </w:r>
            <w:proofErr w:type="spellEnd"/>
            <w:r w:rsidR="00342FF1" w:rsidRPr="0016560C">
              <w:rPr>
                <w:rFonts w:ascii="Times New Roman" w:hAnsi="Times New Roman" w:cs="Times New Roman"/>
                <w:i/>
                <w:iCs/>
                <w:sz w:val="24"/>
                <w:szCs w:val="24"/>
              </w:rPr>
              <w:t>, Ln</w:t>
            </w:r>
            <w:r w:rsidR="00B6730D" w:rsidRPr="0016560C">
              <w:rPr>
                <w:rFonts w:ascii="Times New Roman" w:hAnsi="Times New Roman" w:cs="Times New Roman"/>
                <w:i/>
                <w:iCs/>
                <w:sz w:val="24"/>
                <w:szCs w:val="24"/>
              </w:rPr>
              <w:t>R</w:t>
            </w:r>
            <w:r w:rsidR="00342FF1" w:rsidRPr="0016560C">
              <w:rPr>
                <w:rFonts w:ascii="Times New Roman" w:hAnsi="Times New Roman" w:cs="Times New Roman"/>
                <w:i/>
                <w:iCs/>
                <w:sz w:val="24"/>
                <w:szCs w:val="24"/>
              </w:rPr>
              <w:t>Y</w:t>
            </w:r>
            <w:r w:rsidR="00342FF1" w:rsidRPr="0016560C">
              <w:rPr>
                <w:rFonts w:ascii="Times New Roman" w:hAnsi="Times New Roman" w:cs="Times New Roman"/>
                <w:i/>
                <w:iCs/>
                <w:sz w:val="24"/>
                <w:szCs w:val="24"/>
                <w:vertAlign w:val="superscript"/>
              </w:rPr>
              <w:t>2</w:t>
            </w:r>
            <w:r w:rsidR="00342FF1" w:rsidRPr="0016560C">
              <w:rPr>
                <w:rFonts w:ascii="Times New Roman" w:hAnsi="Times New Roman" w:cs="Times New Roman"/>
                <w:i/>
                <w:iCs/>
                <w:sz w:val="24"/>
                <w:szCs w:val="24"/>
              </w:rPr>
              <w:t xml:space="preserve">, </w:t>
            </w:r>
            <w:proofErr w:type="spellStart"/>
            <w:r w:rsidR="00342FF1" w:rsidRPr="0016560C">
              <w:rPr>
                <w:rFonts w:ascii="Times New Roman" w:hAnsi="Times New Roman" w:cs="Times New Roman"/>
                <w:i/>
                <w:iCs/>
                <w:sz w:val="24"/>
                <w:szCs w:val="24"/>
              </w:rPr>
              <w:t>Ln</w:t>
            </w:r>
            <w:r w:rsidR="0026565C" w:rsidRPr="0016560C">
              <w:rPr>
                <w:rFonts w:ascii="Times New Roman" w:hAnsi="Times New Roman" w:cs="Times New Roman"/>
                <w:i/>
                <w:iCs/>
                <w:sz w:val="24"/>
                <w:szCs w:val="24"/>
              </w:rPr>
              <w:t>NUR</w:t>
            </w:r>
            <w:proofErr w:type="spellEnd"/>
            <w:r w:rsidR="00342FF1" w:rsidRPr="0016560C">
              <w:rPr>
                <w:rFonts w:ascii="Times New Roman" w:hAnsi="Times New Roman" w:cs="Times New Roman"/>
                <w:i/>
                <w:iCs/>
                <w:sz w:val="24"/>
                <w:szCs w:val="24"/>
              </w:rPr>
              <w:t xml:space="preserve">, </w:t>
            </w:r>
            <w:proofErr w:type="spellStart"/>
            <w:r w:rsidR="00342FF1" w:rsidRPr="0016560C">
              <w:rPr>
                <w:rFonts w:ascii="Times New Roman" w:hAnsi="Times New Roman" w:cs="Times New Roman"/>
                <w:i/>
                <w:iCs/>
                <w:sz w:val="24"/>
                <w:szCs w:val="24"/>
              </w:rPr>
              <w:t>LnEG</w:t>
            </w:r>
            <w:r w:rsidR="0026565C" w:rsidRPr="0016560C">
              <w:rPr>
                <w:rFonts w:ascii="Times New Roman" w:hAnsi="Times New Roman" w:cs="Times New Roman"/>
                <w:i/>
                <w:iCs/>
                <w:sz w:val="24"/>
                <w:szCs w:val="24"/>
              </w:rPr>
              <w:t>C</w:t>
            </w:r>
            <w:proofErr w:type="spellEnd"/>
            <w:r w:rsidR="00342FF1" w:rsidRPr="0016560C">
              <w:rPr>
                <w:rFonts w:ascii="Times New Roman" w:hAnsi="Times New Roman" w:cs="Times New Roman"/>
                <w:i/>
                <w:iCs/>
                <w:sz w:val="24"/>
                <w:szCs w:val="24"/>
              </w:rPr>
              <w:t xml:space="preserve">, </w:t>
            </w:r>
            <w:proofErr w:type="spellStart"/>
            <w:r w:rsidR="00342FF1" w:rsidRPr="0016560C">
              <w:rPr>
                <w:rFonts w:ascii="Times New Roman" w:hAnsi="Times New Roman" w:cs="Times New Roman"/>
                <w:i/>
                <w:iCs/>
                <w:sz w:val="24"/>
                <w:szCs w:val="24"/>
              </w:rPr>
              <w:t>L</w:t>
            </w:r>
            <w:r w:rsidR="0026565C" w:rsidRPr="0016560C">
              <w:rPr>
                <w:rFonts w:ascii="Times New Roman" w:hAnsi="Times New Roman" w:cs="Times New Roman"/>
                <w:i/>
                <w:iCs/>
                <w:sz w:val="24"/>
                <w:szCs w:val="24"/>
              </w:rPr>
              <w:t>nGLB</w:t>
            </w:r>
            <w:proofErr w:type="spellEnd"/>
            <w:r w:rsidR="00342FF1" w:rsidRPr="0016560C">
              <w:rPr>
                <w:rFonts w:ascii="Times New Roman" w:hAnsi="Times New Roman" w:cs="Times New Roman"/>
                <w:i/>
                <w:iCs/>
                <w:sz w:val="24"/>
                <w:szCs w:val="24"/>
              </w:rPr>
              <w:t>)</w:t>
            </w:r>
          </w:p>
        </w:tc>
        <w:tc>
          <w:tcPr>
            <w:tcW w:w="1890" w:type="dxa"/>
          </w:tcPr>
          <w:p w14:paraId="76730C45" w14:textId="14BF70D1" w:rsidR="00342FF1" w:rsidRPr="0016560C" w:rsidRDefault="00C61160" w:rsidP="00235E1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6560C">
              <w:rPr>
                <w:rFonts w:ascii="Times New Roman" w:hAnsi="Times New Roman" w:cs="Times New Roman"/>
                <w:sz w:val="24"/>
                <w:szCs w:val="24"/>
              </w:rPr>
              <w:t>15.65</w:t>
            </w:r>
            <w:r w:rsidR="00342FF1" w:rsidRPr="0016560C">
              <w:rPr>
                <w:rFonts w:ascii="Times New Roman" w:hAnsi="Times New Roman" w:cs="Times New Roman"/>
                <w:sz w:val="24"/>
                <w:szCs w:val="24"/>
              </w:rPr>
              <w:t>***</w:t>
            </w:r>
          </w:p>
        </w:tc>
        <w:tc>
          <w:tcPr>
            <w:tcW w:w="1800" w:type="dxa"/>
          </w:tcPr>
          <w:p w14:paraId="36AA9AB1" w14:textId="6DF0BBA5" w:rsidR="00342FF1" w:rsidRPr="0016560C" w:rsidRDefault="00940539" w:rsidP="00235E1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6560C">
              <w:rPr>
                <w:rFonts w:ascii="Times New Roman" w:hAnsi="Times New Roman" w:cs="Times New Roman"/>
                <w:sz w:val="24"/>
                <w:szCs w:val="24"/>
              </w:rPr>
              <w:t>48.80</w:t>
            </w:r>
            <w:r w:rsidR="00342FF1" w:rsidRPr="0016560C">
              <w:rPr>
                <w:rFonts w:ascii="Times New Roman" w:hAnsi="Times New Roman" w:cs="Times New Roman"/>
                <w:sz w:val="24"/>
                <w:szCs w:val="24"/>
              </w:rPr>
              <w:t>*</w:t>
            </w:r>
            <w:r w:rsidR="009C1DA9" w:rsidRPr="0016560C">
              <w:rPr>
                <w:rFonts w:ascii="Times New Roman" w:hAnsi="Times New Roman" w:cs="Times New Roman"/>
                <w:sz w:val="24"/>
                <w:szCs w:val="24"/>
              </w:rPr>
              <w:t>*</w:t>
            </w:r>
            <w:r w:rsidR="00342FF1" w:rsidRPr="0016560C">
              <w:rPr>
                <w:rFonts w:ascii="Times New Roman" w:hAnsi="Times New Roman" w:cs="Times New Roman"/>
                <w:sz w:val="24"/>
                <w:szCs w:val="24"/>
              </w:rPr>
              <w:t>*</w:t>
            </w:r>
          </w:p>
        </w:tc>
        <w:tc>
          <w:tcPr>
            <w:tcW w:w="1885" w:type="dxa"/>
          </w:tcPr>
          <w:p w14:paraId="49FD5A3B" w14:textId="52908EA3" w:rsidR="00342FF1" w:rsidRPr="0016560C" w:rsidRDefault="00F339D0" w:rsidP="00235E1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6560C">
              <w:rPr>
                <w:rFonts w:ascii="Times New Roman" w:hAnsi="Times New Roman" w:cs="Times New Roman"/>
                <w:sz w:val="24"/>
                <w:szCs w:val="24"/>
              </w:rPr>
              <w:t>459.12</w:t>
            </w:r>
            <w:r w:rsidR="00342FF1" w:rsidRPr="0016560C">
              <w:rPr>
                <w:rFonts w:ascii="Times New Roman" w:hAnsi="Times New Roman" w:cs="Times New Roman"/>
                <w:sz w:val="24"/>
                <w:szCs w:val="24"/>
              </w:rPr>
              <w:t>***</w:t>
            </w:r>
          </w:p>
        </w:tc>
      </w:tr>
      <w:tr w:rsidR="00342FF1" w:rsidRPr="0016560C" w14:paraId="01C53E64" w14:textId="77777777" w:rsidTr="00235E1D">
        <w:tc>
          <w:tcPr>
            <w:cnfStyle w:val="001000000000" w:firstRow="0" w:lastRow="0" w:firstColumn="1" w:lastColumn="0" w:oddVBand="0" w:evenVBand="0" w:oddHBand="0" w:evenHBand="0" w:firstRowFirstColumn="0" w:firstRowLastColumn="0" w:lastRowFirstColumn="0" w:lastRowLastColumn="0"/>
            <w:tcW w:w="3775" w:type="dxa"/>
          </w:tcPr>
          <w:p w14:paraId="75EF4B54" w14:textId="77777777" w:rsidR="00342FF1" w:rsidRPr="0016560C" w:rsidRDefault="00342FF1" w:rsidP="00235E1D">
            <w:pPr>
              <w:jc w:val="center"/>
              <w:rPr>
                <w:rFonts w:ascii="Times New Roman" w:hAnsi="Times New Roman" w:cs="Times New Roman"/>
                <w:sz w:val="24"/>
                <w:szCs w:val="24"/>
              </w:rPr>
            </w:pPr>
            <w:r w:rsidRPr="0016560C">
              <w:rPr>
                <w:rFonts w:ascii="Times New Roman" w:hAnsi="Times New Roman" w:cs="Times New Roman"/>
                <w:sz w:val="24"/>
                <w:szCs w:val="24"/>
              </w:rPr>
              <w:t>p-value</w:t>
            </w:r>
          </w:p>
        </w:tc>
        <w:tc>
          <w:tcPr>
            <w:tcW w:w="1890" w:type="dxa"/>
          </w:tcPr>
          <w:p w14:paraId="7829CC33" w14:textId="0A4E5E03" w:rsidR="00342FF1" w:rsidRPr="0016560C" w:rsidRDefault="00342FF1" w:rsidP="00235E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560C">
              <w:rPr>
                <w:rFonts w:ascii="Times New Roman" w:hAnsi="Times New Roman" w:cs="Times New Roman"/>
                <w:sz w:val="24"/>
                <w:szCs w:val="24"/>
              </w:rPr>
              <w:t>(0.00</w:t>
            </w:r>
            <w:r w:rsidR="009D4E67" w:rsidRPr="0016560C">
              <w:rPr>
                <w:rFonts w:ascii="Times New Roman" w:hAnsi="Times New Roman" w:cs="Times New Roman"/>
                <w:sz w:val="24"/>
                <w:szCs w:val="24"/>
              </w:rPr>
              <w:t>00</w:t>
            </w:r>
            <w:r w:rsidRPr="0016560C">
              <w:rPr>
                <w:rFonts w:ascii="Times New Roman" w:hAnsi="Times New Roman" w:cs="Times New Roman"/>
                <w:sz w:val="24"/>
                <w:szCs w:val="24"/>
              </w:rPr>
              <w:t>)</w:t>
            </w:r>
          </w:p>
        </w:tc>
        <w:tc>
          <w:tcPr>
            <w:tcW w:w="1800" w:type="dxa"/>
          </w:tcPr>
          <w:p w14:paraId="768BB5F0" w14:textId="6DD22EDA" w:rsidR="00342FF1" w:rsidRPr="0016560C" w:rsidRDefault="00342FF1" w:rsidP="00235E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560C">
              <w:rPr>
                <w:rFonts w:ascii="Times New Roman" w:hAnsi="Times New Roman" w:cs="Times New Roman"/>
                <w:sz w:val="24"/>
                <w:szCs w:val="24"/>
              </w:rPr>
              <w:t>(</w:t>
            </w:r>
            <w:r w:rsidR="00CE19A4" w:rsidRPr="0016560C">
              <w:rPr>
                <w:rFonts w:ascii="Times New Roman" w:hAnsi="Times New Roman" w:cs="Times New Roman"/>
                <w:sz w:val="24"/>
                <w:szCs w:val="24"/>
              </w:rPr>
              <w:t>0.0000</w:t>
            </w:r>
            <w:r w:rsidRPr="0016560C">
              <w:rPr>
                <w:rFonts w:ascii="Times New Roman" w:hAnsi="Times New Roman" w:cs="Times New Roman"/>
                <w:sz w:val="24"/>
                <w:szCs w:val="24"/>
              </w:rPr>
              <w:t>)</w:t>
            </w:r>
          </w:p>
        </w:tc>
        <w:tc>
          <w:tcPr>
            <w:tcW w:w="1885" w:type="dxa"/>
          </w:tcPr>
          <w:p w14:paraId="68CFAA4D" w14:textId="77777777" w:rsidR="00342FF1" w:rsidRPr="0016560C" w:rsidRDefault="00342FF1" w:rsidP="00235E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560C">
              <w:rPr>
                <w:rFonts w:ascii="Times New Roman" w:hAnsi="Times New Roman" w:cs="Times New Roman"/>
                <w:sz w:val="24"/>
                <w:szCs w:val="24"/>
              </w:rPr>
              <w:t>(0.0000)</w:t>
            </w:r>
          </w:p>
        </w:tc>
      </w:tr>
    </w:tbl>
    <w:p w14:paraId="68DCA405" w14:textId="0A45BD05" w:rsidR="00367DF9" w:rsidRPr="0016560C" w:rsidRDefault="00342FF1" w:rsidP="00656588">
      <w:pPr>
        <w:jc w:val="both"/>
        <w:rPr>
          <w:rStyle w:val="fontstyle01"/>
          <w:rFonts w:ascii="Times New Roman" w:hAnsi="Times New Roman" w:cs="Times New Roman"/>
          <w:color w:val="000000" w:themeColor="text1"/>
          <w:sz w:val="20"/>
          <w:szCs w:val="20"/>
        </w:rPr>
      </w:pPr>
      <w:r w:rsidRPr="0016560C">
        <w:rPr>
          <w:rStyle w:val="fontstyle01"/>
          <w:rFonts w:ascii="Times New Roman" w:hAnsi="Times New Roman" w:cs="Times New Roman"/>
          <w:color w:val="000000" w:themeColor="text1"/>
          <w:sz w:val="20"/>
          <w:szCs w:val="20"/>
        </w:rPr>
        <w:t>Note: ***, ** and * are 1%, 5% and 10% significant level respectively</w:t>
      </w:r>
    </w:p>
    <w:p w14:paraId="307113E7" w14:textId="77777777" w:rsidR="00C537B5" w:rsidRPr="0016560C" w:rsidRDefault="00C537B5" w:rsidP="00656588">
      <w:pPr>
        <w:jc w:val="both"/>
        <w:rPr>
          <w:rStyle w:val="fontstyle01"/>
          <w:rFonts w:ascii="Times New Roman" w:hAnsi="Times New Roman" w:cs="Times New Roman"/>
          <w:color w:val="000000" w:themeColor="text1"/>
          <w:sz w:val="20"/>
          <w:szCs w:val="20"/>
        </w:rPr>
      </w:pPr>
    </w:p>
    <w:p w14:paraId="6DBB8DF0" w14:textId="1A41B3E1" w:rsidR="009C4767" w:rsidRPr="0016560C" w:rsidRDefault="009C4767" w:rsidP="009C4767">
      <w:pPr>
        <w:spacing w:after="0" w:line="360" w:lineRule="auto"/>
        <w:rPr>
          <w:rStyle w:val="fontstyle01"/>
          <w:rFonts w:ascii="Times New Roman" w:hAnsi="Times New Roman" w:cs="Times New Roman"/>
          <w:b/>
          <w:sz w:val="24"/>
          <w:szCs w:val="24"/>
        </w:rPr>
      </w:pPr>
      <w:r w:rsidRPr="0016560C">
        <w:rPr>
          <w:rStyle w:val="fontstyle01"/>
          <w:rFonts w:ascii="Times New Roman" w:hAnsi="Times New Roman" w:cs="Times New Roman"/>
          <w:b/>
          <w:sz w:val="24"/>
          <w:szCs w:val="24"/>
        </w:rPr>
        <w:t xml:space="preserve">Table 4. </w:t>
      </w:r>
      <w:bookmarkStart w:id="5" w:name="_Hlk60678064"/>
      <w:r w:rsidRPr="0016560C">
        <w:rPr>
          <w:rStyle w:val="fontstyle01"/>
          <w:rFonts w:ascii="Times New Roman" w:hAnsi="Times New Roman" w:cs="Times New Roman"/>
          <w:b/>
          <w:sz w:val="24"/>
          <w:szCs w:val="24"/>
        </w:rPr>
        <w:t>Panel IPS and CIPS unit root test</w:t>
      </w:r>
      <w:bookmarkEnd w:id="5"/>
    </w:p>
    <w:p w14:paraId="5CE08C29" w14:textId="2E69D3D8" w:rsidR="00712887" w:rsidRPr="0016560C" w:rsidRDefault="00712887" w:rsidP="00712887">
      <w:pPr>
        <w:spacing w:after="0" w:line="360" w:lineRule="auto"/>
        <w:rPr>
          <w:rStyle w:val="fontstyle01"/>
          <w:rFonts w:ascii="Times New Roman" w:hAnsi="Times New Roman" w:cs="Times New Roman"/>
          <w:i/>
          <w:sz w:val="24"/>
          <w:szCs w:val="24"/>
        </w:rPr>
      </w:pPr>
      <w:r w:rsidRPr="0016560C">
        <w:rPr>
          <w:rStyle w:val="fontstyle01"/>
          <w:rFonts w:ascii="Times New Roman" w:hAnsi="Times New Roman" w:cs="Times New Roman"/>
          <w:sz w:val="24"/>
          <w:szCs w:val="24"/>
        </w:rPr>
        <w:t xml:space="preserve">Table 3: </w:t>
      </w:r>
      <w:r w:rsidR="00A2237A" w:rsidRPr="0016560C">
        <w:rPr>
          <w:rStyle w:val="fontstyle01"/>
          <w:rFonts w:ascii="Times New Roman" w:hAnsi="Times New Roman" w:cs="Times New Roman"/>
          <w:sz w:val="24"/>
          <w:szCs w:val="24"/>
        </w:rPr>
        <w:t>U</w:t>
      </w:r>
      <w:r w:rsidRPr="0016560C">
        <w:rPr>
          <w:rStyle w:val="fontstyle01"/>
          <w:rFonts w:ascii="Times New Roman" w:hAnsi="Times New Roman" w:cs="Times New Roman"/>
          <w:sz w:val="24"/>
          <w:szCs w:val="24"/>
        </w:rPr>
        <w:t>nit root test</w:t>
      </w:r>
    </w:p>
    <w:tbl>
      <w:tblPr>
        <w:tblStyle w:val="GridTable1Light"/>
        <w:tblW w:w="0" w:type="auto"/>
        <w:tblLook w:val="04A0" w:firstRow="1" w:lastRow="0" w:firstColumn="1" w:lastColumn="0" w:noHBand="0" w:noVBand="1"/>
      </w:tblPr>
      <w:tblGrid>
        <w:gridCol w:w="1870"/>
        <w:gridCol w:w="1870"/>
        <w:gridCol w:w="1870"/>
        <w:gridCol w:w="1870"/>
        <w:gridCol w:w="1870"/>
      </w:tblGrid>
      <w:tr w:rsidR="00712887" w:rsidRPr="0016560C" w14:paraId="4E9DCB94" w14:textId="77777777" w:rsidTr="005938F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0" w:type="dxa"/>
          </w:tcPr>
          <w:p w14:paraId="2D6DE467" w14:textId="77777777" w:rsidR="00712887" w:rsidRPr="0016560C" w:rsidRDefault="00712887" w:rsidP="005938FD">
            <w:pPr>
              <w:spacing w:line="360" w:lineRule="auto"/>
              <w:jc w:val="center"/>
              <w:rPr>
                <w:rStyle w:val="fontstyle01"/>
                <w:rFonts w:ascii="Times New Roman" w:hAnsi="Times New Roman" w:cs="Times New Roman"/>
                <w:i/>
                <w:iCs/>
                <w:sz w:val="24"/>
                <w:szCs w:val="24"/>
              </w:rPr>
            </w:pPr>
            <w:r w:rsidRPr="0016560C">
              <w:rPr>
                <w:rFonts w:ascii="Times New Roman" w:hAnsi="Times New Roman" w:cs="Times New Roman"/>
                <w:i/>
                <w:iCs/>
                <w:sz w:val="24"/>
                <w:szCs w:val="24"/>
              </w:rPr>
              <w:t>VARIABLES</w:t>
            </w:r>
          </w:p>
        </w:tc>
        <w:tc>
          <w:tcPr>
            <w:tcW w:w="3740" w:type="dxa"/>
            <w:gridSpan w:val="2"/>
          </w:tcPr>
          <w:p w14:paraId="6BDFFF49" w14:textId="77777777" w:rsidR="00712887" w:rsidRPr="0016560C" w:rsidRDefault="00712887" w:rsidP="005938FD">
            <w:pPr>
              <w:spacing w:line="360" w:lineRule="auto"/>
              <w:jc w:val="center"/>
              <w:cnfStyle w:val="100000000000" w:firstRow="1" w:lastRow="0" w:firstColumn="0" w:lastColumn="0" w:oddVBand="0" w:evenVBand="0" w:oddHBand="0" w:evenHBand="0" w:firstRowFirstColumn="0" w:firstRowLastColumn="0" w:lastRowFirstColumn="0" w:lastRowLastColumn="0"/>
              <w:rPr>
                <w:rStyle w:val="fontstyle01"/>
                <w:rFonts w:ascii="Times New Roman" w:hAnsi="Times New Roman" w:cs="Times New Roman"/>
                <w:i/>
                <w:iCs/>
                <w:sz w:val="24"/>
                <w:szCs w:val="24"/>
              </w:rPr>
            </w:pPr>
            <w:r w:rsidRPr="0016560C">
              <w:rPr>
                <w:rFonts w:ascii="Times New Roman" w:hAnsi="Times New Roman" w:cs="Times New Roman"/>
                <w:i/>
                <w:iCs/>
                <w:sz w:val="24"/>
                <w:szCs w:val="24"/>
              </w:rPr>
              <w:t>CIPS</w:t>
            </w:r>
          </w:p>
        </w:tc>
        <w:tc>
          <w:tcPr>
            <w:tcW w:w="3740" w:type="dxa"/>
            <w:gridSpan w:val="2"/>
          </w:tcPr>
          <w:p w14:paraId="0B517262" w14:textId="77777777" w:rsidR="00712887" w:rsidRPr="0016560C" w:rsidRDefault="00712887" w:rsidP="005938FD">
            <w:pPr>
              <w:spacing w:line="360" w:lineRule="auto"/>
              <w:jc w:val="center"/>
              <w:cnfStyle w:val="100000000000" w:firstRow="1" w:lastRow="0" w:firstColumn="0" w:lastColumn="0" w:oddVBand="0" w:evenVBand="0" w:oddHBand="0" w:evenHBand="0" w:firstRowFirstColumn="0" w:firstRowLastColumn="0" w:lastRowFirstColumn="0" w:lastRowLastColumn="0"/>
              <w:rPr>
                <w:rStyle w:val="fontstyle01"/>
                <w:rFonts w:ascii="Times New Roman" w:hAnsi="Times New Roman" w:cs="Times New Roman"/>
                <w:i/>
                <w:iCs/>
                <w:sz w:val="24"/>
                <w:szCs w:val="24"/>
              </w:rPr>
            </w:pPr>
            <w:r w:rsidRPr="0016560C">
              <w:rPr>
                <w:rFonts w:ascii="Times New Roman" w:hAnsi="Times New Roman" w:cs="Times New Roman"/>
                <w:i/>
                <w:iCs/>
                <w:sz w:val="24"/>
                <w:szCs w:val="24"/>
              </w:rPr>
              <w:t>IPS</w:t>
            </w:r>
          </w:p>
        </w:tc>
      </w:tr>
      <w:tr w:rsidR="00712887" w:rsidRPr="0016560C" w14:paraId="6DA14C1B" w14:textId="77777777" w:rsidTr="005938FD">
        <w:tc>
          <w:tcPr>
            <w:cnfStyle w:val="001000000000" w:firstRow="0" w:lastRow="0" w:firstColumn="1" w:lastColumn="0" w:oddVBand="0" w:evenVBand="0" w:oddHBand="0" w:evenHBand="0" w:firstRowFirstColumn="0" w:firstRowLastColumn="0" w:lastRowFirstColumn="0" w:lastRowLastColumn="0"/>
            <w:tcW w:w="1870" w:type="dxa"/>
          </w:tcPr>
          <w:p w14:paraId="1697CC87" w14:textId="77777777" w:rsidR="00712887" w:rsidRPr="0016560C" w:rsidRDefault="00712887" w:rsidP="005938FD">
            <w:pPr>
              <w:spacing w:line="360" w:lineRule="auto"/>
              <w:jc w:val="center"/>
              <w:rPr>
                <w:rStyle w:val="fontstyle01"/>
                <w:rFonts w:ascii="Times New Roman" w:hAnsi="Times New Roman" w:cs="Times New Roman"/>
                <w:b w:val="0"/>
                <w:bCs w:val="0"/>
                <w:sz w:val="24"/>
                <w:szCs w:val="24"/>
              </w:rPr>
            </w:pPr>
          </w:p>
        </w:tc>
        <w:tc>
          <w:tcPr>
            <w:tcW w:w="1870" w:type="dxa"/>
          </w:tcPr>
          <w:p w14:paraId="588E0FC3" w14:textId="77777777" w:rsidR="00712887" w:rsidRPr="0016560C" w:rsidRDefault="00712887" w:rsidP="005938FD">
            <w:pPr>
              <w:spacing w:line="360" w:lineRule="auto"/>
              <w:jc w:val="center"/>
              <w:cnfStyle w:val="000000000000" w:firstRow="0" w:lastRow="0" w:firstColumn="0" w:lastColumn="0" w:oddVBand="0" w:evenVBand="0" w:oddHBand="0" w:evenHBand="0" w:firstRowFirstColumn="0" w:firstRowLastColumn="0" w:lastRowFirstColumn="0" w:lastRowLastColumn="0"/>
              <w:rPr>
                <w:rStyle w:val="fontstyle01"/>
                <w:rFonts w:ascii="Times New Roman" w:hAnsi="Times New Roman" w:cs="Times New Roman"/>
                <w:b/>
                <w:sz w:val="24"/>
                <w:szCs w:val="24"/>
              </w:rPr>
            </w:pPr>
            <w:r w:rsidRPr="0016560C">
              <w:rPr>
                <w:rStyle w:val="fontstyle01"/>
                <w:rFonts w:ascii="Times New Roman" w:hAnsi="Times New Roman" w:cs="Times New Roman"/>
                <w:b/>
                <w:sz w:val="24"/>
                <w:szCs w:val="24"/>
              </w:rPr>
              <w:t>Level</w:t>
            </w:r>
          </w:p>
        </w:tc>
        <w:tc>
          <w:tcPr>
            <w:tcW w:w="1870" w:type="dxa"/>
          </w:tcPr>
          <w:p w14:paraId="5CFF98EF" w14:textId="77777777" w:rsidR="00712887" w:rsidRPr="0016560C" w:rsidRDefault="00712887" w:rsidP="005938FD">
            <w:pPr>
              <w:spacing w:line="360" w:lineRule="auto"/>
              <w:cnfStyle w:val="000000000000" w:firstRow="0" w:lastRow="0" w:firstColumn="0" w:lastColumn="0" w:oddVBand="0" w:evenVBand="0" w:oddHBand="0" w:evenHBand="0" w:firstRowFirstColumn="0" w:firstRowLastColumn="0" w:lastRowFirstColumn="0" w:lastRowLastColumn="0"/>
              <w:rPr>
                <w:rStyle w:val="fontstyle01"/>
                <w:rFonts w:ascii="Times New Roman" w:hAnsi="Times New Roman" w:cs="Times New Roman"/>
                <w:b/>
                <w:sz w:val="24"/>
                <w:szCs w:val="24"/>
              </w:rPr>
            </w:pPr>
            <w:r w:rsidRPr="0016560C">
              <w:rPr>
                <w:rStyle w:val="fontstyle01"/>
                <w:rFonts w:ascii="Times New Roman" w:hAnsi="Times New Roman" w:cs="Times New Roman"/>
                <w:b/>
                <w:sz w:val="24"/>
                <w:szCs w:val="24"/>
              </w:rPr>
              <w:t>First Difference</w:t>
            </w:r>
          </w:p>
        </w:tc>
        <w:tc>
          <w:tcPr>
            <w:tcW w:w="1870" w:type="dxa"/>
          </w:tcPr>
          <w:p w14:paraId="549AF4A5" w14:textId="77777777" w:rsidR="00712887" w:rsidRPr="0016560C" w:rsidRDefault="00712887" w:rsidP="005938FD">
            <w:pPr>
              <w:spacing w:line="360" w:lineRule="auto"/>
              <w:jc w:val="center"/>
              <w:cnfStyle w:val="000000000000" w:firstRow="0" w:lastRow="0" w:firstColumn="0" w:lastColumn="0" w:oddVBand="0" w:evenVBand="0" w:oddHBand="0" w:evenHBand="0" w:firstRowFirstColumn="0" w:firstRowLastColumn="0" w:lastRowFirstColumn="0" w:lastRowLastColumn="0"/>
              <w:rPr>
                <w:rStyle w:val="fontstyle01"/>
                <w:rFonts w:ascii="Times New Roman" w:hAnsi="Times New Roman" w:cs="Times New Roman"/>
                <w:b/>
                <w:sz w:val="24"/>
                <w:szCs w:val="24"/>
              </w:rPr>
            </w:pPr>
            <w:r w:rsidRPr="0016560C">
              <w:rPr>
                <w:rStyle w:val="fontstyle01"/>
                <w:rFonts w:ascii="Times New Roman" w:hAnsi="Times New Roman" w:cs="Times New Roman"/>
                <w:b/>
                <w:sz w:val="24"/>
                <w:szCs w:val="24"/>
              </w:rPr>
              <w:t>Level</w:t>
            </w:r>
          </w:p>
        </w:tc>
        <w:tc>
          <w:tcPr>
            <w:tcW w:w="1870" w:type="dxa"/>
          </w:tcPr>
          <w:p w14:paraId="57A84664" w14:textId="77777777" w:rsidR="00712887" w:rsidRPr="0016560C" w:rsidRDefault="00712887" w:rsidP="005938FD">
            <w:pPr>
              <w:spacing w:line="360" w:lineRule="auto"/>
              <w:jc w:val="center"/>
              <w:cnfStyle w:val="000000000000" w:firstRow="0" w:lastRow="0" w:firstColumn="0" w:lastColumn="0" w:oddVBand="0" w:evenVBand="0" w:oddHBand="0" w:evenHBand="0" w:firstRowFirstColumn="0" w:firstRowLastColumn="0" w:lastRowFirstColumn="0" w:lastRowLastColumn="0"/>
              <w:rPr>
                <w:rStyle w:val="fontstyle01"/>
                <w:rFonts w:ascii="Times New Roman" w:hAnsi="Times New Roman" w:cs="Times New Roman"/>
                <w:b/>
                <w:sz w:val="24"/>
                <w:szCs w:val="24"/>
              </w:rPr>
            </w:pPr>
            <w:r w:rsidRPr="0016560C">
              <w:rPr>
                <w:rStyle w:val="fontstyle01"/>
                <w:rFonts w:ascii="Times New Roman" w:hAnsi="Times New Roman" w:cs="Times New Roman"/>
                <w:b/>
                <w:sz w:val="24"/>
                <w:szCs w:val="24"/>
              </w:rPr>
              <w:t>First Difference</w:t>
            </w:r>
          </w:p>
        </w:tc>
      </w:tr>
      <w:tr w:rsidR="00712887" w:rsidRPr="0016560C" w14:paraId="0CE430D2" w14:textId="77777777" w:rsidTr="005938FD">
        <w:tc>
          <w:tcPr>
            <w:cnfStyle w:val="001000000000" w:firstRow="0" w:lastRow="0" w:firstColumn="1" w:lastColumn="0" w:oddVBand="0" w:evenVBand="0" w:oddHBand="0" w:evenHBand="0" w:firstRowFirstColumn="0" w:firstRowLastColumn="0" w:lastRowFirstColumn="0" w:lastRowLastColumn="0"/>
            <w:tcW w:w="1870" w:type="dxa"/>
          </w:tcPr>
          <w:p w14:paraId="5FF1A995" w14:textId="77777777" w:rsidR="00712887" w:rsidRPr="0016560C" w:rsidRDefault="00712887" w:rsidP="005938FD">
            <w:pPr>
              <w:spacing w:line="360" w:lineRule="auto"/>
              <w:jc w:val="center"/>
              <w:rPr>
                <w:rStyle w:val="fontstyle01"/>
                <w:rFonts w:ascii="Times New Roman" w:hAnsi="Times New Roman" w:cs="Times New Roman"/>
                <w:b w:val="0"/>
                <w:bCs w:val="0"/>
                <w:sz w:val="24"/>
                <w:szCs w:val="24"/>
              </w:rPr>
            </w:pPr>
          </w:p>
        </w:tc>
        <w:tc>
          <w:tcPr>
            <w:tcW w:w="1870" w:type="dxa"/>
          </w:tcPr>
          <w:p w14:paraId="5503AA0B" w14:textId="77777777" w:rsidR="00712887" w:rsidRPr="0016560C" w:rsidRDefault="00712887" w:rsidP="005938FD">
            <w:pPr>
              <w:spacing w:line="360" w:lineRule="auto"/>
              <w:jc w:val="center"/>
              <w:cnfStyle w:val="000000000000" w:firstRow="0" w:lastRow="0" w:firstColumn="0" w:lastColumn="0" w:oddVBand="0" w:evenVBand="0" w:oddHBand="0" w:evenHBand="0" w:firstRowFirstColumn="0" w:firstRowLastColumn="0" w:lastRowFirstColumn="0" w:lastRowLastColumn="0"/>
              <w:rPr>
                <w:rStyle w:val="fontstyle01"/>
                <w:rFonts w:ascii="Times New Roman" w:hAnsi="Times New Roman" w:cs="Times New Roman"/>
                <w:bCs/>
                <w:i/>
                <w:iCs/>
                <w:sz w:val="24"/>
                <w:szCs w:val="24"/>
              </w:rPr>
            </w:pPr>
            <w:r w:rsidRPr="0016560C">
              <w:rPr>
                <w:rFonts w:ascii="Times New Roman" w:hAnsi="Times New Roman" w:cs="Times New Roman"/>
                <w:b/>
                <w:sz w:val="24"/>
                <w:szCs w:val="24"/>
              </w:rPr>
              <w:t>C&amp;T</w:t>
            </w:r>
          </w:p>
        </w:tc>
        <w:tc>
          <w:tcPr>
            <w:tcW w:w="1870" w:type="dxa"/>
          </w:tcPr>
          <w:p w14:paraId="089F5DF0" w14:textId="77777777" w:rsidR="00712887" w:rsidRPr="0016560C" w:rsidRDefault="00712887" w:rsidP="005938FD">
            <w:pPr>
              <w:spacing w:line="360" w:lineRule="auto"/>
              <w:jc w:val="center"/>
              <w:cnfStyle w:val="000000000000" w:firstRow="0" w:lastRow="0" w:firstColumn="0" w:lastColumn="0" w:oddVBand="0" w:evenVBand="0" w:oddHBand="0" w:evenHBand="0" w:firstRowFirstColumn="0" w:firstRowLastColumn="0" w:lastRowFirstColumn="0" w:lastRowLastColumn="0"/>
              <w:rPr>
                <w:rStyle w:val="fontstyle01"/>
                <w:rFonts w:ascii="Times New Roman" w:hAnsi="Times New Roman" w:cs="Times New Roman"/>
                <w:bCs/>
                <w:i/>
                <w:iCs/>
                <w:sz w:val="24"/>
                <w:szCs w:val="24"/>
              </w:rPr>
            </w:pPr>
            <w:r w:rsidRPr="0016560C">
              <w:rPr>
                <w:rFonts w:ascii="Times New Roman" w:hAnsi="Times New Roman" w:cs="Times New Roman"/>
                <w:b/>
                <w:sz w:val="24"/>
                <w:szCs w:val="24"/>
              </w:rPr>
              <w:t>C&amp;T</w:t>
            </w:r>
          </w:p>
        </w:tc>
        <w:tc>
          <w:tcPr>
            <w:tcW w:w="1870" w:type="dxa"/>
          </w:tcPr>
          <w:p w14:paraId="64E36FEA" w14:textId="77777777" w:rsidR="00712887" w:rsidRPr="0016560C" w:rsidRDefault="00712887" w:rsidP="005938FD">
            <w:pPr>
              <w:spacing w:line="360" w:lineRule="auto"/>
              <w:jc w:val="center"/>
              <w:cnfStyle w:val="000000000000" w:firstRow="0" w:lastRow="0" w:firstColumn="0" w:lastColumn="0" w:oddVBand="0" w:evenVBand="0" w:oddHBand="0" w:evenHBand="0" w:firstRowFirstColumn="0" w:firstRowLastColumn="0" w:lastRowFirstColumn="0" w:lastRowLastColumn="0"/>
              <w:rPr>
                <w:rStyle w:val="fontstyle01"/>
                <w:rFonts w:ascii="Times New Roman" w:hAnsi="Times New Roman" w:cs="Times New Roman"/>
                <w:bCs/>
                <w:i/>
                <w:iCs/>
                <w:sz w:val="24"/>
                <w:szCs w:val="24"/>
              </w:rPr>
            </w:pPr>
            <w:r w:rsidRPr="0016560C">
              <w:rPr>
                <w:rFonts w:ascii="Times New Roman" w:hAnsi="Times New Roman" w:cs="Times New Roman"/>
                <w:b/>
                <w:sz w:val="24"/>
                <w:szCs w:val="24"/>
              </w:rPr>
              <w:t>C&amp;T</w:t>
            </w:r>
          </w:p>
        </w:tc>
        <w:tc>
          <w:tcPr>
            <w:tcW w:w="1870" w:type="dxa"/>
          </w:tcPr>
          <w:p w14:paraId="044958E6" w14:textId="77777777" w:rsidR="00712887" w:rsidRPr="0016560C" w:rsidRDefault="00712887" w:rsidP="005938FD">
            <w:pPr>
              <w:spacing w:line="360" w:lineRule="auto"/>
              <w:jc w:val="center"/>
              <w:cnfStyle w:val="000000000000" w:firstRow="0" w:lastRow="0" w:firstColumn="0" w:lastColumn="0" w:oddVBand="0" w:evenVBand="0" w:oddHBand="0" w:evenHBand="0" w:firstRowFirstColumn="0" w:firstRowLastColumn="0" w:lastRowFirstColumn="0" w:lastRowLastColumn="0"/>
              <w:rPr>
                <w:rStyle w:val="fontstyle01"/>
                <w:rFonts w:ascii="Times New Roman" w:hAnsi="Times New Roman" w:cs="Times New Roman"/>
                <w:bCs/>
                <w:i/>
                <w:iCs/>
                <w:sz w:val="24"/>
                <w:szCs w:val="24"/>
              </w:rPr>
            </w:pPr>
            <w:r w:rsidRPr="0016560C">
              <w:rPr>
                <w:rFonts w:ascii="Times New Roman" w:hAnsi="Times New Roman" w:cs="Times New Roman"/>
                <w:b/>
                <w:sz w:val="24"/>
                <w:szCs w:val="24"/>
              </w:rPr>
              <w:t>C&amp;T</w:t>
            </w:r>
          </w:p>
        </w:tc>
      </w:tr>
      <w:tr w:rsidR="002B4ABE" w:rsidRPr="0016560C" w14:paraId="3316D024" w14:textId="77777777" w:rsidTr="005938FD">
        <w:tc>
          <w:tcPr>
            <w:cnfStyle w:val="001000000000" w:firstRow="0" w:lastRow="0" w:firstColumn="1" w:lastColumn="0" w:oddVBand="0" w:evenVBand="0" w:oddHBand="0" w:evenHBand="0" w:firstRowFirstColumn="0" w:firstRowLastColumn="0" w:lastRowFirstColumn="0" w:lastRowLastColumn="0"/>
            <w:tcW w:w="1870" w:type="dxa"/>
          </w:tcPr>
          <w:p w14:paraId="1AF6BFBF" w14:textId="471C8DFB" w:rsidR="002B4ABE" w:rsidRPr="0016560C" w:rsidRDefault="002B4ABE" w:rsidP="002B4ABE">
            <w:pPr>
              <w:spacing w:line="360" w:lineRule="auto"/>
              <w:jc w:val="center"/>
              <w:rPr>
                <w:rFonts w:ascii="Times New Roman" w:hAnsi="Times New Roman" w:cs="Times New Roman"/>
                <w:i/>
                <w:iCs/>
                <w:sz w:val="24"/>
                <w:szCs w:val="24"/>
              </w:rPr>
            </w:pPr>
            <w:r w:rsidRPr="0016560C">
              <w:rPr>
                <w:rFonts w:ascii="Times New Roman" w:hAnsi="Times New Roman" w:cs="Times New Roman"/>
                <w:i/>
                <w:iCs/>
                <w:sz w:val="24"/>
                <w:szCs w:val="24"/>
              </w:rPr>
              <w:t>Ln</w:t>
            </w:r>
            <w:r w:rsidR="00FF3EE8" w:rsidRPr="0016560C">
              <w:rPr>
                <w:rFonts w:ascii="Times New Roman" w:hAnsi="Times New Roman" w:cs="Times New Roman"/>
                <w:i/>
                <w:iCs/>
                <w:sz w:val="24"/>
                <w:szCs w:val="24"/>
              </w:rPr>
              <w:t>CO</w:t>
            </w:r>
            <w:r w:rsidR="00FF3EE8" w:rsidRPr="0016560C">
              <w:rPr>
                <w:rFonts w:ascii="Times New Roman" w:hAnsi="Times New Roman" w:cs="Times New Roman"/>
                <w:i/>
                <w:iCs/>
                <w:sz w:val="24"/>
                <w:szCs w:val="24"/>
                <w:vertAlign w:val="subscript"/>
              </w:rPr>
              <w:t>2</w:t>
            </w:r>
          </w:p>
        </w:tc>
        <w:tc>
          <w:tcPr>
            <w:tcW w:w="1870" w:type="dxa"/>
          </w:tcPr>
          <w:p w14:paraId="0726B81D" w14:textId="25F1815C" w:rsidR="002B4ABE" w:rsidRPr="0016560C" w:rsidRDefault="004A3144" w:rsidP="002B4ABE">
            <w:pPr>
              <w:spacing w:line="360" w:lineRule="auto"/>
              <w:jc w:val="center"/>
              <w:cnfStyle w:val="000000000000" w:firstRow="0" w:lastRow="0" w:firstColumn="0" w:lastColumn="0" w:oddVBand="0" w:evenVBand="0" w:oddHBand="0" w:evenHBand="0" w:firstRowFirstColumn="0" w:firstRowLastColumn="0" w:lastRowFirstColumn="0" w:lastRowLastColumn="0"/>
              <w:rPr>
                <w:rStyle w:val="fontstyle01"/>
                <w:rFonts w:ascii="Times New Roman" w:hAnsi="Times New Roman" w:cs="Times New Roman"/>
                <w:bCs/>
                <w:sz w:val="24"/>
                <w:szCs w:val="24"/>
              </w:rPr>
            </w:pPr>
            <w:r w:rsidRPr="0016560C">
              <w:rPr>
                <w:rStyle w:val="fontstyle01"/>
                <w:rFonts w:ascii="Times New Roman" w:hAnsi="Times New Roman" w:cs="Times New Roman"/>
                <w:bCs/>
                <w:sz w:val="24"/>
                <w:szCs w:val="24"/>
              </w:rPr>
              <w:t>-2.307</w:t>
            </w:r>
          </w:p>
        </w:tc>
        <w:tc>
          <w:tcPr>
            <w:tcW w:w="1870" w:type="dxa"/>
          </w:tcPr>
          <w:p w14:paraId="7371ED13" w14:textId="0DAD6E2C" w:rsidR="002B4ABE" w:rsidRPr="0016560C" w:rsidRDefault="00910930" w:rsidP="002B4ABE">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560C">
              <w:rPr>
                <w:rFonts w:ascii="Times New Roman" w:hAnsi="Times New Roman" w:cs="Times New Roman"/>
                <w:sz w:val="24"/>
                <w:szCs w:val="24"/>
              </w:rPr>
              <w:t xml:space="preserve">-5.657 </w:t>
            </w:r>
            <w:r w:rsidR="002B4ABE" w:rsidRPr="0016560C">
              <w:rPr>
                <w:rFonts w:ascii="Times New Roman" w:hAnsi="Times New Roman" w:cs="Times New Roman"/>
                <w:sz w:val="24"/>
                <w:szCs w:val="24"/>
              </w:rPr>
              <w:t>***</w:t>
            </w:r>
          </w:p>
        </w:tc>
        <w:tc>
          <w:tcPr>
            <w:tcW w:w="1870" w:type="dxa"/>
          </w:tcPr>
          <w:p w14:paraId="74A0E91C" w14:textId="2E07C04D" w:rsidR="002B4ABE" w:rsidRPr="0016560C" w:rsidRDefault="00CD37AE" w:rsidP="002B4ABE">
            <w:pPr>
              <w:spacing w:line="360" w:lineRule="auto"/>
              <w:jc w:val="center"/>
              <w:cnfStyle w:val="000000000000" w:firstRow="0" w:lastRow="0" w:firstColumn="0" w:lastColumn="0" w:oddVBand="0" w:evenVBand="0" w:oddHBand="0" w:evenHBand="0" w:firstRowFirstColumn="0" w:firstRowLastColumn="0" w:lastRowFirstColumn="0" w:lastRowLastColumn="0"/>
              <w:rPr>
                <w:rStyle w:val="fontstyle01"/>
                <w:rFonts w:ascii="Times New Roman" w:hAnsi="Times New Roman" w:cs="Times New Roman"/>
                <w:bCs/>
                <w:sz w:val="24"/>
                <w:szCs w:val="24"/>
              </w:rPr>
            </w:pPr>
            <w:r w:rsidRPr="0016560C">
              <w:rPr>
                <w:rStyle w:val="fontstyle01"/>
                <w:rFonts w:ascii="Times New Roman" w:hAnsi="Times New Roman" w:cs="Times New Roman"/>
                <w:bCs/>
                <w:sz w:val="24"/>
                <w:szCs w:val="24"/>
              </w:rPr>
              <w:t>-1.7877</w:t>
            </w:r>
          </w:p>
        </w:tc>
        <w:tc>
          <w:tcPr>
            <w:tcW w:w="1870" w:type="dxa"/>
          </w:tcPr>
          <w:p w14:paraId="5C1BD713" w14:textId="54F4D533" w:rsidR="002B4ABE" w:rsidRPr="0016560C" w:rsidRDefault="003745D9" w:rsidP="002B4ABE">
            <w:pPr>
              <w:spacing w:line="360" w:lineRule="auto"/>
              <w:jc w:val="center"/>
              <w:cnfStyle w:val="000000000000" w:firstRow="0" w:lastRow="0" w:firstColumn="0" w:lastColumn="0" w:oddVBand="0" w:evenVBand="0" w:oddHBand="0" w:evenHBand="0" w:firstRowFirstColumn="0" w:firstRowLastColumn="0" w:lastRowFirstColumn="0" w:lastRowLastColumn="0"/>
              <w:rPr>
                <w:rStyle w:val="fontstyle01"/>
                <w:rFonts w:ascii="Times New Roman" w:hAnsi="Times New Roman" w:cs="Times New Roman"/>
                <w:bCs/>
                <w:sz w:val="24"/>
                <w:szCs w:val="24"/>
              </w:rPr>
            </w:pPr>
            <w:r w:rsidRPr="0016560C">
              <w:rPr>
                <w:rStyle w:val="fontstyle01"/>
                <w:rFonts w:ascii="Times New Roman" w:hAnsi="Times New Roman" w:cs="Times New Roman"/>
                <w:bCs/>
                <w:sz w:val="24"/>
                <w:szCs w:val="24"/>
              </w:rPr>
              <w:t xml:space="preserve">-9.4494 </w:t>
            </w:r>
            <w:r w:rsidR="002B4ABE" w:rsidRPr="0016560C">
              <w:rPr>
                <w:rFonts w:ascii="Times New Roman" w:hAnsi="Times New Roman" w:cs="Times New Roman"/>
                <w:sz w:val="24"/>
                <w:szCs w:val="24"/>
              </w:rPr>
              <w:t>***</w:t>
            </w:r>
          </w:p>
        </w:tc>
      </w:tr>
      <w:tr w:rsidR="002B4ABE" w:rsidRPr="0016560C" w14:paraId="54A5F051" w14:textId="77777777" w:rsidTr="005938FD">
        <w:tc>
          <w:tcPr>
            <w:cnfStyle w:val="001000000000" w:firstRow="0" w:lastRow="0" w:firstColumn="1" w:lastColumn="0" w:oddVBand="0" w:evenVBand="0" w:oddHBand="0" w:evenHBand="0" w:firstRowFirstColumn="0" w:firstRowLastColumn="0" w:lastRowFirstColumn="0" w:lastRowLastColumn="0"/>
            <w:tcW w:w="1870" w:type="dxa"/>
          </w:tcPr>
          <w:p w14:paraId="2931A3C9" w14:textId="43F01822" w:rsidR="002B4ABE" w:rsidRPr="0016560C" w:rsidRDefault="002B4ABE" w:rsidP="002B4ABE">
            <w:pPr>
              <w:spacing w:line="360" w:lineRule="auto"/>
              <w:jc w:val="center"/>
              <w:rPr>
                <w:rStyle w:val="fontstyle01"/>
                <w:rFonts w:ascii="Times New Roman" w:hAnsi="Times New Roman" w:cs="Times New Roman"/>
                <w:i/>
                <w:iCs/>
                <w:color w:val="auto"/>
                <w:sz w:val="24"/>
                <w:szCs w:val="24"/>
              </w:rPr>
            </w:pPr>
            <w:proofErr w:type="spellStart"/>
            <w:r w:rsidRPr="0016560C">
              <w:rPr>
                <w:rFonts w:ascii="Times New Roman" w:hAnsi="Times New Roman" w:cs="Times New Roman"/>
                <w:i/>
                <w:iCs/>
                <w:sz w:val="24"/>
                <w:szCs w:val="24"/>
              </w:rPr>
              <w:t>LnRY</w:t>
            </w:r>
            <w:proofErr w:type="spellEnd"/>
          </w:p>
        </w:tc>
        <w:tc>
          <w:tcPr>
            <w:tcW w:w="1870" w:type="dxa"/>
          </w:tcPr>
          <w:p w14:paraId="70651209" w14:textId="064AC492" w:rsidR="002B4ABE" w:rsidRPr="0016560C" w:rsidRDefault="00203405" w:rsidP="002B4ABE">
            <w:pPr>
              <w:spacing w:line="360" w:lineRule="auto"/>
              <w:jc w:val="center"/>
              <w:cnfStyle w:val="000000000000" w:firstRow="0" w:lastRow="0" w:firstColumn="0" w:lastColumn="0" w:oddVBand="0" w:evenVBand="0" w:oddHBand="0" w:evenHBand="0" w:firstRowFirstColumn="0" w:firstRowLastColumn="0" w:lastRowFirstColumn="0" w:lastRowLastColumn="0"/>
              <w:rPr>
                <w:rStyle w:val="fontstyle01"/>
                <w:rFonts w:ascii="Times New Roman" w:hAnsi="Times New Roman" w:cs="Times New Roman"/>
                <w:bCs/>
                <w:i/>
                <w:iCs/>
                <w:sz w:val="24"/>
                <w:szCs w:val="24"/>
              </w:rPr>
            </w:pPr>
            <w:r w:rsidRPr="0016560C">
              <w:rPr>
                <w:rStyle w:val="fontstyle01"/>
                <w:rFonts w:ascii="Times New Roman" w:hAnsi="Times New Roman" w:cs="Times New Roman"/>
                <w:bCs/>
                <w:sz w:val="24"/>
                <w:szCs w:val="24"/>
              </w:rPr>
              <w:t>-2.457</w:t>
            </w:r>
          </w:p>
        </w:tc>
        <w:tc>
          <w:tcPr>
            <w:tcW w:w="1870" w:type="dxa"/>
          </w:tcPr>
          <w:p w14:paraId="7071D010" w14:textId="347F86FB" w:rsidR="002B4ABE" w:rsidRPr="0016560C" w:rsidRDefault="00583EBD" w:rsidP="002B4ABE">
            <w:pPr>
              <w:spacing w:line="360" w:lineRule="auto"/>
              <w:jc w:val="center"/>
              <w:cnfStyle w:val="000000000000" w:firstRow="0" w:lastRow="0" w:firstColumn="0" w:lastColumn="0" w:oddVBand="0" w:evenVBand="0" w:oddHBand="0" w:evenHBand="0" w:firstRowFirstColumn="0" w:firstRowLastColumn="0" w:lastRowFirstColumn="0" w:lastRowLastColumn="0"/>
              <w:rPr>
                <w:rStyle w:val="fontstyle01"/>
                <w:rFonts w:ascii="Times New Roman" w:hAnsi="Times New Roman" w:cs="Times New Roman"/>
                <w:bCs/>
                <w:i/>
                <w:iCs/>
                <w:sz w:val="24"/>
                <w:szCs w:val="24"/>
              </w:rPr>
            </w:pPr>
            <w:r w:rsidRPr="0016560C">
              <w:rPr>
                <w:rFonts w:ascii="Times New Roman" w:hAnsi="Times New Roman" w:cs="Times New Roman"/>
                <w:bCs/>
                <w:sz w:val="24"/>
                <w:szCs w:val="24"/>
              </w:rPr>
              <w:t>-4.687</w:t>
            </w:r>
            <w:r w:rsidR="002B4ABE" w:rsidRPr="0016560C">
              <w:rPr>
                <w:rFonts w:ascii="Times New Roman" w:hAnsi="Times New Roman" w:cs="Times New Roman"/>
                <w:bCs/>
                <w:sz w:val="24"/>
                <w:szCs w:val="24"/>
              </w:rPr>
              <w:t>***</w:t>
            </w:r>
          </w:p>
        </w:tc>
        <w:tc>
          <w:tcPr>
            <w:tcW w:w="1870" w:type="dxa"/>
          </w:tcPr>
          <w:p w14:paraId="5947EC20" w14:textId="60FC971E" w:rsidR="002B4ABE" w:rsidRPr="0016560C" w:rsidRDefault="000253A1" w:rsidP="002B4ABE">
            <w:pPr>
              <w:spacing w:line="360" w:lineRule="auto"/>
              <w:jc w:val="center"/>
              <w:cnfStyle w:val="000000000000" w:firstRow="0" w:lastRow="0" w:firstColumn="0" w:lastColumn="0" w:oddVBand="0" w:evenVBand="0" w:oddHBand="0" w:evenHBand="0" w:firstRowFirstColumn="0" w:firstRowLastColumn="0" w:lastRowFirstColumn="0" w:lastRowLastColumn="0"/>
              <w:rPr>
                <w:rStyle w:val="fontstyle01"/>
                <w:rFonts w:ascii="Times New Roman" w:hAnsi="Times New Roman" w:cs="Times New Roman"/>
                <w:bCs/>
                <w:i/>
                <w:iCs/>
                <w:sz w:val="24"/>
                <w:szCs w:val="24"/>
              </w:rPr>
            </w:pPr>
            <w:r w:rsidRPr="0016560C">
              <w:rPr>
                <w:rStyle w:val="fontstyle01"/>
                <w:rFonts w:ascii="Times New Roman" w:hAnsi="Times New Roman" w:cs="Times New Roman"/>
                <w:bCs/>
                <w:sz w:val="24"/>
                <w:szCs w:val="24"/>
              </w:rPr>
              <w:t>-2.3599</w:t>
            </w:r>
          </w:p>
        </w:tc>
        <w:tc>
          <w:tcPr>
            <w:tcW w:w="1870" w:type="dxa"/>
          </w:tcPr>
          <w:p w14:paraId="373A5A46" w14:textId="62CD9BE2" w:rsidR="002B4ABE" w:rsidRPr="0016560C" w:rsidRDefault="00EB2DCB" w:rsidP="002B4ABE">
            <w:pPr>
              <w:spacing w:line="360" w:lineRule="auto"/>
              <w:jc w:val="center"/>
              <w:cnfStyle w:val="000000000000" w:firstRow="0" w:lastRow="0" w:firstColumn="0" w:lastColumn="0" w:oddVBand="0" w:evenVBand="0" w:oddHBand="0" w:evenHBand="0" w:firstRowFirstColumn="0" w:firstRowLastColumn="0" w:lastRowFirstColumn="0" w:lastRowLastColumn="0"/>
              <w:rPr>
                <w:rStyle w:val="fontstyle01"/>
                <w:rFonts w:ascii="Times New Roman" w:hAnsi="Times New Roman" w:cs="Times New Roman"/>
                <w:bCs/>
                <w:i/>
                <w:iCs/>
                <w:sz w:val="24"/>
                <w:szCs w:val="24"/>
              </w:rPr>
            </w:pPr>
            <w:r w:rsidRPr="0016560C">
              <w:rPr>
                <w:rStyle w:val="fontstyle01"/>
                <w:rFonts w:ascii="Times New Roman" w:hAnsi="Times New Roman" w:cs="Times New Roman"/>
                <w:bCs/>
                <w:sz w:val="24"/>
                <w:szCs w:val="24"/>
              </w:rPr>
              <w:t xml:space="preserve">-5.1886 </w:t>
            </w:r>
            <w:r w:rsidR="002B4ABE" w:rsidRPr="0016560C">
              <w:rPr>
                <w:rFonts w:ascii="Times New Roman" w:hAnsi="Times New Roman" w:cs="Times New Roman"/>
                <w:bCs/>
                <w:sz w:val="24"/>
                <w:szCs w:val="24"/>
              </w:rPr>
              <w:t>***</w:t>
            </w:r>
          </w:p>
        </w:tc>
      </w:tr>
      <w:tr w:rsidR="002B4ABE" w:rsidRPr="0016560C" w14:paraId="0A6D0C8E" w14:textId="77777777" w:rsidTr="005938FD">
        <w:tc>
          <w:tcPr>
            <w:cnfStyle w:val="001000000000" w:firstRow="0" w:lastRow="0" w:firstColumn="1" w:lastColumn="0" w:oddVBand="0" w:evenVBand="0" w:oddHBand="0" w:evenHBand="0" w:firstRowFirstColumn="0" w:firstRowLastColumn="0" w:lastRowFirstColumn="0" w:lastRowLastColumn="0"/>
            <w:tcW w:w="1870" w:type="dxa"/>
          </w:tcPr>
          <w:p w14:paraId="7D0138CD" w14:textId="3965F02C" w:rsidR="002B4ABE" w:rsidRPr="0016560C" w:rsidRDefault="002B4ABE" w:rsidP="002B4ABE">
            <w:pPr>
              <w:spacing w:line="360" w:lineRule="auto"/>
              <w:jc w:val="center"/>
              <w:rPr>
                <w:rStyle w:val="fontstyle01"/>
                <w:rFonts w:ascii="Times New Roman" w:hAnsi="Times New Roman" w:cs="Times New Roman"/>
                <w:i/>
                <w:iCs/>
                <w:color w:val="auto"/>
                <w:sz w:val="24"/>
                <w:szCs w:val="24"/>
              </w:rPr>
            </w:pPr>
            <w:r w:rsidRPr="0016560C">
              <w:rPr>
                <w:rFonts w:ascii="Times New Roman" w:hAnsi="Times New Roman" w:cs="Times New Roman"/>
                <w:i/>
                <w:iCs/>
                <w:sz w:val="24"/>
                <w:szCs w:val="24"/>
              </w:rPr>
              <w:t>LnRY</w:t>
            </w:r>
            <w:r w:rsidRPr="0016560C">
              <w:rPr>
                <w:rFonts w:ascii="Times New Roman" w:hAnsi="Times New Roman" w:cs="Times New Roman"/>
                <w:i/>
                <w:iCs/>
                <w:sz w:val="24"/>
                <w:szCs w:val="24"/>
                <w:vertAlign w:val="superscript"/>
              </w:rPr>
              <w:t>2</w:t>
            </w:r>
          </w:p>
        </w:tc>
        <w:tc>
          <w:tcPr>
            <w:tcW w:w="1870" w:type="dxa"/>
          </w:tcPr>
          <w:p w14:paraId="32ED0776" w14:textId="0935D958" w:rsidR="002B4ABE" w:rsidRPr="0016560C" w:rsidRDefault="00A35609" w:rsidP="002B4ABE">
            <w:pPr>
              <w:spacing w:line="360" w:lineRule="auto"/>
              <w:jc w:val="center"/>
              <w:cnfStyle w:val="000000000000" w:firstRow="0" w:lastRow="0" w:firstColumn="0" w:lastColumn="0" w:oddVBand="0" w:evenVBand="0" w:oddHBand="0" w:evenHBand="0" w:firstRowFirstColumn="0" w:firstRowLastColumn="0" w:lastRowFirstColumn="0" w:lastRowLastColumn="0"/>
              <w:rPr>
                <w:rStyle w:val="fontstyle01"/>
                <w:rFonts w:ascii="Times New Roman" w:hAnsi="Times New Roman" w:cs="Times New Roman"/>
                <w:bCs/>
                <w:i/>
                <w:iCs/>
                <w:sz w:val="24"/>
                <w:szCs w:val="24"/>
              </w:rPr>
            </w:pPr>
            <w:r w:rsidRPr="0016560C">
              <w:rPr>
                <w:rStyle w:val="fontstyle01"/>
                <w:rFonts w:ascii="Times New Roman" w:hAnsi="Times New Roman" w:cs="Times New Roman"/>
                <w:bCs/>
                <w:sz w:val="24"/>
                <w:szCs w:val="24"/>
              </w:rPr>
              <w:t>-2.834</w:t>
            </w:r>
            <w:r w:rsidR="00E2732C" w:rsidRPr="0016560C">
              <w:rPr>
                <w:rFonts w:ascii="Times New Roman" w:hAnsi="Times New Roman" w:cs="Times New Roman"/>
                <w:sz w:val="24"/>
                <w:szCs w:val="24"/>
              </w:rPr>
              <w:t>*</w:t>
            </w:r>
          </w:p>
        </w:tc>
        <w:tc>
          <w:tcPr>
            <w:tcW w:w="1870" w:type="dxa"/>
          </w:tcPr>
          <w:p w14:paraId="4A43FE6D" w14:textId="76208015" w:rsidR="002B4ABE" w:rsidRPr="0016560C" w:rsidRDefault="001A5B1A" w:rsidP="002B4ABE">
            <w:pPr>
              <w:spacing w:line="360" w:lineRule="auto"/>
              <w:jc w:val="center"/>
              <w:cnfStyle w:val="000000000000" w:firstRow="0" w:lastRow="0" w:firstColumn="0" w:lastColumn="0" w:oddVBand="0" w:evenVBand="0" w:oddHBand="0" w:evenHBand="0" w:firstRowFirstColumn="0" w:firstRowLastColumn="0" w:lastRowFirstColumn="0" w:lastRowLastColumn="0"/>
              <w:rPr>
                <w:rStyle w:val="fontstyle01"/>
                <w:rFonts w:ascii="Times New Roman" w:hAnsi="Times New Roman" w:cs="Times New Roman"/>
                <w:bCs/>
                <w:i/>
                <w:iCs/>
                <w:sz w:val="24"/>
                <w:szCs w:val="24"/>
              </w:rPr>
            </w:pPr>
            <w:r w:rsidRPr="0016560C">
              <w:rPr>
                <w:rStyle w:val="fontstyle01"/>
                <w:rFonts w:ascii="Times New Roman" w:hAnsi="Times New Roman" w:cs="Times New Roman"/>
                <w:bCs/>
                <w:sz w:val="24"/>
                <w:szCs w:val="24"/>
              </w:rPr>
              <w:t>-4.807</w:t>
            </w:r>
            <w:r w:rsidR="002B4ABE" w:rsidRPr="0016560C">
              <w:rPr>
                <w:rFonts w:ascii="Times New Roman" w:hAnsi="Times New Roman" w:cs="Times New Roman"/>
                <w:sz w:val="24"/>
                <w:szCs w:val="24"/>
              </w:rPr>
              <w:t>***</w:t>
            </w:r>
          </w:p>
        </w:tc>
        <w:tc>
          <w:tcPr>
            <w:tcW w:w="1870" w:type="dxa"/>
          </w:tcPr>
          <w:p w14:paraId="2D847D28" w14:textId="176A11E0" w:rsidR="002B4ABE" w:rsidRPr="0016560C" w:rsidRDefault="00197082" w:rsidP="002B4ABE">
            <w:pPr>
              <w:spacing w:line="360" w:lineRule="auto"/>
              <w:jc w:val="center"/>
              <w:cnfStyle w:val="000000000000" w:firstRow="0" w:lastRow="0" w:firstColumn="0" w:lastColumn="0" w:oddVBand="0" w:evenVBand="0" w:oddHBand="0" w:evenHBand="0" w:firstRowFirstColumn="0" w:firstRowLastColumn="0" w:lastRowFirstColumn="0" w:lastRowLastColumn="0"/>
              <w:rPr>
                <w:rStyle w:val="fontstyle01"/>
                <w:rFonts w:ascii="Times New Roman" w:hAnsi="Times New Roman" w:cs="Times New Roman"/>
                <w:bCs/>
                <w:i/>
                <w:iCs/>
                <w:sz w:val="24"/>
                <w:szCs w:val="24"/>
              </w:rPr>
            </w:pPr>
            <w:r w:rsidRPr="0016560C">
              <w:rPr>
                <w:rStyle w:val="fontstyle01"/>
                <w:rFonts w:ascii="Times New Roman" w:hAnsi="Times New Roman" w:cs="Times New Roman"/>
                <w:bCs/>
                <w:sz w:val="24"/>
                <w:szCs w:val="24"/>
              </w:rPr>
              <w:t>-2.1500</w:t>
            </w:r>
          </w:p>
        </w:tc>
        <w:tc>
          <w:tcPr>
            <w:tcW w:w="1870" w:type="dxa"/>
          </w:tcPr>
          <w:p w14:paraId="4EC22E0A" w14:textId="549E352B" w:rsidR="002B4ABE" w:rsidRPr="0016560C" w:rsidRDefault="00F01D6C" w:rsidP="002B4ABE">
            <w:pPr>
              <w:spacing w:line="360" w:lineRule="auto"/>
              <w:jc w:val="center"/>
              <w:cnfStyle w:val="000000000000" w:firstRow="0" w:lastRow="0" w:firstColumn="0" w:lastColumn="0" w:oddVBand="0" w:evenVBand="0" w:oddHBand="0" w:evenHBand="0" w:firstRowFirstColumn="0" w:firstRowLastColumn="0" w:lastRowFirstColumn="0" w:lastRowLastColumn="0"/>
              <w:rPr>
                <w:rStyle w:val="fontstyle01"/>
                <w:rFonts w:ascii="Times New Roman" w:hAnsi="Times New Roman" w:cs="Times New Roman"/>
                <w:bCs/>
                <w:i/>
                <w:iCs/>
                <w:sz w:val="24"/>
                <w:szCs w:val="24"/>
              </w:rPr>
            </w:pPr>
            <w:r w:rsidRPr="0016560C">
              <w:rPr>
                <w:rStyle w:val="fontstyle01"/>
                <w:rFonts w:ascii="Times New Roman" w:hAnsi="Times New Roman" w:cs="Times New Roman"/>
                <w:bCs/>
                <w:sz w:val="24"/>
                <w:szCs w:val="24"/>
              </w:rPr>
              <w:t>-8.0811</w:t>
            </w:r>
            <w:r w:rsidR="002B4ABE" w:rsidRPr="0016560C">
              <w:rPr>
                <w:rFonts w:ascii="Times New Roman" w:hAnsi="Times New Roman" w:cs="Times New Roman"/>
                <w:sz w:val="24"/>
                <w:szCs w:val="24"/>
              </w:rPr>
              <w:t>***</w:t>
            </w:r>
          </w:p>
        </w:tc>
      </w:tr>
      <w:tr w:rsidR="002B4ABE" w:rsidRPr="0016560C" w14:paraId="02BF950B" w14:textId="77777777" w:rsidTr="005938FD">
        <w:tc>
          <w:tcPr>
            <w:cnfStyle w:val="001000000000" w:firstRow="0" w:lastRow="0" w:firstColumn="1" w:lastColumn="0" w:oddVBand="0" w:evenVBand="0" w:oddHBand="0" w:evenHBand="0" w:firstRowFirstColumn="0" w:firstRowLastColumn="0" w:lastRowFirstColumn="0" w:lastRowLastColumn="0"/>
            <w:tcW w:w="1870" w:type="dxa"/>
          </w:tcPr>
          <w:p w14:paraId="14874BAD" w14:textId="19AE2D15" w:rsidR="002B4ABE" w:rsidRPr="0016560C" w:rsidRDefault="002B4ABE" w:rsidP="002B4ABE">
            <w:pPr>
              <w:spacing w:line="360" w:lineRule="auto"/>
              <w:jc w:val="center"/>
              <w:rPr>
                <w:rStyle w:val="fontstyle01"/>
                <w:rFonts w:ascii="Times New Roman" w:hAnsi="Times New Roman" w:cs="Times New Roman"/>
                <w:i/>
                <w:iCs/>
                <w:color w:val="auto"/>
                <w:sz w:val="24"/>
                <w:szCs w:val="24"/>
              </w:rPr>
            </w:pPr>
            <w:proofErr w:type="spellStart"/>
            <w:r w:rsidRPr="0016560C">
              <w:rPr>
                <w:rFonts w:ascii="Times New Roman" w:hAnsi="Times New Roman" w:cs="Times New Roman"/>
                <w:i/>
                <w:iCs/>
                <w:sz w:val="24"/>
                <w:szCs w:val="24"/>
              </w:rPr>
              <w:t>LnNUR</w:t>
            </w:r>
            <w:proofErr w:type="spellEnd"/>
          </w:p>
        </w:tc>
        <w:tc>
          <w:tcPr>
            <w:tcW w:w="1870" w:type="dxa"/>
          </w:tcPr>
          <w:p w14:paraId="256EE625" w14:textId="1681DEA9" w:rsidR="002B4ABE" w:rsidRPr="0016560C" w:rsidRDefault="00BF1446" w:rsidP="002B4ABE">
            <w:pPr>
              <w:spacing w:line="360" w:lineRule="auto"/>
              <w:jc w:val="center"/>
              <w:cnfStyle w:val="000000000000" w:firstRow="0" w:lastRow="0" w:firstColumn="0" w:lastColumn="0" w:oddVBand="0" w:evenVBand="0" w:oddHBand="0" w:evenHBand="0" w:firstRowFirstColumn="0" w:firstRowLastColumn="0" w:lastRowFirstColumn="0" w:lastRowLastColumn="0"/>
              <w:rPr>
                <w:rStyle w:val="fontstyle01"/>
                <w:rFonts w:ascii="Times New Roman" w:hAnsi="Times New Roman" w:cs="Times New Roman"/>
                <w:bCs/>
                <w:i/>
                <w:iCs/>
                <w:sz w:val="24"/>
                <w:szCs w:val="24"/>
              </w:rPr>
            </w:pPr>
            <w:r w:rsidRPr="0016560C">
              <w:rPr>
                <w:rStyle w:val="fontstyle01"/>
                <w:rFonts w:ascii="Times New Roman" w:hAnsi="Times New Roman" w:cs="Times New Roman"/>
                <w:bCs/>
                <w:sz w:val="24"/>
                <w:szCs w:val="24"/>
              </w:rPr>
              <w:t>-2.657</w:t>
            </w:r>
          </w:p>
        </w:tc>
        <w:tc>
          <w:tcPr>
            <w:tcW w:w="1870" w:type="dxa"/>
          </w:tcPr>
          <w:p w14:paraId="2A7FD90F" w14:textId="0A4F2801" w:rsidR="002B4ABE" w:rsidRPr="0016560C" w:rsidRDefault="00D3093F" w:rsidP="002B4ABE">
            <w:pPr>
              <w:spacing w:line="360" w:lineRule="auto"/>
              <w:jc w:val="center"/>
              <w:cnfStyle w:val="000000000000" w:firstRow="0" w:lastRow="0" w:firstColumn="0" w:lastColumn="0" w:oddVBand="0" w:evenVBand="0" w:oddHBand="0" w:evenHBand="0" w:firstRowFirstColumn="0" w:firstRowLastColumn="0" w:lastRowFirstColumn="0" w:lastRowLastColumn="0"/>
              <w:rPr>
                <w:rStyle w:val="fontstyle01"/>
                <w:rFonts w:ascii="Times New Roman" w:hAnsi="Times New Roman" w:cs="Times New Roman"/>
                <w:bCs/>
                <w:i/>
                <w:iCs/>
                <w:sz w:val="24"/>
                <w:szCs w:val="24"/>
              </w:rPr>
            </w:pPr>
            <w:r w:rsidRPr="0016560C">
              <w:rPr>
                <w:rStyle w:val="fontstyle01"/>
                <w:rFonts w:ascii="Times New Roman" w:hAnsi="Times New Roman" w:cs="Times New Roman"/>
                <w:bCs/>
                <w:sz w:val="24"/>
                <w:szCs w:val="24"/>
              </w:rPr>
              <w:t>-4.924</w:t>
            </w:r>
            <w:r w:rsidR="002B4ABE" w:rsidRPr="0016560C">
              <w:rPr>
                <w:rFonts w:ascii="Times New Roman" w:hAnsi="Times New Roman" w:cs="Times New Roman"/>
                <w:sz w:val="24"/>
                <w:szCs w:val="24"/>
              </w:rPr>
              <w:t>***</w:t>
            </w:r>
          </w:p>
        </w:tc>
        <w:tc>
          <w:tcPr>
            <w:tcW w:w="1870" w:type="dxa"/>
          </w:tcPr>
          <w:p w14:paraId="05B6D019" w14:textId="35456950" w:rsidR="002B4ABE" w:rsidRPr="0016560C" w:rsidRDefault="0057777E" w:rsidP="002B4ABE">
            <w:pPr>
              <w:spacing w:line="360" w:lineRule="auto"/>
              <w:jc w:val="center"/>
              <w:cnfStyle w:val="000000000000" w:firstRow="0" w:lastRow="0" w:firstColumn="0" w:lastColumn="0" w:oddVBand="0" w:evenVBand="0" w:oddHBand="0" w:evenHBand="0" w:firstRowFirstColumn="0" w:firstRowLastColumn="0" w:lastRowFirstColumn="0" w:lastRowLastColumn="0"/>
              <w:rPr>
                <w:rStyle w:val="fontstyle01"/>
                <w:rFonts w:ascii="Times New Roman" w:hAnsi="Times New Roman" w:cs="Times New Roman"/>
                <w:bCs/>
                <w:i/>
                <w:iCs/>
                <w:sz w:val="24"/>
                <w:szCs w:val="24"/>
              </w:rPr>
            </w:pPr>
            <w:r w:rsidRPr="0016560C">
              <w:rPr>
                <w:rStyle w:val="fontstyle01"/>
                <w:rFonts w:ascii="Times New Roman" w:hAnsi="Times New Roman" w:cs="Times New Roman"/>
                <w:bCs/>
                <w:sz w:val="24"/>
                <w:szCs w:val="24"/>
              </w:rPr>
              <w:t>-2.3294</w:t>
            </w:r>
          </w:p>
        </w:tc>
        <w:tc>
          <w:tcPr>
            <w:tcW w:w="1870" w:type="dxa"/>
          </w:tcPr>
          <w:p w14:paraId="5159F2AC" w14:textId="0875C922" w:rsidR="002B4ABE" w:rsidRPr="0016560C" w:rsidRDefault="00E63AF7" w:rsidP="002B4ABE">
            <w:pPr>
              <w:spacing w:line="360" w:lineRule="auto"/>
              <w:jc w:val="center"/>
              <w:cnfStyle w:val="000000000000" w:firstRow="0" w:lastRow="0" w:firstColumn="0" w:lastColumn="0" w:oddVBand="0" w:evenVBand="0" w:oddHBand="0" w:evenHBand="0" w:firstRowFirstColumn="0" w:firstRowLastColumn="0" w:lastRowFirstColumn="0" w:lastRowLastColumn="0"/>
              <w:rPr>
                <w:rStyle w:val="fontstyle01"/>
                <w:rFonts w:ascii="Times New Roman" w:hAnsi="Times New Roman" w:cs="Times New Roman"/>
                <w:bCs/>
                <w:i/>
                <w:iCs/>
                <w:sz w:val="24"/>
                <w:szCs w:val="24"/>
              </w:rPr>
            </w:pPr>
            <w:r w:rsidRPr="0016560C">
              <w:rPr>
                <w:rStyle w:val="fontstyle01"/>
                <w:rFonts w:ascii="Times New Roman" w:hAnsi="Times New Roman" w:cs="Times New Roman"/>
                <w:bCs/>
                <w:sz w:val="24"/>
                <w:szCs w:val="24"/>
              </w:rPr>
              <w:t>-3.6461</w:t>
            </w:r>
            <w:r w:rsidR="002B4ABE" w:rsidRPr="0016560C">
              <w:rPr>
                <w:rFonts w:ascii="Times New Roman" w:hAnsi="Times New Roman" w:cs="Times New Roman"/>
                <w:sz w:val="24"/>
                <w:szCs w:val="24"/>
              </w:rPr>
              <w:t>***</w:t>
            </w:r>
          </w:p>
        </w:tc>
      </w:tr>
      <w:tr w:rsidR="002B4ABE" w:rsidRPr="0016560C" w14:paraId="4D618CF4" w14:textId="77777777" w:rsidTr="005938FD">
        <w:tc>
          <w:tcPr>
            <w:cnfStyle w:val="001000000000" w:firstRow="0" w:lastRow="0" w:firstColumn="1" w:lastColumn="0" w:oddVBand="0" w:evenVBand="0" w:oddHBand="0" w:evenHBand="0" w:firstRowFirstColumn="0" w:firstRowLastColumn="0" w:lastRowFirstColumn="0" w:lastRowLastColumn="0"/>
            <w:tcW w:w="1870" w:type="dxa"/>
          </w:tcPr>
          <w:p w14:paraId="0AC57156" w14:textId="31A66295" w:rsidR="002B4ABE" w:rsidRPr="0016560C" w:rsidRDefault="002B4ABE" w:rsidP="002B4ABE">
            <w:pPr>
              <w:spacing w:line="360" w:lineRule="auto"/>
              <w:jc w:val="center"/>
              <w:rPr>
                <w:rStyle w:val="fontstyle01"/>
                <w:rFonts w:ascii="Times New Roman" w:hAnsi="Times New Roman" w:cs="Times New Roman"/>
                <w:i/>
                <w:iCs/>
                <w:sz w:val="24"/>
                <w:szCs w:val="24"/>
              </w:rPr>
            </w:pPr>
            <w:proofErr w:type="spellStart"/>
            <w:r w:rsidRPr="0016560C">
              <w:rPr>
                <w:rFonts w:ascii="Times New Roman" w:hAnsi="Times New Roman" w:cs="Times New Roman"/>
                <w:i/>
                <w:iCs/>
                <w:sz w:val="24"/>
                <w:szCs w:val="24"/>
              </w:rPr>
              <w:t>LnEGC</w:t>
            </w:r>
            <w:proofErr w:type="spellEnd"/>
          </w:p>
        </w:tc>
        <w:tc>
          <w:tcPr>
            <w:tcW w:w="1870" w:type="dxa"/>
          </w:tcPr>
          <w:p w14:paraId="53999568" w14:textId="70D61116" w:rsidR="002B4ABE" w:rsidRPr="0016560C" w:rsidRDefault="00D61F65" w:rsidP="002B4ABE">
            <w:pPr>
              <w:spacing w:line="360" w:lineRule="auto"/>
              <w:jc w:val="center"/>
              <w:cnfStyle w:val="000000000000" w:firstRow="0" w:lastRow="0" w:firstColumn="0" w:lastColumn="0" w:oddVBand="0" w:evenVBand="0" w:oddHBand="0" w:evenHBand="0" w:firstRowFirstColumn="0" w:firstRowLastColumn="0" w:lastRowFirstColumn="0" w:lastRowLastColumn="0"/>
              <w:rPr>
                <w:rStyle w:val="fontstyle01"/>
                <w:rFonts w:ascii="Times New Roman" w:hAnsi="Times New Roman" w:cs="Times New Roman"/>
                <w:bCs/>
                <w:i/>
                <w:iCs/>
                <w:sz w:val="24"/>
                <w:szCs w:val="24"/>
              </w:rPr>
            </w:pPr>
            <w:r w:rsidRPr="0016560C">
              <w:rPr>
                <w:rStyle w:val="fontstyle01"/>
                <w:rFonts w:ascii="Times New Roman" w:hAnsi="Times New Roman" w:cs="Times New Roman"/>
                <w:bCs/>
                <w:sz w:val="24"/>
                <w:szCs w:val="24"/>
              </w:rPr>
              <w:t>-1.991</w:t>
            </w:r>
          </w:p>
        </w:tc>
        <w:tc>
          <w:tcPr>
            <w:tcW w:w="1870" w:type="dxa"/>
          </w:tcPr>
          <w:p w14:paraId="4605AB36" w14:textId="3B87DB28" w:rsidR="002B4ABE" w:rsidRPr="0016560C" w:rsidRDefault="001B0970" w:rsidP="002B4ABE">
            <w:pPr>
              <w:spacing w:line="360" w:lineRule="auto"/>
              <w:jc w:val="center"/>
              <w:cnfStyle w:val="000000000000" w:firstRow="0" w:lastRow="0" w:firstColumn="0" w:lastColumn="0" w:oddVBand="0" w:evenVBand="0" w:oddHBand="0" w:evenHBand="0" w:firstRowFirstColumn="0" w:firstRowLastColumn="0" w:lastRowFirstColumn="0" w:lastRowLastColumn="0"/>
              <w:rPr>
                <w:rStyle w:val="fontstyle01"/>
                <w:rFonts w:ascii="Times New Roman" w:hAnsi="Times New Roman" w:cs="Times New Roman"/>
                <w:bCs/>
                <w:i/>
                <w:iCs/>
                <w:sz w:val="24"/>
                <w:szCs w:val="24"/>
              </w:rPr>
            </w:pPr>
            <w:r w:rsidRPr="0016560C">
              <w:rPr>
                <w:rStyle w:val="fontstyle01"/>
                <w:rFonts w:ascii="Times New Roman" w:hAnsi="Times New Roman" w:cs="Times New Roman"/>
                <w:bCs/>
                <w:sz w:val="24"/>
                <w:szCs w:val="24"/>
              </w:rPr>
              <w:t>-4.764</w:t>
            </w:r>
            <w:r w:rsidR="002B4ABE" w:rsidRPr="0016560C">
              <w:rPr>
                <w:rFonts w:ascii="Times New Roman" w:hAnsi="Times New Roman" w:cs="Times New Roman"/>
                <w:sz w:val="24"/>
                <w:szCs w:val="24"/>
              </w:rPr>
              <w:t>***</w:t>
            </w:r>
          </w:p>
        </w:tc>
        <w:tc>
          <w:tcPr>
            <w:tcW w:w="1870" w:type="dxa"/>
          </w:tcPr>
          <w:p w14:paraId="62860B82" w14:textId="495DA030" w:rsidR="002B4ABE" w:rsidRPr="0016560C" w:rsidRDefault="00213E31" w:rsidP="002B4ABE">
            <w:pPr>
              <w:spacing w:line="360" w:lineRule="auto"/>
              <w:jc w:val="center"/>
              <w:cnfStyle w:val="000000000000" w:firstRow="0" w:lastRow="0" w:firstColumn="0" w:lastColumn="0" w:oddVBand="0" w:evenVBand="0" w:oddHBand="0" w:evenHBand="0" w:firstRowFirstColumn="0" w:firstRowLastColumn="0" w:lastRowFirstColumn="0" w:lastRowLastColumn="0"/>
              <w:rPr>
                <w:rStyle w:val="fontstyle01"/>
                <w:rFonts w:ascii="Times New Roman" w:hAnsi="Times New Roman" w:cs="Times New Roman"/>
                <w:bCs/>
                <w:i/>
                <w:iCs/>
                <w:sz w:val="24"/>
                <w:szCs w:val="24"/>
              </w:rPr>
            </w:pPr>
            <w:r w:rsidRPr="0016560C">
              <w:rPr>
                <w:rStyle w:val="fontstyle01"/>
                <w:rFonts w:ascii="Times New Roman" w:hAnsi="Times New Roman" w:cs="Times New Roman"/>
                <w:bCs/>
                <w:sz w:val="24"/>
                <w:szCs w:val="24"/>
              </w:rPr>
              <w:t>-1.1557</w:t>
            </w:r>
          </w:p>
        </w:tc>
        <w:tc>
          <w:tcPr>
            <w:tcW w:w="1870" w:type="dxa"/>
          </w:tcPr>
          <w:p w14:paraId="4B7472B6" w14:textId="75A7C186" w:rsidR="002B4ABE" w:rsidRPr="0016560C" w:rsidRDefault="00F4199D" w:rsidP="002B4ABE">
            <w:pPr>
              <w:spacing w:line="360" w:lineRule="auto"/>
              <w:jc w:val="center"/>
              <w:cnfStyle w:val="000000000000" w:firstRow="0" w:lastRow="0" w:firstColumn="0" w:lastColumn="0" w:oddVBand="0" w:evenVBand="0" w:oddHBand="0" w:evenHBand="0" w:firstRowFirstColumn="0" w:firstRowLastColumn="0" w:lastRowFirstColumn="0" w:lastRowLastColumn="0"/>
              <w:rPr>
                <w:rStyle w:val="fontstyle01"/>
                <w:rFonts w:ascii="Times New Roman" w:hAnsi="Times New Roman" w:cs="Times New Roman"/>
                <w:bCs/>
                <w:i/>
                <w:iCs/>
                <w:sz w:val="24"/>
                <w:szCs w:val="24"/>
              </w:rPr>
            </w:pPr>
            <w:r w:rsidRPr="0016560C">
              <w:rPr>
                <w:rStyle w:val="fontstyle01"/>
                <w:rFonts w:ascii="Times New Roman" w:hAnsi="Times New Roman" w:cs="Times New Roman"/>
                <w:bCs/>
                <w:sz w:val="24"/>
                <w:szCs w:val="24"/>
              </w:rPr>
              <w:t xml:space="preserve">-8.8927 </w:t>
            </w:r>
            <w:r w:rsidR="002B4ABE" w:rsidRPr="0016560C">
              <w:rPr>
                <w:rFonts w:ascii="Times New Roman" w:hAnsi="Times New Roman" w:cs="Times New Roman"/>
                <w:sz w:val="24"/>
                <w:szCs w:val="24"/>
              </w:rPr>
              <w:t>***</w:t>
            </w:r>
          </w:p>
        </w:tc>
      </w:tr>
      <w:tr w:rsidR="002B4ABE" w:rsidRPr="0016560C" w14:paraId="1DF7975A" w14:textId="77777777" w:rsidTr="005938FD">
        <w:tc>
          <w:tcPr>
            <w:cnfStyle w:val="001000000000" w:firstRow="0" w:lastRow="0" w:firstColumn="1" w:lastColumn="0" w:oddVBand="0" w:evenVBand="0" w:oddHBand="0" w:evenHBand="0" w:firstRowFirstColumn="0" w:firstRowLastColumn="0" w:lastRowFirstColumn="0" w:lastRowLastColumn="0"/>
            <w:tcW w:w="1870" w:type="dxa"/>
          </w:tcPr>
          <w:p w14:paraId="32694881" w14:textId="05578A10" w:rsidR="002B4ABE" w:rsidRPr="0016560C" w:rsidRDefault="002B4ABE" w:rsidP="002B4ABE">
            <w:pPr>
              <w:spacing w:line="360" w:lineRule="auto"/>
              <w:jc w:val="center"/>
              <w:rPr>
                <w:rStyle w:val="fontstyle01"/>
                <w:rFonts w:ascii="Times New Roman" w:hAnsi="Times New Roman" w:cs="Times New Roman"/>
                <w:i/>
                <w:iCs/>
                <w:sz w:val="24"/>
                <w:szCs w:val="24"/>
              </w:rPr>
            </w:pPr>
            <w:proofErr w:type="spellStart"/>
            <w:r w:rsidRPr="0016560C">
              <w:rPr>
                <w:rFonts w:ascii="Times New Roman" w:hAnsi="Times New Roman" w:cs="Times New Roman"/>
                <w:i/>
                <w:iCs/>
                <w:sz w:val="24"/>
                <w:szCs w:val="24"/>
              </w:rPr>
              <w:t>LnGLB</w:t>
            </w:r>
            <w:proofErr w:type="spellEnd"/>
          </w:p>
        </w:tc>
        <w:tc>
          <w:tcPr>
            <w:tcW w:w="1870" w:type="dxa"/>
          </w:tcPr>
          <w:p w14:paraId="0C0F4ADE" w14:textId="26EE0E69" w:rsidR="002B4ABE" w:rsidRPr="0016560C" w:rsidRDefault="000A51B9" w:rsidP="002B4ABE">
            <w:pPr>
              <w:spacing w:line="360" w:lineRule="auto"/>
              <w:jc w:val="center"/>
              <w:cnfStyle w:val="000000000000" w:firstRow="0" w:lastRow="0" w:firstColumn="0" w:lastColumn="0" w:oddVBand="0" w:evenVBand="0" w:oddHBand="0" w:evenHBand="0" w:firstRowFirstColumn="0" w:firstRowLastColumn="0" w:lastRowFirstColumn="0" w:lastRowLastColumn="0"/>
              <w:rPr>
                <w:rStyle w:val="fontstyle01"/>
                <w:rFonts w:ascii="Times New Roman" w:hAnsi="Times New Roman" w:cs="Times New Roman"/>
                <w:bCs/>
                <w:i/>
                <w:iCs/>
                <w:sz w:val="24"/>
                <w:szCs w:val="24"/>
              </w:rPr>
            </w:pPr>
            <w:r w:rsidRPr="0016560C">
              <w:rPr>
                <w:rStyle w:val="fontstyle01"/>
                <w:rFonts w:ascii="Times New Roman" w:hAnsi="Times New Roman" w:cs="Times New Roman"/>
                <w:bCs/>
                <w:sz w:val="24"/>
                <w:szCs w:val="24"/>
              </w:rPr>
              <w:t>-2.883</w:t>
            </w:r>
            <w:r w:rsidR="00475354" w:rsidRPr="0016560C">
              <w:rPr>
                <w:rFonts w:ascii="Times New Roman" w:hAnsi="Times New Roman" w:cs="Times New Roman"/>
                <w:sz w:val="24"/>
                <w:szCs w:val="24"/>
              </w:rPr>
              <w:t>*</w:t>
            </w:r>
          </w:p>
        </w:tc>
        <w:tc>
          <w:tcPr>
            <w:tcW w:w="1870" w:type="dxa"/>
          </w:tcPr>
          <w:p w14:paraId="41B7DD7F" w14:textId="64A6E4DC" w:rsidR="002B4ABE" w:rsidRPr="0016560C" w:rsidRDefault="00D1031D" w:rsidP="002B4ABE">
            <w:pPr>
              <w:spacing w:line="360" w:lineRule="auto"/>
              <w:jc w:val="center"/>
              <w:cnfStyle w:val="000000000000" w:firstRow="0" w:lastRow="0" w:firstColumn="0" w:lastColumn="0" w:oddVBand="0" w:evenVBand="0" w:oddHBand="0" w:evenHBand="0" w:firstRowFirstColumn="0" w:firstRowLastColumn="0" w:lastRowFirstColumn="0" w:lastRowLastColumn="0"/>
              <w:rPr>
                <w:rStyle w:val="fontstyle01"/>
                <w:rFonts w:ascii="Times New Roman" w:hAnsi="Times New Roman" w:cs="Times New Roman"/>
                <w:bCs/>
                <w:i/>
                <w:iCs/>
                <w:sz w:val="24"/>
                <w:szCs w:val="24"/>
              </w:rPr>
            </w:pPr>
            <w:r w:rsidRPr="0016560C">
              <w:rPr>
                <w:rStyle w:val="fontstyle01"/>
                <w:rFonts w:ascii="Times New Roman" w:hAnsi="Times New Roman" w:cs="Times New Roman"/>
                <w:bCs/>
                <w:sz w:val="24"/>
                <w:szCs w:val="24"/>
              </w:rPr>
              <w:t>-5.156</w:t>
            </w:r>
            <w:r w:rsidR="002B4ABE" w:rsidRPr="0016560C">
              <w:rPr>
                <w:rFonts w:ascii="Times New Roman" w:hAnsi="Times New Roman" w:cs="Times New Roman"/>
                <w:sz w:val="24"/>
                <w:szCs w:val="24"/>
              </w:rPr>
              <w:t>***</w:t>
            </w:r>
          </w:p>
        </w:tc>
        <w:tc>
          <w:tcPr>
            <w:tcW w:w="1870" w:type="dxa"/>
          </w:tcPr>
          <w:p w14:paraId="45B9297A" w14:textId="0E4C6DDF" w:rsidR="002B4ABE" w:rsidRPr="0016560C" w:rsidRDefault="00EC27C6" w:rsidP="002B4ABE">
            <w:pPr>
              <w:spacing w:line="360" w:lineRule="auto"/>
              <w:jc w:val="center"/>
              <w:cnfStyle w:val="000000000000" w:firstRow="0" w:lastRow="0" w:firstColumn="0" w:lastColumn="0" w:oddVBand="0" w:evenVBand="0" w:oddHBand="0" w:evenHBand="0" w:firstRowFirstColumn="0" w:firstRowLastColumn="0" w:lastRowFirstColumn="0" w:lastRowLastColumn="0"/>
              <w:rPr>
                <w:rStyle w:val="fontstyle01"/>
                <w:rFonts w:ascii="Times New Roman" w:hAnsi="Times New Roman" w:cs="Times New Roman"/>
                <w:bCs/>
                <w:i/>
                <w:iCs/>
                <w:sz w:val="24"/>
                <w:szCs w:val="24"/>
              </w:rPr>
            </w:pPr>
            <w:r w:rsidRPr="0016560C">
              <w:rPr>
                <w:rStyle w:val="fontstyle01"/>
                <w:rFonts w:ascii="Times New Roman" w:hAnsi="Times New Roman" w:cs="Times New Roman"/>
                <w:bCs/>
                <w:sz w:val="24"/>
                <w:szCs w:val="24"/>
              </w:rPr>
              <w:t>-1.8915</w:t>
            </w:r>
          </w:p>
        </w:tc>
        <w:tc>
          <w:tcPr>
            <w:tcW w:w="1870" w:type="dxa"/>
          </w:tcPr>
          <w:p w14:paraId="6B790D14" w14:textId="779EE24C" w:rsidR="002B4ABE" w:rsidRPr="0016560C" w:rsidRDefault="0015629A" w:rsidP="002B4ABE">
            <w:pPr>
              <w:spacing w:line="360" w:lineRule="auto"/>
              <w:jc w:val="center"/>
              <w:cnfStyle w:val="000000000000" w:firstRow="0" w:lastRow="0" w:firstColumn="0" w:lastColumn="0" w:oddVBand="0" w:evenVBand="0" w:oddHBand="0" w:evenHBand="0" w:firstRowFirstColumn="0" w:firstRowLastColumn="0" w:lastRowFirstColumn="0" w:lastRowLastColumn="0"/>
              <w:rPr>
                <w:rStyle w:val="fontstyle01"/>
                <w:rFonts w:ascii="Times New Roman" w:hAnsi="Times New Roman" w:cs="Times New Roman"/>
                <w:bCs/>
                <w:i/>
                <w:iCs/>
                <w:sz w:val="24"/>
                <w:szCs w:val="24"/>
              </w:rPr>
            </w:pPr>
            <w:r w:rsidRPr="0016560C">
              <w:rPr>
                <w:rStyle w:val="fontstyle01"/>
                <w:rFonts w:ascii="Times New Roman" w:hAnsi="Times New Roman" w:cs="Times New Roman"/>
                <w:bCs/>
                <w:sz w:val="24"/>
                <w:szCs w:val="24"/>
              </w:rPr>
              <w:t>-8.1664</w:t>
            </w:r>
            <w:r w:rsidR="002B4ABE" w:rsidRPr="0016560C">
              <w:rPr>
                <w:rFonts w:ascii="Times New Roman" w:hAnsi="Times New Roman" w:cs="Times New Roman"/>
                <w:sz w:val="24"/>
                <w:szCs w:val="24"/>
              </w:rPr>
              <w:t>***</w:t>
            </w:r>
          </w:p>
        </w:tc>
      </w:tr>
    </w:tbl>
    <w:p w14:paraId="7A6F858E" w14:textId="5A9BD180" w:rsidR="00342FF1" w:rsidRPr="0016560C" w:rsidRDefault="009C4767" w:rsidP="00656588">
      <w:pPr>
        <w:jc w:val="both"/>
        <w:rPr>
          <w:rFonts w:ascii="Times New Roman" w:eastAsia="Times New Roman" w:hAnsi="Times New Roman" w:cs="Times New Roman"/>
          <w:bCs/>
          <w:sz w:val="24"/>
          <w:szCs w:val="24"/>
        </w:rPr>
      </w:pPr>
      <w:r w:rsidRPr="0016560C">
        <w:rPr>
          <w:rStyle w:val="fontstyle01"/>
          <w:rFonts w:ascii="Times New Roman" w:hAnsi="Times New Roman" w:cs="Times New Roman"/>
          <w:color w:val="000000" w:themeColor="text1"/>
          <w:sz w:val="20"/>
          <w:szCs w:val="20"/>
        </w:rPr>
        <w:t>Note:</w:t>
      </w:r>
      <w:r w:rsidR="00CF58D3" w:rsidRPr="0016560C">
        <w:rPr>
          <w:rStyle w:val="fontstyle01"/>
          <w:rFonts w:ascii="Times New Roman" w:hAnsi="Times New Roman" w:cs="Times New Roman"/>
          <w:color w:val="000000" w:themeColor="text1"/>
          <w:sz w:val="20"/>
          <w:szCs w:val="20"/>
        </w:rPr>
        <w:t xml:space="preserve"> </w:t>
      </w:r>
      <w:r w:rsidR="00E44777" w:rsidRPr="0016560C">
        <w:rPr>
          <w:rStyle w:val="fontstyle01"/>
          <w:rFonts w:ascii="Times New Roman" w:hAnsi="Times New Roman" w:cs="Times New Roman"/>
          <w:color w:val="000000" w:themeColor="text1"/>
          <w:sz w:val="20"/>
          <w:szCs w:val="20"/>
        </w:rPr>
        <w:t>The</w:t>
      </w:r>
      <w:r w:rsidR="00CF58D3" w:rsidRPr="0016560C">
        <w:rPr>
          <w:rStyle w:val="fontstyle01"/>
          <w:rFonts w:ascii="Times New Roman" w:hAnsi="Times New Roman" w:cs="Times New Roman"/>
          <w:color w:val="000000" w:themeColor="text1"/>
          <w:sz w:val="20"/>
          <w:szCs w:val="20"/>
        </w:rPr>
        <w:t xml:space="preserve"> conducted</w:t>
      </w:r>
      <w:r w:rsidR="00E44777" w:rsidRPr="0016560C">
        <w:rPr>
          <w:rStyle w:val="fontstyle01"/>
          <w:rFonts w:ascii="Times New Roman" w:hAnsi="Times New Roman" w:cs="Times New Roman"/>
          <w:color w:val="000000" w:themeColor="text1"/>
          <w:sz w:val="20"/>
          <w:szCs w:val="20"/>
        </w:rPr>
        <w:t xml:space="preserve"> test</w:t>
      </w:r>
      <w:r w:rsidR="00CF58D3" w:rsidRPr="0016560C">
        <w:rPr>
          <w:rStyle w:val="fontstyle01"/>
          <w:rFonts w:ascii="Times New Roman" w:hAnsi="Times New Roman" w:cs="Times New Roman"/>
          <w:color w:val="000000" w:themeColor="text1"/>
          <w:sz w:val="20"/>
          <w:szCs w:val="20"/>
        </w:rPr>
        <w:t xml:space="preserve"> follows model that allows for both trend and intercept. Where:</w:t>
      </w:r>
      <w:r w:rsidRPr="0016560C">
        <w:rPr>
          <w:rStyle w:val="fontstyle01"/>
          <w:rFonts w:ascii="Times New Roman" w:hAnsi="Times New Roman" w:cs="Times New Roman"/>
          <w:color w:val="000000" w:themeColor="text1"/>
          <w:sz w:val="20"/>
          <w:szCs w:val="20"/>
        </w:rPr>
        <w:t xml:space="preserve"> ***, ** and * are 1%, 5% and 10% significant level respectively</w:t>
      </w:r>
    </w:p>
    <w:p w14:paraId="4568B371" w14:textId="53D8BEB5" w:rsidR="00BC55EF" w:rsidRPr="0016560C" w:rsidRDefault="00712952" w:rsidP="00A9205A">
      <w:pPr>
        <w:spacing w:line="360" w:lineRule="auto"/>
        <w:jc w:val="both"/>
        <w:rPr>
          <w:rFonts w:ascii="Times New Roman" w:hAnsi="Times New Roman" w:cs="Times New Roman"/>
          <w:sz w:val="24"/>
          <w:szCs w:val="24"/>
        </w:rPr>
      </w:pPr>
      <w:r w:rsidRPr="0016560C">
        <w:rPr>
          <w:rFonts w:ascii="Times New Roman" w:eastAsia="Times New Roman" w:hAnsi="Times New Roman" w:cs="Times New Roman"/>
          <w:bCs/>
          <w:sz w:val="24"/>
          <w:szCs w:val="24"/>
        </w:rPr>
        <w:t>The unit-root results confirms that the panel variables are</w:t>
      </w:r>
      <w:r w:rsidR="005E46B0" w:rsidRPr="0016560C">
        <w:rPr>
          <w:rFonts w:ascii="Times New Roman" w:eastAsia="Times New Roman" w:hAnsi="Times New Roman" w:cs="Times New Roman"/>
          <w:bCs/>
          <w:sz w:val="24"/>
          <w:szCs w:val="24"/>
        </w:rPr>
        <w:t xml:space="preserve"> not stationary at a conventional significance level of 5%. However, all the understudied panel variables can be describe as I(1)</w:t>
      </w:r>
      <w:r w:rsidRPr="0016560C">
        <w:rPr>
          <w:rFonts w:ascii="Times New Roman" w:eastAsia="Times New Roman" w:hAnsi="Times New Roman" w:cs="Times New Roman"/>
          <w:bCs/>
          <w:sz w:val="24"/>
          <w:szCs w:val="24"/>
        </w:rPr>
        <w:t xml:space="preserve"> </w:t>
      </w:r>
      <w:r w:rsidR="005E46B0" w:rsidRPr="0016560C">
        <w:rPr>
          <w:rFonts w:ascii="Times New Roman" w:eastAsia="Times New Roman" w:hAnsi="Times New Roman" w:cs="Times New Roman"/>
          <w:bCs/>
          <w:sz w:val="24"/>
          <w:szCs w:val="24"/>
        </w:rPr>
        <w:t>at 5% significance level.</w:t>
      </w:r>
      <w:r w:rsidR="00442FDC" w:rsidRPr="0016560C">
        <w:rPr>
          <w:rFonts w:ascii="Times New Roman" w:eastAsia="Times New Roman" w:hAnsi="Times New Roman" w:cs="Times New Roman"/>
          <w:bCs/>
          <w:sz w:val="24"/>
          <w:szCs w:val="24"/>
        </w:rPr>
        <w:t xml:space="preserve"> As such, bearing in mind the results of the CD test, </w:t>
      </w:r>
      <w:r w:rsidR="00B76BA7" w:rsidRPr="0016560C">
        <w:rPr>
          <w:rFonts w:ascii="Times New Roman" w:eastAsia="Times New Roman" w:hAnsi="Times New Roman" w:cs="Times New Roman"/>
          <w:bCs/>
          <w:sz w:val="24"/>
          <w:szCs w:val="24"/>
        </w:rPr>
        <w:t xml:space="preserve">the subsequent outputs of the </w:t>
      </w:r>
      <w:r w:rsidR="00442FDC" w:rsidRPr="0016560C">
        <w:rPr>
          <w:rFonts w:ascii="Times New Roman" w:eastAsia="Times New Roman" w:hAnsi="Times New Roman" w:cs="Times New Roman"/>
          <w:bCs/>
          <w:sz w:val="24"/>
          <w:szCs w:val="24"/>
        </w:rPr>
        <w:t>applied</w:t>
      </w:r>
      <w:r w:rsidR="00B76BA7" w:rsidRPr="0016560C">
        <w:rPr>
          <w:rFonts w:ascii="Times New Roman" w:eastAsia="Times New Roman" w:hAnsi="Times New Roman" w:cs="Times New Roman"/>
          <w:bCs/>
          <w:sz w:val="24"/>
          <w:szCs w:val="24"/>
        </w:rPr>
        <w:t xml:space="preserve"> </w:t>
      </w:r>
      <w:proofErr w:type="spellStart"/>
      <w:r w:rsidR="00B76BA7" w:rsidRPr="0016560C">
        <w:rPr>
          <w:rFonts w:ascii="Times New Roman" w:eastAsia="Times New Roman" w:hAnsi="Times New Roman" w:cs="Times New Roman"/>
          <w:bCs/>
          <w:sz w:val="24"/>
          <w:szCs w:val="24"/>
        </w:rPr>
        <w:t>Westerlund</w:t>
      </w:r>
      <w:proofErr w:type="spellEnd"/>
      <w:r w:rsidR="00B76BA7" w:rsidRPr="0016560C">
        <w:rPr>
          <w:rFonts w:ascii="Times New Roman" w:eastAsia="Times New Roman" w:hAnsi="Times New Roman" w:cs="Times New Roman"/>
          <w:bCs/>
          <w:sz w:val="24"/>
          <w:szCs w:val="24"/>
        </w:rPr>
        <w:t xml:space="preserve"> (2007) Cointegration test</w:t>
      </w:r>
      <w:r w:rsidR="00442FDC" w:rsidRPr="0016560C">
        <w:rPr>
          <w:rFonts w:ascii="Times New Roman" w:eastAsia="Times New Roman" w:hAnsi="Times New Roman" w:cs="Times New Roman"/>
          <w:bCs/>
          <w:sz w:val="24"/>
          <w:szCs w:val="24"/>
        </w:rPr>
        <w:t xml:space="preserve"> </w:t>
      </w:r>
      <w:r w:rsidR="00B76BA7" w:rsidRPr="0016560C">
        <w:rPr>
          <w:rFonts w:ascii="Times New Roman" w:eastAsia="Times New Roman" w:hAnsi="Times New Roman" w:cs="Times New Roman"/>
          <w:bCs/>
          <w:sz w:val="24"/>
          <w:szCs w:val="24"/>
        </w:rPr>
        <w:t>was summarized in Table 5.</w:t>
      </w:r>
      <w:r w:rsidR="00442FDC" w:rsidRPr="0016560C">
        <w:rPr>
          <w:rFonts w:ascii="Times New Roman" w:eastAsia="Times New Roman" w:hAnsi="Times New Roman" w:cs="Times New Roman"/>
          <w:bCs/>
          <w:sz w:val="24"/>
          <w:szCs w:val="24"/>
        </w:rPr>
        <w:t xml:space="preserve"> </w:t>
      </w:r>
    </w:p>
    <w:p w14:paraId="662673B5" w14:textId="77777777" w:rsidR="00E473BF" w:rsidRDefault="00E473BF" w:rsidP="00A9205A">
      <w:pPr>
        <w:spacing w:line="360" w:lineRule="auto"/>
        <w:rPr>
          <w:rFonts w:ascii="Times New Roman" w:hAnsi="Times New Roman" w:cs="Times New Roman"/>
          <w:b/>
          <w:sz w:val="24"/>
          <w:szCs w:val="24"/>
        </w:rPr>
      </w:pPr>
    </w:p>
    <w:p w14:paraId="4BE176F3" w14:textId="77777777" w:rsidR="00E473BF" w:rsidRDefault="00E473BF" w:rsidP="00A9205A">
      <w:pPr>
        <w:spacing w:line="360" w:lineRule="auto"/>
        <w:rPr>
          <w:rFonts w:ascii="Times New Roman" w:hAnsi="Times New Roman" w:cs="Times New Roman"/>
          <w:b/>
          <w:sz w:val="24"/>
          <w:szCs w:val="24"/>
        </w:rPr>
      </w:pPr>
    </w:p>
    <w:p w14:paraId="6060517B" w14:textId="77777777" w:rsidR="00E473BF" w:rsidRDefault="00E473BF" w:rsidP="00A9205A">
      <w:pPr>
        <w:spacing w:line="360" w:lineRule="auto"/>
        <w:rPr>
          <w:rFonts w:ascii="Times New Roman" w:hAnsi="Times New Roman" w:cs="Times New Roman"/>
          <w:b/>
          <w:sz w:val="24"/>
          <w:szCs w:val="24"/>
        </w:rPr>
      </w:pPr>
    </w:p>
    <w:p w14:paraId="51751D86" w14:textId="77777777" w:rsidR="00E473BF" w:rsidRDefault="00E473BF" w:rsidP="00A9205A">
      <w:pPr>
        <w:spacing w:line="360" w:lineRule="auto"/>
        <w:rPr>
          <w:rFonts w:ascii="Times New Roman" w:hAnsi="Times New Roman" w:cs="Times New Roman"/>
          <w:b/>
          <w:sz w:val="24"/>
          <w:szCs w:val="24"/>
        </w:rPr>
      </w:pPr>
    </w:p>
    <w:p w14:paraId="66C546A0" w14:textId="77777777" w:rsidR="00E473BF" w:rsidRDefault="00E473BF" w:rsidP="00A9205A">
      <w:pPr>
        <w:spacing w:line="360" w:lineRule="auto"/>
        <w:rPr>
          <w:rFonts w:ascii="Times New Roman" w:hAnsi="Times New Roman" w:cs="Times New Roman"/>
          <w:b/>
          <w:sz w:val="24"/>
          <w:szCs w:val="24"/>
        </w:rPr>
      </w:pPr>
    </w:p>
    <w:p w14:paraId="34D6C54B" w14:textId="14FA70C7" w:rsidR="00E73B79" w:rsidRPr="0016560C" w:rsidRDefault="00E73B79" w:rsidP="00A9205A">
      <w:pPr>
        <w:spacing w:line="360" w:lineRule="auto"/>
        <w:rPr>
          <w:rFonts w:ascii="Times New Roman" w:hAnsi="Times New Roman" w:cs="Times New Roman"/>
          <w:b/>
          <w:sz w:val="24"/>
          <w:szCs w:val="24"/>
        </w:rPr>
      </w:pPr>
      <w:r w:rsidRPr="0016560C">
        <w:rPr>
          <w:rFonts w:ascii="Times New Roman" w:hAnsi="Times New Roman" w:cs="Times New Roman"/>
          <w:b/>
          <w:sz w:val="24"/>
          <w:szCs w:val="24"/>
        </w:rPr>
        <w:lastRenderedPageBreak/>
        <w:t xml:space="preserve">Table 5. </w:t>
      </w:r>
      <w:bookmarkStart w:id="6" w:name="_Hlk60678095"/>
      <w:proofErr w:type="spellStart"/>
      <w:r w:rsidRPr="0016560C">
        <w:rPr>
          <w:rFonts w:ascii="Times New Roman" w:hAnsi="Times New Roman" w:cs="Times New Roman"/>
          <w:b/>
          <w:sz w:val="24"/>
          <w:szCs w:val="24"/>
        </w:rPr>
        <w:t>Westerlund</w:t>
      </w:r>
      <w:proofErr w:type="spellEnd"/>
      <w:r w:rsidRPr="0016560C">
        <w:rPr>
          <w:rFonts w:ascii="Times New Roman" w:hAnsi="Times New Roman" w:cs="Times New Roman"/>
          <w:b/>
          <w:sz w:val="24"/>
          <w:szCs w:val="24"/>
        </w:rPr>
        <w:t xml:space="preserve"> (2007) Cointegration Test</w:t>
      </w:r>
      <w:bookmarkEnd w:id="6"/>
    </w:p>
    <w:tbl>
      <w:tblPr>
        <w:tblStyle w:val="GridTable1Light"/>
        <w:tblW w:w="9535" w:type="dxa"/>
        <w:tblLook w:val="04A0" w:firstRow="1" w:lastRow="0" w:firstColumn="1" w:lastColumn="0" w:noHBand="0" w:noVBand="1"/>
      </w:tblPr>
      <w:tblGrid>
        <w:gridCol w:w="3116"/>
        <w:gridCol w:w="3117"/>
        <w:gridCol w:w="3302"/>
      </w:tblGrid>
      <w:tr w:rsidR="00E73B79" w:rsidRPr="0016560C" w14:paraId="6668F4C4" w14:textId="77777777" w:rsidTr="00235E1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2E5B90B5" w14:textId="77777777" w:rsidR="00E73B79" w:rsidRPr="0016560C" w:rsidRDefault="00E73B79" w:rsidP="00235E1D">
            <w:pPr>
              <w:jc w:val="center"/>
              <w:rPr>
                <w:rFonts w:ascii="Times New Roman" w:hAnsi="Times New Roman" w:cs="Times New Roman"/>
                <w:sz w:val="24"/>
                <w:szCs w:val="24"/>
              </w:rPr>
            </w:pPr>
            <w:r w:rsidRPr="0016560C">
              <w:rPr>
                <w:rFonts w:ascii="Times New Roman" w:hAnsi="Times New Roman" w:cs="Times New Roman"/>
                <w:sz w:val="24"/>
                <w:szCs w:val="24"/>
              </w:rPr>
              <w:t>Statistics</w:t>
            </w:r>
          </w:p>
        </w:tc>
        <w:tc>
          <w:tcPr>
            <w:tcW w:w="3117" w:type="dxa"/>
          </w:tcPr>
          <w:p w14:paraId="09CB4E04" w14:textId="77777777" w:rsidR="00E73B79" w:rsidRPr="0016560C" w:rsidRDefault="00E73B79" w:rsidP="00235E1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560C">
              <w:rPr>
                <w:rFonts w:ascii="Times New Roman" w:hAnsi="Times New Roman" w:cs="Times New Roman"/>
                <w:sz w:val="24"/>
                <w:szCs w:val="24"/>
              </w:rPr>
              <w:t>Value</w:t>
            </w:r>
          </w:p>
        </w:tc>
        <w:tc>
          <w:tcPr>
            <w:tcW w:w="3302" w:type="dxa"/>
          </w:tcPr>
          <w:p w14:paraId="577CB642" w14:textId="11FCA607" w:rsidR="00E73B79" w:rsidRPr="0016560C" w:rsidRDefault="000534E4" w:rsidP="00235E1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560C">
              <w:rPr>
                <w:rFonts w:ascii="Times New Roman" w:hAnsi="Times New Roman" w:cs="Times New Roman"/>
                <w:sz w:val="24"/>
                <w:szCs w:val="24"/>
              </w:rPr>
              <w:t xml:space="preserve">Robust </w:t>
            </w:r>
            <w:r w:rsidR="00E73B79" w:rsidRPr="0016560C">
              <w:rPr>
                <w:rFonts w:ascii="Times New Roman" w:hAnsi="Times New Roman" w:cs="Times New Roman"/>
                <w:sz w:val="24"/>
                <w:szCs w:val="24"/>
              </w:rPr>
              <w:t>p-value</w:t>
            </w:r>
          </w:p>
        </w:tc>
      </w:tr>
      <w:tr w:rsidR="00E73B79" w:rsidRPr="0016560C" w14:paraId="06390135" w14:textId="77777777" w:rsidTr="00235E1D">
        <w:tc>
          <w:tcPr>
            <w:cnfStyle w:val="001000000000" w:firstRow="0" w:lastRow="0" w:firstColumn="1" w:lastColumn="0" w:oddVBand="0" w:evenVBand="0" w:oddHBand="0" w:evenHBand="0" w:firstRowFirstColumn="0" w:firstRowLastColumn="0" w:lastRowFirstColumn="0" w:lastRowLastColumn="0"/>
            <w:tcW w:w="3116" w:type="dxa"/>
          </w:tcPr>
          <w:p w14:paraId="6382E788" w14:textId="77777777" w:rsidR="00E73B79" w:rsidRPr="0016560C" w:rsidRDefault="00E73B79" w:rsidP="00235E1D">
            <w:pPr>
              <w:jc w:val="center"/>
              <w:rPr>
                <w:rFonts w:ascii="Times New Roman" w:hAnsi="Times New Roman" w:cs="Times New Roman"/>
                <w:sz w:val="24"/>
                <w:szCs w:val="24"/>
              </w:rPr>
            </w:pPr>
            <w:proofErr w:type="spellStart"/>
            <w:r w:rsidRPr="0016560C">
              <w:rPr>
                <w:rFonts w:ascii="Times New Roman" w:hAnsi="Times New Roman" w:cs="Times New Roman"/>
                <w:b w:val="0"/>
                <w:bCs w:val="0"/>
                <w:sz w:val="24"/>
                <w:szCs w:val="24"/>
              </w:rPr>
              <w:t>G</w:t>
            </w:r>
            <w:r w:rsidRPr="0016560C">
              <w:rPr>
                <w:rFonts w:ascii="Times New Roman" w:hAnsi="Times New Roman" w:cs="Times New Roman"/>
                <w:sz w:val="24"/>
                <w:szCs w:val="24"/>
              </w:rPr>
              <w:t>τ</w:t>
            </w:r>
            <w:proofErr w:type="spellEnd"/>
          </w:p>
        </w:tc>
        <w:tc>
          <w:tcPr>
            <w:tcW w:w="3117" w:type="dxa"/>
          </w:tcPr>
          <w:p w14:paraId="2FF92E90" w14:textId="0E6E967A" w:rsidR="00E73B79" w:rsidRPr="0016560C" w:rsidRDefault="00184963" w:rsidP="00235E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560C">
              <w:rPr>
                <w:rFonts w:ascii="Times New Roman" w:hAnsi="Times New Roman" w:cs="Times New Roman"/>
                <w:sz w:val="24"/>
                <w:szCs w:val="24"/>
              </w:rPr>
              <w:t xml:space="preserve">-1.695 </w:t>
            </w:r>
            <w:r w:rsidR="00E73B79" w:rsidRPr="0016560C">
              <w:rPr>
                <w:rFonts w:ascii="Times New Roman" w:hAnsi="Times New Roman" w:cs="Times New Roman"/>
                <w:sz w:val="24"/>
                <w:szCs w:val="24"/>
              </w:rPr>
              <w:t>*</w:t>
            </w:r>
            <w:r w:rsidR="00280F3E" w:rsidRPr="0016560C">
              <w:rPr>
                <w:rFonts w:ascii="Times New Roman" w:hAnsi="Times New Roman" w:cs="Times New Roman"/>
                <w:sz w:val="24"/>
                <w:szCs w:val="24"/>
              </w:rPr>
              <w:t>*</w:t>
            </w:r>
            <w:r w:rsidR="00E73B79" w:rsidRPr="0016560C">
              <w:rPr>
                <w:rFonts w:ascii="Times New Roman" w:hAnsi="Times New Roman" w:cs="Times New Roman"/>
                <w:sz w:val="24"/>
                <w:szCs w:val="24"/>
              </w:rPr>
              <w:t>*</w:t>
            </w:r>
          </w:p>
        </w:tc>
        <w:tc>
          <w:tcPr>
            <w:tcW w:w="3302" w:type="dxa"/>
          </w:tcPr>
          <w:p w14:paraId="057C2235" w14:textId="61BEEF5C" w:rsidR="00E73B79" w:rsidRPr="0016560C" w:rsidRDefault="00E73B79" w:rsidP="00235E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560C">
              <w:rPr>
                <w:rFonts w:ascii="Times New Roman" w:hAnsi="Times New Roman" w:cs="Times New Roman"/>
                <w:sz w:val="24"/>
                <w:szCs w:val="24"/>
              </w:rPr>
              <w:t>(</w:t>
            </w:r>
            <w:r w:rsidR="0050516F" w:rsidRPr="0016560C">
              <w:rPr>
                <w:rFonts w:ascii="Times New Roman" w:hAnsi="Times New Roman" w:cs="Times New Roman"/>
                <w:sz w:val="24"/>
                <w:szCs w:val="24"/>
              </w:rPr>
              <w:t>0.000</w:t>
            </w:r>
            <w:r w:rsidRPr="0016560C">
              <w:rPr>
                <w:rFonts w:ascii="Times New Roman" w:hAnsi="Times New Roman" w:cs="Times New Roman"/>
                <w:sz w:val="24"/>
                <w:szCs w:val="24"/>
              </w:rPr>
              <w:t>)</w:t>
            </w:r>
          </w:p>
        </w:tc>
      </w:tr>
      <w:tr w:rsidR="00E73B79" w:rsidRPr="0016560C" w14:paraId="3AF5458B" w14:textId="77777777" w:rsidTr="00235E1D">
        <w:tc>
          <w:tcPr>
            <w:cnfStyle w:val="001000000000" w:firstRow="0" w:lastRow="0" w:firstColumn="1" w:lastColumn="0" w:oddVBand="0" w:evenVBand="0" w:oddHBand="0" w:evenHBand="0" w:firstRowFirstColumn="0" w:firstRowLastColumn="0" w:lastRowFirstColumn="0" w:lastRowLastColumn="0"/>
            <w:tcW w:w="3116" w:type="dxa"/>
          </w:tcPr>
          <w:p w14:paraId="53EFF956" w14:textId="77777777" w:rsidR="00E73B79" w:rsidRPr="0016560C" w:rsidRDefault="00E73B79" w:rsidP="00235E1D">
            <w:pPr>
              <w:jc w:val="center"/>
              <w:rPr>
                <w:rFonts w:ascii="Times New Roman" w:hAnsi="Times New Roman" w:cs="Times New Roman"/>
                <w:b w:val="0"/>
                <w:bCs w:val="0"/>
                <w:sz w:val="24"/>
                <w:szCs w:val="24"/>
              </w:rPr>
            </w:pPr>
            <w:r w:rsidRPr="0016560C">
              <w:rPr>
                <w:rFonts w:ascii="Times New Roman" w:hAnsi="Times New Roman" w:cs="Times New Roman"/>
                <w:b w:val="0"/>
                <w:bCs w:val="0"/>
                <w:sz w:val="24"/>
                <w:szCs w:val="24"/>
              </w:rPr>
              <w:t>Gα</w:t>
            </w:r>
          </w:p>
        </w:tc>
        <w:tc>
          <w:tcPr>
            <w:tcW w:w="3117" w:type="dxa"/>
          </w:tcPr>
          <w:p w14:paraId="383D4317" w14:textId="496C2BBA" w:rsidR="00E73B79" w:rsidRPr="0016560C" w:rsidRDefault="001A088D" w:rsidP="00235E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560C">
              <w:rPr>
                <w:rFonts w:ascii="Times New Roman" w:hAnsi="Times New Roman" w:cs="Times New Roman"/>
                <w:sz w:val="24"/>
                <w:szCs w:val="24"/>
              </w:rPr>
              <w:t>-2.458</w:t>
            </w:r>
          </w:p>
        </w:tc>
        <w:tc>
          <w:tcPr>
            <w:tcW w:w="3302" w:type="dxa"/>
          </w:tcPr>
          <w:p w14:paraId="2143A3F2" w14:textId="600B2251" w:rsidR="00E73B79" w:rsidRPr="0016560C" w:rsidRDefault="00E73B79" w:rsidP="00235E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16560C">
              <w:rPr>
                <w:rFonts w:ascii="Times New Roman" w:hAnsi="Times New Roman" w:cs="Times New Roman"/>
                <w:bCs/>
                <w:sz w:val="24"/>
                <w:szCs w:val="24"/>
              </w:rPr>
              <w:t>(</w:t>
            </w:r>
            <w:r w:rsidR="00795055" w:rsidRPr="0016560C">
              <w:rPr>
                <w:rFonts w:ascii="Times New Roman" w:hAnsi="Times New Roman" w:cs="Times New Roman"/>
                <w:bCs/>
                <w:sz w:val="24"/>
                <w:szCs w:val="24"/>
              </w:rPr>
              <w:t>0.500</w:t>
            </w:r>
            <w:r w:rsidRPr="0016560C">
              <w:rPr>
                <w:rFonts w:ascii="Times New Roman" w:hAnsi="Times New Roman" w:cs="Times New Roman"/>
                <w:bCs/>
                <w:sz w:val="24"/>
                <w:szCs w:val="24"/>
              </w:rPr>
              <w:t>)</w:t>
            </w:r>
          </w:p>
        </w:tc>
      </w:tr>
      <w:tr w:rsidR="00E73B79" w:rsidRPr="0016560C" w14:paraId="46D31F19" w14:textId="77777777" w:rsidTr="00235E1D">
        <w:tc>
          <w:tcPr>
            <w:cnfStyle w:val="001000000000" w:firstRow="0" w:lastRow="0" w:firstColumn="1" w:lastColumn="0" w:oddVBand="0" w:evenVBand="0" w:oddHBand="0" w:evenHBand="0" w:firstRowFirstColumn="0" w:firstRowLastColumn="0" w:lastRowFirstColumn="0" w:lastRowLastColumn="0"/>
            <w:tcW w:w="3116" w:type="dxa"/>
          </w:tcPr>
          <w:p w14:paraId="6E79BC09" w14:textId="77777777" w:rsidR="00E73B79" w:rsidRPr="0016560C" w:rsidRDefault="00E73B79" w:rsidP="00235E1D">
            <w:pPr>
              <w:jc w:val="center"/>
              <w:rPr>
                <w:rFonts w:ascii="Times New Roman" w:hAnsi="Times New Roman" w:cs="Times New Roman"/>
                <w:b w:val="0"/>
                <w:bCs w:val="0"/>
                <w:sz w:val="24"/>
                <w:szCs w:val="24"/>
              </w:rPr>
            </w:pPr>
            <w:proofErr w:type="spellStart"/>
            <w:r w:rsidRPr="0016560C">
              <w:rPr>
                <w:rFonts w:ascii="Times New Roman" w:hAnsi="Times New Roman" w:cs="Times New Roman"/>
                <w:b w:val="0"/>
                <w:bCs w:val="0"/>
                <w:sz w:val="24"/>
                <w:szCs w:val="24"/>
              </w:rPr>
              <w:t>Pτ</w:t>
            </w:r>
            <w:proofErr w:type="spellEnd"/>
          </w:p>
        </w:tc>
        <w:tc>
          <w:tcPr>
            <w:tcW w:w="3117" w:type="dxa"/>
          </w:tcPr>
          <w:p w14:paraId="4F2F9D9B" w14:textId="34FA3F85" w:rsidR="00E73B79" w:rsidRPr="0016560C" w:rsidRDefault="00305C3E" w:rsidP="00235E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560C">
              <w:rPr>
                <w:rFonts w:ascii="Times New Roman" w:hAnsi="Times New Roman" w:cs="Times New Roman"/>
                <w:sz w:val="24"/>
                <w:szCs w:val="24"/>
              </w:rPr>
              <w:t>-5.049</w:t>
            </w:r>
            <w:r w:rsidR="00E73B79" w:rsidRPr="0016560C">
              <w:rPr>
                <w:rFonts w:ascii="Times New Roman" w:hAnsi="Times New Roman" w:cs="Times New Roman"/>
                <w:sz w:val="24"/>
                <w:szCs w:val="24"/>
              </w:rPr>
              <w:t>*</w:t>
            </w:r>
            <w:r w:rsidRPr="0016560C">
              <w:rPr>
                <w:rFonts w:ascii="Times New Roman" w:hAnsi="Times New Roman" w:cs="Times New Roman"/>
                <w:sz w:val="24"/>
                <w:szCs w:val="24"/>
              </w:rPr>
              <w:t>**</w:t>
            </w:r>
          </w:p>
        </w:tc>
        <w:tc>
          <w:tcPr>
            <w:tcW w:w="3302" w:type="dxa"/>
          </w:tcPr>
          <w:p w14:paraId="70BE125B" w14:textId="48898FE0" w:rsidR="00E73B79" w:rsidRPr="0016560C" w:rsidRDefault="00E73B79" w:rsidP="00235E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560C">
              <w:rPr>
                <w:rFonts w:ascii="Times New Roman" w:hAnsi="Times New Roman" w:cs="Times New Roman"/>
                <w:sz w:val="24"/>
                <w:szCs w:val="24"/>
              </w:rPr>
              <w:t>(</w:t>
            </w:r>
            <w:r w:rsidR="007032FF" w:rsidRPr="0016560C">
              <w:rPr>
                <w:rFonts w:ascii="Times New Roman" w:hAnsi="Times New Roman" w:cs="Times New Roman"/>
                <w:sz w:val="24"/>
                <w:szCs w:val="24"/>
              </w:rPr>
              <w:t>0.000</w:t>
            </w:r>
            <w:r w:rsidRPr="0016560C">
              <w:rPr>
                <w:rFonts w:ascii="Times New Roman" w:hAnsi="Times New Roman" w:cs="Times New Roman"/>
                <w:sz w:val="24"/>
                <w:szCs w:val="24"/>
              </w:rPr>
              <w:t>)</w:t>
            </w:r>
          </w:p>
        </w:tc>
      </w:tr>
      <w:tr w:rsidR="00E73B79" w:rsidRPr="0016560C" w14:paraId="1DABD711" w14:textId="77777777" w:rsidTr="00235E1D">
        <w:tc>
          <w:tcPr>
            <w:cnfStyle w:val="001000000000" w:firstRow="0" w:lastRow="0" w:firstColumn="1" w:lastColumn="0" w:oddVBand="0" w:evenVBand="0" w:oddHBand="0" w:evenHBand="0" w:firstRowFirstColumn="0" w:firstRowLastColumn="0" w:lastRowFirstColumn="0" w:lastRowLastColumn="0"/>
            <w:tcW w:w="3116" w:type="dxa"/>
          </w:tcPr>
          <w:p w14:paraId="2C5CED9B" w14:textId="77777777" w:rsidR="00E73B79" w:rsidRPr="0016560C" w:rsidRDefault="00E73B79" w:rsidP="00235E1D">
            <w:pPr>
              <w:jc w:val="center"/>
              <w:rPr>
                <w:rFonts w:ascii="Times New Roman" w:hAnsi="Times New Roman" w:cs="Times New Roman"/>
                <w:b w:val="0"/>
                <w:bCs w:val="0"/>
                <w:sz w:val="24"/>
                <w:szCs w:val="24"/>
              </w:rPr>
            </w:pPr>
            <w:r w:rsidRPr="0016560C">
              <w:rPr>
                <w:rFonts w:ascii="Times New Roman" w:hAnsi="Times New Roman" w:cs="Times New Roman"/>
                <w:b w:val="0"/>
                <w:bCs w:val="0"/>
                <w:sz w:val="24"/>
                <w:szCs w:val="24"/>
              </w:rPr>
              <w:t>Pα</w:t>
            </w:r>
          </w:p>
        </w:tc>
        <w:tc>
          <w:tcPr>
            <w:tcW w:w="3117" w:type="dxa"/>
          </w:tcPr>
          <w:p w14:paraId="04141FE4" w14:textId="3A1B5D72" w:rsidR="00E73B79" w:rsidRPr="0016560C" w:rsidRDefault="006D1525" w:rsidP="00235E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560C">
              <w:rPr>
                <w:rFonts w:ascii="Times New Roman" w:hAnsi="Times New Roman" w:cs="Times New Roman"/>
                <w:sz w:val="24"/>
                <w:szCs w:val="24"/>
              </w:rPr>
              <w:t>-2.642</w:t>
            </w:r>
            <w:r w:rsidR="00E73B79" w:rsidRPr="0016560C">
              <w:rPr>
                <w:rFonts w:ascii="Times New Roman" w:hAnsi="Times New Roman" w:cs="Times New Roman"/>
                <w:sz w:val="24"/>
                <w:szCs w:val="24"/>
              </w:rPr>
              <w:t>*</w:t>
            </w:r>
            <w:r w:rsidR="00305C3E" w:rsidRPr="0016560C">
              <w:rPr>
                <w:rFonts w:ascii="Times New Roman" w:hAnsi="Times New Roman" w:cs="Times New Roman"/>
                <w:sz w:val="24"/>
                <w:szCs w:val="24"/>
              </w:rPr>
              <w:t>**</w:t>
            </w:r>
          </w:p>
        </w:tc>
        <w:tc>
          <w:tcPr>
            <w:tcW w:w="3302" w:type="dxa"/>
          </w:tcPr>
          <w:p w14:paraId="1318135F" w14:textId="2BCAFD2C" w:rsidR="00E73B79" w:rsidRPr="0016560C" w:rsidRDefault="00E73B79" w:rsidP="00235E1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6560C">
              <w:rPr>
                <w:rFonts w:ascii="Times New Roman" w:hAnsi="Times New Roman" w:cs="Times New Roman"/>
                <w:sz w:val="24"/>
                <w:szCs w:val="24"/>
              </w:rPr>
              <w:t>(</w:t>
            </w:r>
            <w:r w:rsidR="004D69D5" w:rsidRPr="0016560C">
              <w:rPr>
                <w:rFonts w:ascii="Times New Roman" w:hAnsi="Times New Roman" w:cs="Times New Roman"/>
                <w:sz w:val="24"/>
                <w:szCs w:val="24"/>
              </w:rPr>
              <w:t>0.000</w:t>
            </w:r>
            <w:r w:rsidRPr="0016560C">
              <w:rPr>
                <w:rFonts w:ascii="Times New Roman" w:hAnsi="Times New Roman" w:cs="Times New Roman"/>
                <w:sz w:val="24"/>
                <w:szCs w:val="24"/>
              </w:rPr>
              <w:t>)</w:t>
            </w:r>
          </w:p>
        </w:tc>
      </w:tr>
    </w:tbl>
    <w:p w14:paraId="22DB9E1F" w14:textId="5936C0D2" w:rsidR="00BC55EF" w:rsidRPr="0016560C" w:rsidRDefault="00E73B79" w:rsidP="003A461B">
      <w:pPr>
        <w:rPr>
          <w:rStyle w:val="fontstyle01"/>
          <w:rFonts w:ascii="Times New Roman" w:hAnsi="Times New Roman" w:cs="Times New Roman"/>
          <w:color w:val="000000" w:themeColor="text1"/>
        </w:rPr>
      </w:pPr>
      <w:r w:rsidRPr="0016560C">
        <w:rPr>
          <w:rStyle w:val="fontstyle01"/>
          <w:rFonts w:ascii="Times New Roman" w:hAnsi="Times New Roman" w:cs="Times New Roman"/>
          <w:color w:val="000000" w:themeColor="text1"/>
        </w:rPr>
        <w:t xml:space="preserve">Note: </w:t>
      </w:r>
      <w:r w:rsidR="00BA4C1B" w:rsidRPr="0016560C">
        <w:rPr>
          <w:rStyle w:val="fontstyle01"/>
          <w:rFonts w:ascii="Times New Roman" w:hAnsi="Times New Roman" w:cs="Times New Roman"/>
          <w:color w:val="000000" w:themeColor="text1"/>
        </w:rPr>
        <w:t xml:space="preserve">the superscript </w:t>
      </w:r>
      <w:r w:rsidRPr="0016560C">
        <w:rPr>
          <w:rStyle w:val="fontstyle01"/>
          <w:rFonts w:ascii="Times New Roman" w:hAnsi="Times New Roman" w:cs="Times New Roman"/>
          <w:color w:val="000000" w:themeColor="text1"/>
        </w:rPr>
        <w:t xml:space="preserve">***, ** and * </w:t>
      </w:r>
      <w:r w:rsidR="00151BB8" w:rsidRPr="0016560C">
        <w:rPr>
          <w:rStyle w:val="fontstyle01"/>
          <w:rFonts w:ascii="Times New Roman" w:hAnsi="Times New Roman" w:cs="Times New Roman"/>
          <w:color w:val="000000" w:themeColor="text1"/>
        </w:rPr>
        <w:t>denote</w:t>
      </w:r>
      <w:r w:rsidRPr="0016560C">
        <w:rPr>
          <w:rStyle w:val="fontstyle01"/>
          <w:rFonts w:ascii="Times New Roman" w:hAnsi="Times New Roman" w:cs="Times New Roman"/>
          <w:color w:val="000000" w:themeColor="text1"/>
        </w:rPr>
        <w:t xml:space="preserve"> 1%, 5% and 10% significant level respectively</w:t>
      </w:r>
    </w:p>
    <w:p w14:paraId="738A39EF" w14:textId="203EDBC2" w:rsidR="00190ABA" w:rsidRPr="0016560C" w:rsidRDefault="00C56223" w:rsidP="00CD2FB5">
      <w:pPr>
        <w:spacing w:line="360" w:lineRule="auto"/>
        <w:jc w:val="both"/>
        <w:rPr>
          <w:rFonts w:ascii="Times New Roman" w:eastAsiaTheme="minorEastAsia" w:hAnsi="Times New Roman" w:cs="Times New Roman"/>
          <w:sz w:val="24"/>
          <w:szCs w:val="24"/>
        </w:rPr>
      </w:pPr>
      <w:r w:rsidRPr="0016560C">
        <w:rPr>
          <w:rFonts w:ascii="Times New Roman" w:eastAsiaTheme="minorEastAsia" w:hAnsi="Times New Roman" w:cs="Times New Roman"/>
          <w:sz w:val="24"/>
          <w:szCs w:val="24"/>
        </w:rPr>
        <w:t>The estimates of the cointegration test in Table 5 provides the evidence in support of level relationship among the understudied panel variables.</w:t>
      </w:r>
      <w:r w:rsidR="00B756BF" w:rsidRPr="0016560C">
        <w:rPr>
          <w:rFonts w:ascii="Times New Roman" w:eastAsiaTheme="minorEastAsia" w:hAnsi="Times New Roman" w:cs="Times New Roman"/>
          <w:sz w:val="24"/>
          <w:szCs w:val="24"/>
        </w:rPr>
        <w:t xml:space="preserve"> This further provides a basis to explore the long-run coefficients in through the adopted methodologies. Hence, we reported the</w:t>
      </w:r>
      <w:r w:rsidR="00E6245C" w:rsidRPr="0016560C">
        <w:rPr>
          <w:rFonts w:ascii="Times New Roman" w:eastAsiaTheme="minorEastAsia" w:hAnsi="Times New Roman" w:cs="Times New Roman"/>
          <w:sz w:val="24"/>
          <w:szCs w:val="24"/>
        </w:rPr>
        <w:t xml:space="preserve"> estimates of the quantile regression (QR) approach alongside the outputs from the fully modified ordinary least square (FMOLS) method in Table 7</w:t>
      </w:r>
      <w:r w:rsidR="00914E0C" w:rsidRPr="0016560C">
        <w:rPr>
          <w:rFonts w:ascii="Times New Roman" w:eastAsiaTheme="minorEastAsia" w:hAnsi="Times New Roman" w:cs="Times New Roman"/>
          <w:sz w:val="24"/>
          <w:szCs w:val="24"/>
        </w:rPr>
        <w:t>.</w:t>
      </w:r>
    </w:p>
    <w:p w14:paraId="26817459" w14:textId="43B527C6" w:rsidR="00190ABA" w:rsidRPr="0016560C" w:rsidRDefault="00021FDB" w:rsidP="00E473BF">
      <w:pPr>
        <w:spacing w:after="0" w:line="360" w:lineRule="auto"/>
        <w:jc w:val="both"/>
        <w:rPr>
          <w:rFonts w:ascii="Times New Roman" w:eastAsiaTheme="minorEastAsia" w:hAnsi="Times New Roman" w:cs="Times New Roman"/>
          <w:b/>
          <w:bCs/>
          <w:sz w:val="24"/>
          <w:szCs w:val="24"/>
        </w:rPr>
      </w:pPr>
      <w:r w:rsidRPr="0016560C">
        <w:rPr>
          <w:rFonts w:ascii="Times New Roman" w:eastAsiaTheme="minorEastAsia" w:hAnsi="Times New Roman" w:cs="Times New Roman"/>
          <w:b/>
          <w:bCs/>
          <w:sz w:val="24"/>
          <w:szCs w:val="24"/>
        </w:rPr>
        <w:t>4</w:t>
      </w:r>
      <w:r w:rsidR="00190ABA" w:rsidRPr="0016560C">
        <w:rPr>
          <w:rFonts w:ascii="Times New Roman" w:eastAsiaTheme="minorEastAsia" w:hAnsi="Times New Roman" w:cs="Times New Roman"/>
          <w:b/>
          <w:bCs/>
          <w:sz w:val="24"/>
          <w:szCs w:val="24"/>
        </w:rPr>
        <w:t xml:space="preserve">.2 </w:t>
      </w:r>
      <w:r w:rsidR="006C6016">
        <w:rPr>
          <w:rFonts w:ascii="Times New Roman" w:eastAsiaTheme="minorEastAsia" w:hAnsi="Times New Roman" w:cs="Times New Roman"/>
          <w:b/>
          <w:bCs/>
          <w:sz w:val="24"/>
          <w:szCs w:val="24"/>
        </w:rPr>
        <w:t>Results of l</w:t>
      </w:r>
      <w:r w:rsidR="00190ABA" w:rsidRPr="0016560C">
        <w:rPr>
          <w:rFonts w:ascii="Times New Roman" w:eastAsiaTheme="minorEastAsia" w:hAnsi="Times New Roman" w:cs="Times New Roman"/>
          <w:b/>
          <w:bCs/>
          <w:sz w:val="24"/>
          <w:szCs w:val="24"/>
        </w:rPr>
        <w:t xml:space="preserve">ong-run </w:t>
      </w:r>
      <w:r w:rsidR="006C6016">
        <w:rPr>
          <w:rFonts w:ascii="Times New Roman" w:eastAsiaTheme="minorEastAsia" w:hAnsi="Times New Roman" w:cs="Times New Roman"/>
          <w:b/>
          <w:bCs/>
          <w:sz w:val="24"/>
          <w:szCs w:val="24"/>
        </w:rPr>
        <w:t>estimates</w:t>
      </w:r>
    </w:p>
    <w:p w14:paraId="6D5B76D7" w14:textId="7D44F550" w:rsidR="002765EA" w:rsidRPr="0016560C" w:rsidRDefault="0058390E" w:rsidP="00CD2FB5">
      <w:pPr>
        <w:spacing w:line="360" w:lineRule="auto"/>
        <w:jc w:val="both"/>
        <w:rPr>
          <w:rFonts w:ascii="Times New Roman" w:eastAsiaTheme="minorEastAsia" w:hAnsi="Times New Roman" w:cs="Times New Roman"/>
          <w:sz w:val="24"/>
          <w:szCs w:val="24"/>
        </w:rPr>
      </w:pPr>
      <w:r w:rsidRPr="0016560C">
        <w:rPr>
          <w:rFonts w:ascii="Times New Roman" w:eastAsiaTheme="minorEastAsia" w:hAnsi="Times New Roman" w:cs="Times New Roman"/>
          <w:sz w:val="24"/>
          <w:szCs w:val="24"/>
        </w:rPr>
        <w:t xml:space="preserve">From the </w:t>
      </w:r>
      <w:r w:rsidR="007109C8" w:rsidRPr="0016560C">
        <w:rPr>
          <w:rFonts w:ascii="Times New Roman" w:eastAsiaTheme="minorEastAsia" w:hAnsi="Times New Roman" w:cs="Times New Roman"/>
          <w:sz w:val="24"/>
          <w:szCs w:val="24"/>
        </w:rPr>
        <w:t>es</w:t>
      </w:r>
      <w:r w:rsidR="00362C05" w:rsidRPr="0016560C">
        <w:rPr>
          <w:rFonts w:ascii="Times New Roman" w:eastAsiaTheme="minorEastAsia" w:hAnsi="Times New Roman" w:cs="Times New Roman"/>
          <w:sz w:val="24"/>
          <w:szCs w:val="24"/>
        </w:rPr>
        <w:t>timated long-run coefficients</w:t>
      </w:r>
      <w:r w:rsidRPr="0016560C">
        <w:rPr>
          <w:rFonts w:ascii="Times New Roman" w:eastAsiaTheme="minorEastAsia" w:hAnsi="Times New Roman" w:cs="Times New Roman"/>
          <w:sz w:val="24"/>
          <w:szCs w:val="24"/>
        </w:rPr>
        <w:t xml:space="preserve"> in Table 6,</w:t>
      </w:r>
      <w:r w:rsidR="00362C05" w:rsidRPr="0016560C">
        <w:rPr>
          <w:rFonts w:ascii="Times New Roman" w:eastAsiaTheme="minorEastAsia" w:hAnsi="Times New Roman" w:cs="Times New Roman"/>
          <w:sz w:val="24"/>
          <w:szCs w:val="24"/>
        </w:rPr>
        <w:t xml:space="preserve"> the QR technique reveal that natural resource rent </w:t>
      </w:r>
      <w:r w:rsidR="006A34ED" w:rsidRPr="0016560C">
        <w:rPr>
          <w:rFonts w:ascii="Times New Roman" w:eastAsiaTheme="minorEastAsia" w:hAnsi="Times New Roman" w:cs="Times New Roman"/>
          <w:sz w:val="24"/>
          <w:szCs w:val="24"/>
        </w:rPr>
        <w:t>worsen</w:t>
      </w:r>
      <w:r w:rsidR="00362C05" w:rsidRPr="0016560C">
        <w:rPr>
          <w:rFonts w:ascii="Times New Roman" w:eastAsiaTheme="minorEastAsia" w:hAnsi="Times New Roman" w:cs="Times New Roman"/>
          <w:sz w:val="24"/>
          <w:szCs w:val="24"/>
        </w:rPr>
        <w:t>s</w:t>
      </w:r>
      <w:r w:rsidR="003046EE" w:rsidRPr="0016560C">
        <w:rPr>
          <w:rFonts w:ascii="Times New Roman" w:eastAsiaTheme="minorEastAsia" w:hAnsi="Times New Roman" w:cs="Times New Roman"/>
          <w:sz w:val="24"/>
          <w:szCs w:val="24"/>
        </w:rPr>
        <w:t xml:space="preserve"> environmental quality as it stimulates</w:t>
      </w:r>
      <w:r w:rsidR="00362C05" w:rsidRPr="0016560C">
        <w:rPr>
          <w:rFonts w:ascii="Times New Roman" w:eastAsiaTheme="minorEastAsia" w:hAnsi="Times New Roman" w:cs="Times New Roman"/>
          <w:sz w:val="24"/>
          <w:szCs w:val="24"/>
        </w:rPr>
        <w:t xml:space="preserve"> carbon emission levels among the MENA countries as the coefficients came out positive across </w:t>
      </w:r>
      <w:r w:rsidR="005938FD" w:rsidRPr="0016560C">
        <w:rPr>
          <w:rFonts w:ascii="Times New Roman" w:eastAsiaTheme="minorEastAsia" w:hAnsi="Times New Roman" w:cs="Times New Roman"/>
          <w:sz w:val="24"/>
          <w:szCs w:val="24"/>
        </w:rPr>
        <w:t>all quantiles</w:t>
      </w:r>
      <w:r w:rsidR="00AB1C24" w:rsidRPr="0016560C">
        <w:rPr>
          <w:rFonts w:ascii="Times New Roman" w:eastAsiaTheme="minorEastAsia" w:hAnsi="Times New Roman" w:cs="Times New Roman"/>
          <w:sz w:val="24"/>
          <w:szCs w:val="24"/>
        </w:rPr>
        <w:t xml:space="preserve"> (</w:t>
      </w:r>
      <m:oMath>
        <m:r>
          <w:rPr>
            <w:rFonts w:ascii="Cambria Math" w:hAnsi="Cambria Math" w:cs="Times New Roman"/>
            <w:sz w:val="24"/>
            <w:szCs w:val="24"/>
          </w:rPr>
          <m:t>τ</m:t>
        </m:r>
      </m:oMath>
      <w:r w:rsidR="00AB1C24" w:rsidRPr="0016560C">
        <w:rPr>
          <w:rFonts w:ascii="Times New Roman" w:hAnsi="Times New Roman" w:cs="Times New Roman"/>
          <w:sz w:val="24"/>
          <w:szCs w:val="24"/>
        </w:rPr>
        <w:t xml:space="preserve"> = 0.10 to </w:t>
      </w:r>
      <m:oMath>
        <m:r>
          <w:rPr>
            <w:rFonts w:ascii="Cambria Math" w:hAnsi="Cambria Math" w:cs="Times New Roman"/>
            <w:sz w:val="24"/>
            <w:szCs w:val="24"/>
          </w:rPr>
          <m:t>τ</m:t>
        </m:r>
      </m:oMath>
      <w:r w:rsidR="00AB1C24" w:rsidRPr="0016560C">
        <w:rPr>
          <w:rFonts w:ascii="Times New Roman" w:hAnsi="Times New Roman" w:cs="Times New Roman"/>
          <w:sz w:val="24"/>
          <w:szCs w:val="24"/>
        </w:rPr>
        <w:t xml:space="preserve"> = 0.90</w:t>
      </w:r>
      <w:r w:rsidR="00AB1C24" w:rsidRPr="0016560C">
        <w:rPr>
          <w:rFonts w:ascii="Times New Roman" w:eastAsiaTheme="minorEastAsia" w:hAnsi="Times New Roman" w:cs="Times New Roman"/>
          <w:sz w:val="24"/>
          <w:szCs w:val="24"/>
        </w:rPr>
        <w:t>)</w:t>
      </w:r>
      <w:r w:rsidR="00362C05" w:rsidRPr="0016560C">
        <w:rPr>
          <w:rFonts w:ascii="Times New Roman" w:eastAsiaTheme="minorEastAsia" w:hAnsi="Times New Roman" w:cs="Times New Roman"/>
          <w:sz w:val="24"/>
          <w:szCs w:val="24"/>
        </w:rPr>
        <w:t xml:space="preserve">. </w:t>
      </w:r>
      <w:r w:rsidR="005938FD" w:rsidRPr="0016560C">
        <w:rPr>
          <w:rFonts w:ascii="Times New Roman" w:eastAsiaTheme="minorEastAsia" w:hAnsi="Times New Roman" w:cs="Times New Roman"/>
          <w:sz w:val="24"/>
          <w:szCs w:val="24"/>
        </w:rPr>
        <w:t xml:space="preserve"> However,</w:t>
      </w:r>
      <w:r w:rsidR="00FC0D00" w:rsidRPr="0016560C">
        <w:rPr>
          <w:rFonts w:ascii="Times New Roman" w:eastAsiaTheme="minorEastAsia" w:hAnsi="Times New Roman" w:cs="Times New Roman"/>
          <w:sz w:val="24"/>
          <w:szCs w:val="24"/>
        </w:rPr>
        <w:t xml:space="preserve"> the </w:t>
      </w:r>
      <w:r w:rsidR="00975C7A" w:rsidRPr="0016560C">
        <w:rPr>
          <w:rFonts w:ascii="Times New Roman" w:eastAsiaTheme="minorEastAsia" w:hAnsi="Times New Roman" w:cs="Times New Roman"/>
          <w:sz w:val="24"/>
          <w:szCs w:val="24"/>
        </w:rPr>
        <w:t>exasperating</w:t>
      </w:r>
      <w:r w:rsidR="00FC0D00" w:rsidRPr="0016560C">
        <w:rPr>
          <w:rFonts w:ascii="Times New Roman" w:eastAsiaTheme="minorEastAsia" w:hAnsi="Times New Roman" w:cs="Times New Roman"/>
          <w:sz w:val="24"/>
          <w:szCs w:val="24"/>
        </w:rPr>
        <w:t xml:space="preserve"> impacts of natural resources rent on carbon emission among the countries was not significant at the initial stage as the estimated coefficients came out to be highly significant only at higher quantile.</w:t>
      </w:r>
      <w:r w:rsidR="008665A7" w:rsidRPr="0016560C">
        <w:rPr>
          <w:rFonts w:ascii="Times New Roman" w:eastAsiaTheme="minorEastAsia" w:hAnsi="Times New Roman" w:cs="Times New Roman"/>
          <w:sz w:val="24"/>
          <w:szCs w:val="24"/>
        </w:rPr>
        <w:t xml:space="preserve"> The QR findings was corroborated by the DOLS and FMOLS techniques as the impacts of natural resources rents on carbon emission levels also came out positive and significant from these approaches. Although the later approaches </w:t>
      </w:r>
      <w:r w:rsidR="005751A8" w:rsidRPr="0016560C">
        <w:rPr>
          <w:rFonts w:ascii="Times New Roman" w:eastAsiaTheme="minorEastAsia" w:hAnsi="Times New Roman" w:cs="Times New Roman"/>
          <w:sz w:val="24"/>
          <w:szCs w:val="24"/>
        </w:rPr>
        <w:t>lend</w:t>
      </w:r>
      <w:r w:rsidR="008665A7" w:rsidRPr="0016560C">
        <w:rPr>
          <w:rFonts w:ascii="Times New Roman" w:eastAsiaTheme="minorEastAsia" w:hAnsi="Times New Roman" w:cs="Times New Roman"/>
          <w:sz w:val="24"/>
          <w:szCs w:val="24"/>
        </w:rPr>
        <w:t xml:space="preserve"> credence to the QR estimates in term of the </w:t>
      </w:r>
      <w:r w:rsidR="00FC0D00" w:rsidRPr="0016560C">
        <w:rPr>
          <w:rFonts w:ascii="Times New Roman" w:eastAsiaTheme="minorEastAsia" w:hAnsi="Times New Roman" w:cs="Times New Roman"/>
          <w:sz w:val="24"/>
          <w:szCs w:val="24"/>
        </w:rPr>
        <w:t xml:space="preserve"> </w:t>
      </w:r>
      <w:r w:rsidR="008665A7" w:rsidRPr="0016560C">
        <w:rPr>
          <w:rFonts w:ascii="Times New Roman" w:eastAsiaTheme="minorEastAsia" w:hAnsi="Times New Roman" w:cs="Times New Roman"/>
          <w:sz w:val="24"/>
          <w:szCs w:val="24"/>
        </w:rPr>
        <w:t xml:space="preserve"> nature of relationship between resource rent and carbon emission</w:t>
      </w:r>
      <w:r w:rsidR="004B213A" w:rsidRPr="0016560C">
        <w:rPr>
          <w:rFonts w:ascii="Times New Roman" w:eastAsiaTheme="minorEastAsia" w:hAnsi="Times New Roman" w:cs="Times New Roman"/>
          <w:sz w:val="24"/>
          <w:szCs w:val="24"/>
        </w:rPr>
        <w:t xml:space="preserve">, </w:t>
      </w:r>
      <w:r w:rsidR="008665A7" w:rsidRPr="0016560C">
        <w:rPr>
          <w:rFonts w:ascii="Times New Roman" w:eastAsiaTheme="minorEastAsia" w:hAnsi="Times New Roman" w:cs="Times New Roman"/>
          <w:sz w:val="24"/>
          <w:szCs w:val="24"/>
        </w:rPr>
        <w:t>they however do not show the distribution of this impact</w:t>
      </w:r>
      <w:r w:rsidR="003C069B" w:rsidRPr="0016560C">
        <w:rPr>
          <w:rFonts w:ascii="Times New Roman" w:eastAsiaTheme="minorEastAsia" w:hAnsi="Times New Roman" w:cs="Times New Roman"/>
          <w:sz w:val="24"/>
          <w:szCs w:val="24"/>
        </w:rPr>
        <w:t>.</w:t>
      </w:r>
      <w:r w:rsidR="008665A7" w:rsidRPr="0016560C">
        <w:rPr>
          <w:rFonts w:ascii="Times New Roman" w:eastAsiaTheme="minorEastAsia" w:hAnsi="Times New Roman" w:cs="Times New Roman"/>
          <w:sz w:val="24"/>
          <w:szCs w:val="24"/>
        </w:rPr>
        <w:t xml:space="preserve"> </w:t>
      </w:r>
      <w:r w:rsidR="007F471B" w:rsidRPr="0016560C">
        <w:rPr>
          <w:rFonts w:ascii="Times New Roman" w:eastAsiaTheme="minorEastAsia" w:hAnsi="Times New Roman" w:cs="Times New Roman"/>
          <w:sz w:val="24"/>
          <w:szCs w:val="24"/>
        </w:rPr>
        <w:t xml:space="preserve">This finding is in consonance with </w:t>
      </w:r>
      <w:r w:rsidR="00A32D26" w:rsidRPr="0016560C">
        <w:rPr>
          <w:rFonts w:ascii="Times New Roman" w:eastAsiaTheme="minorEastAsia" w:hAnsi="Times New Roman" w:cs="Times New Roman"/>
          <w:sz w:val="24"/>
          <w:szCs w:val="24"/>
        </w:rPr>
        <w:t>some extant studies regarding the</w:t>
      </w:r>
      <w:r w:rsidR="00067EBC" w:rsidRPr="0016560C">
        <w:rPr>
          <w:rFonts w:ascii="Times New Roman" w:hAnsi="Times New Roman" w:cs="Times New Roman"/>
          <w:bCs/>
          <w:sz w:val="24"/>
          <w:szCs w:val="24"/>
        </w:rPr>
        <w:t xml:space="preserve"> undesirable aspect of resource rent</w:t>
      </w:r>
      <w:r w:rsidR="00A32D26" w:rsidRPr="0016560C">
        <w:rPr>
          <w:rFonts w:ascii="Times New Roman" w:eastAsiaTheme="minorEastAsia" w:hAnsi="Times New Roman" w:cs="Times New Roman"/>
          <w:sz w:val="24"/>
          <w:szCs w:val="24"/>
        </w:rPr>
        <w:t xml:space="preserve"> on environmental quality</w:t>
      </w:r>
      <w:r w:rsidR="0048644A" w:rsidRPr="0016560C">
        <w:rPr>
          <w:rFonts w:ascii="Times New Roman" w:eastAsiaTheme="minorEastAsia" w:hAnsi="Times New Roman" w:cs="Times New Roman"/>
          <w:sz w:val="24"/>
          <w:szCs w:val="24"/>
        </w:rPr>
        <w:t xml:space="preserve"> (</w:t>
      </w:r>
      <w:r w:rsidR="00583EB2" w:rsidRPr="0016560C">
        <w:rPr>
          <w:rFonts w:ascii="Times New Roman" w:hAnsi="Times New Roman" w:cs="Times New Roman"/>
          <w:sz w:val="24"/>
          <w:szCs w:val="24"/>
        </w:rPr>
        <w:t xml:space="preserve">Ahmed et al. 2020; Khan et al. 2020; </w:t>
      </w:r>
      <w:r w:rsidR="00583EB2" w:rsidRPr="0016560C">
        <w:rPr>
          <w:rFonts w:ascii="Times New Roman" w:eastAsiaTheme="minorEastAsia" w:hAnsi="Times New Roman" w:cs="Times New Roman"/>
          <w:sz w:val="24"/>
          <w:szCs w:val="24"/>
        </w:rPr>
        <w:t xml:space="preserve">Ibrahim &amp; </w:t>
      </w:r>
      <w:proofErr w:type="spellStart"/>
      <w:r w:rsidR="00583EB2" w:rsidRPr="0016560C">
        <w:rPr>
          <w:rFonts w:ascii="Times New Roman" w:eastAsiaTheme="minorEastAsia" w:hAnsi="Times New Roman" w:cs="Times New Roman"/>
          <w:sz w:val="24"/>
          <w:szCs w:val="24"/>
        </w:rPr>
        <w:t>Alola</w:t>
      </w:r>
      <w:proofErr w:type="spellEnd"/>
      <w:r w:rsidR="00583EB2" w:rsidRPr="0016560C">
        <w:rPr>
          <w:rFonts w:ascii="Times New Roman" w:eastAsiaTheme="minorEastAsia" w:hAnsi="Times New Roman" w:cs="Times New Roman"/>
          <w:sz w:val="24"/>
          <w:szCs w:val="24"/>
        </w:rPr>
        <w:t>, 2020</w:t>
      </w:r>
      <w:r w:rsidR="0048644A" w:rsidRPr="0016560C">
        <w:rPr>
          <w:rFonts w:ascii="Times New Roman" w:eastAsiaTheme="minorEastAsia" w:hAnsi="Times New Roman" w:cs="Times New Roman"/>
          <w:sz w:val="24"/>
          <w:szCs w:val="24"/>
        </w:rPr>
        <w:t>)</w:t>
      </w:r>
      <w:r w:rsidR="007F471B" w:rsidRPr="0016560C">
        <w:rPr>
          <w:rFonts w:ascii="Times New Roman" w:eastAsiaTheme="minorEastAsia" w:hAnsi="Times New Roman" w:cs="Times New Roman"/>
          <w:sz w:val="24"/>
          <w:szCs w:val="24"/>
        </w:rPr>
        <w:t xml:space="preserve">. </w:t>
      </w:r>
      <w:r w:rsidR="00FC6D0E" w:rsidRPr="0016560C">
        <w:rPr>
          <w:rFonts w:ascii="Times New Roman" w:eastAsiaTheme="minorEastAsia" w:hAnsi="Times New Roman" w:cs="Times New Roman"/>
          <w:sz w:val="24"/>
          <w:szCs w:val="24"/>
        </w:rPr>
        <w:t>On the aspect of energy</w:t>
      </w:r>
      <w:r w:rsidR="001B07E5" w:rsidRPr="0016560C">
        <w:rPr>
          <w:rFonts w:ascii="Times New Roman" w:eastAsiaTheme="minorEastAsia" w:hAnsi="Times New Roman" w:cs="Times New Roman"/>
          <w:sz w:val="24"/>
          <w:szCs w:val="24"/>
        </w:rPr>
        <w:t xml:space="preserve"> consumption among the country, the </w:t>
      </w:r>
      <w:r w:rsidR="001E7BD5" w:rsidRPr="0016560C">
        <w:rPr>
          <w:rFonts w:ascii="Times New Roman" w:eastAsiaTheme="minorEastAsia" w:hAnsi="Times New Roman" w:cs="Times New Roman"/>
          <w:sz w:val="24"/>
          <w:szCs w:val="24"/>
        </w:rPr>
        <w:t>QR</w:t>
      </w:r>
      <w:r w:rsidR="001B07E5" w:rsidRPr="0016560C">
        <w:rPr>
          <w:rFonts w:ascii="Times New Roman" w:eastAsiaTheme="minorEastAsia" w:hAnsi="Times New Roman" w:cs="Times New Roman"/>
          <w:sz w:val="24"/>
          <w:szCs w:val="24"/>
        </w:rPr>
        <w:t xml:space="preserve"> estimates came out </w:t>
      </w:r>
      <w:r w:rsidR="001E7BD5" w:rsidRPr="0016560C">
        <w:rPr>
          <w:rFonts w:ascii="Times New Roman" w:eastAsiaTheme="minorEastAsia" w:hAnsi="Times New Roman" w:cs="Times New Roman"/>
          <w:sz w:val="24"/>
          <w:szCs w:val="24"/>
        </w:rPr>
        <w:t>with a mix but little evidence in support of any significant impacts on carbon emission level especially at lower</w:t>
      </w:r>
      <w:r w:rsidR="004F343E" w:rsidRPr="0016560C">
        <w:rPr>
          <w:rFonts w:ascii="Times New Roman" w:eastAsiaTheme="minorEastAsia" w:hAnsi="Times New Roman" w:cs="Times New Roman"/>
          <w:sz w:val="24"/>
          <w:szCs w:val="24"/>
        </w:rPr>
        <w:t xml:space="preserve"> quantiles</w:t>
      </w:r>
      <w:r w:rsidR="0045025C" w:rsidRPr="0016560C">
        <w:rPr>
          <w:rFonts w:ascii="Times New Roman" w:eastAsiaTheme="minorEastAsia" w:hAnsi="Times New Roman" w:cs="Times New Roman"/>
          <w:sz w:val="24"/>
          <w:szCs w:val="24"/>
        </w:rPr>
        <w:t xml:space="preserve"> (</w:t>
      </w:r>
      <m:oMath>
        <m:r>
          <w:rPr>
            <w:rFonts w:ascii="Cambria Math" w:hAnsi="Cambria Math" w:cs="Times New Roman"/>
            <w:sz w:val="24"/>
            <w:szCs w:val="24"/>
          </w:rPr>
          <m:t>τ</m:t>
        </m:r>
      </m:oMath>
      <w:r w:rsidR="0045025C" w:rsidRPr="0016560C">
        <w:rPr>
          <w:rFonts w:ascii="Times New Roman" w:hAnsi="Times New Roman" w:cs="Times New Roman"/>
          <w:sz w:val="24"/>
          <w:szCs w:val="24"/>
        </w:rPr>
        <w:t xml:space="preserve"> = 0.10 </w:t>
      </w:r>
      <w:r w:rsidR="002A455C" w:rsidRPr="0016560C">
        <w:rPr>
          <w:rFonts w:ascii="Times New Roman" w:hAnsi="Times New Roman" w:cs="Times New Roman"/>
          <w:sz w:val="24"/>
          <w:szCs w:val="24"/>
        </w:rPr>
        <w:t>to</w:t>
      </w:r>
      <w:r w:rsidR="0045025C" w:rsidRPr="0016560C">
        <w:rPr>
          <w:rFonts w:ascii="Times New Roman" w:hAnsi="Times New Roman" w:cs="Times New Roman"/>
          <w:sz w:val="24"/>
          <w:szCs w:val="24"/>
        </w:rPr>
        <w:t xml:space="preserve"> </w:t>
      </w:r>
      <m:oMath>
        <m:r>
          <w:rPr>
            <w:rFonts w:ascii="Cambria Math" w:hAnsi="Cambria Math" w:cs="Times New Roman"/>
            <w:sz w:val="24"/>
            <w:szCs w:val="24"/>
          </w:rPr>
          <m:t>τ</m:t>
        </m:r>
      </m:oMath>
      <w:r w:rsidR="0045025C" w:rsidRPr="0016560C">
        <w:rPr>
          <w:rFonts w:ascii="Times New Roman" w:hAnsi="Times New Roman" w:cs="Times New Roman"/>
          <w:sz w:val="24"/>
          <w:szCs w:val="24"/>
        </w:rPr>
        <w:t xml:space="preserve"> = 0.30</w:t>
      </w:r>
      <w:r w:rsidR="0045025C" w:rsidRPr="0016560C">
        <w:rPr>
          <w:rFonts w:ascii="Times New Roman" w:eastAsiaTheme="minorEastAsia" w:hAnsi="Times New Roman" w:cs="Times New Roman"/>
          <w:sz w:val="24"/>
          <w:szCs w:val="24"/>
        </w:rPr>
        <w:t>)</w:t>
      </w:r>
      <w:r w:rsidR="001E7BD5" w:rsidRPr="0016560C">
        <w:rPr>
          <w:rFonts w:ascii="Times New Roman" w:eastAsiaTheme="minorEastAsia" w:hAnsi="Times New Roman" w:cs="Times New Roman"/>
          <w:sz w:val="24"/>
          <w:szCs w:val="24"/>
        </w:rPr>
        <w:t xml:space="preserve"> and </w:t>
      </w:r>
      <w:r w:rsidR="004F343E" w:rsidRPr="0016560C">
        <w:rPr>
          <w:rFonts w:ascii="Times New Roman" w:eastAsiaTheme="minorEastAsia" w:hAnsi="Times New Roman" w:cs="Times New Roman"/>
          <w:sz w:val="24"/>
          <w:szCs w:val="24"/>
        </w:rPr>
        <w:t xml:space="preserve">at </w:t>
      </w:r>
      <w:r w:rsidR="001E7BD5" w:rsidRPr="0016560C">
        <w:rPr>
          <w:rFonts w:ascii="Times New Roman" w:eastAsiaTheme="minorEastAsia" w:hAnsi="Times New Roman" w:cs="Times New Roman"/>
          <w:sz w:val="24"/>
          <w:szCs w:val="24"/>
        </w:rPr>
        <w:t>intermediate quantiles</w:t>
      </w:r>
      <w:r w:rsidR="004F343E" w:rsidRPr="0016560C">
        <w:rPr>
          <w:rFonts w:ascii="Times New Roman" w:eastAsiaTheme="minorEastAsia" w:hAnsi="Times New Roman" w:cs="Times New Roman"/>
          <w:sz w:val="24"/>
          <w:szCs w:val="24"/>
        </w:rPr>
        <w:t xml:space="preserve"> (</w:t>
      </w:r>
      <m:oMath>
        <m:r>
          <w:rPr>
            <w:rFonts w:ascii="Cambria Math" w:hAnsi="Cambria Math" w:cs="Times New Roman"/>
            <w:sz w:val="24"/>
            <w:szCs w:val="24"/>
          </w:rPr>
          <m:t>τ</m:t>
        </m:r>
      </m:oMath>
      <w:r w:rsidR="004F343E" w:rsidRPr="0016560C">
        <w:rPr>
          <w:rFonts w:ascii="Times New Roman" w:hAnsi="Times New Roman" w:cs="Times New Roman"/>
          <w:sz w:val="24"/>
          <w:szCs w:val="24"/>
        </w:rPr>
        <w:t xml:space="preserve"> = 0.40 </w:t>
      </w:r>
      <w:r w:rsidR="002A455C" w:rsidRPr="0016560C">
        <w:rPr>
          <w:rFonts w:ascii="Times New Roman" w:hAnsi="Times New Roman" w:cs="Times New Roman"/>
          <w:sz w:val="24"/>
          <w:szCs w:val="24"/>
        </w:rPr>
        <w:t>to</w:t>
      </w:r>
      <w:r w:rsidR="004F343E" w:rsidRPr="0016560C">
        <w:rPr>
          <w:rFonts w:ascii="Times New Roman" w:hAnsi="Times New Roman" w:cs="Times New Roman"/>
          <w:sz w:val="24"/>
          <w:szCs w:val="24"/>
        </w:rPr>
        <w:t xml:space="preserve"> </w:t>
      </w:r>
      <m:oMath>
        <m:r>
          <w:rPr>
            <w:rFonts w:ascii="Cambria Math" w:hAnsi="Cambria Math" w:cs="Times New Roman"/>
            <w:sz w:val="24"/>
            <w:szCs w:val="24"/>
          </w:rPr>
          <m:t>τ</m:t>
        </m:r>
      </m:oMath>
      <w:r w:rsidR="004F343E" w:rsidRPr="0016560C">
        <w:rPr>
          <w:rFonts w:ascii="Times New Roman" w:hAnsi="Times New Roman" w:cs="Times New Roman"/>
          <w:sz w:val="24"/>
          <w:szCs w:val="24"/>
        </w:rPr>
        <w:t xml:space="preserve"> = 0.60</w:t>
      </w:r>
      <w:r w:rsidR="004F343E" w:rsidRPr="0016560C">
        <w:rPr>
          <w:rFonts w:ascii="Times New Roman" w:eastAsiaTheme="minorEastAsia" w:hAnsi="Times New Roman" w:cs="Times New Roman"/>
          <w:sz w:val="24"/>
          <w:szCs w:val="24"/>
        </w:rPr>
        <w:t>)</w:t>
      </w:r>
      <w:r w:rsidR="002713B1" w:rsidRPr="0016560C">
        <w:rPr>
          <w:rFonts w:ascii="Times New Roman" w:eastAsiaTheme="minorEastAsia" w:hAnsi="Times New Roman" w:cs="Times New Roman"/>
          <w:sz w:val="24"/>
          <w:szCs w:val="24"/>
        </w:rPr>
        <w:t>.</w:t>
      </w:r>
      <w:r w:rsidR="00E86AFD" w:rsidRPr="0016560C">
        <w:rPr>
          <w:rFonts w:ascii="Times New Roman" w:eastAsiaTheme="minorEastAsia" w:hAnsi="Times New Roman" w:cs="Times New Roman"/>
          <w:sz w:val="24"/>
          <w:szCs w:val="24"/>
        </w:rPr>
        <w:t xml:space="preserve"> However, </w:t>
      </w:r>
      <w:r w:rsidR="00B5770E" w:rsidRPr="0016560C">
        <w:rPr>
          <w:rFonts w:ascii="Times New Roman" w:eastAsiaTheme="minorEastAsia" w:hAnsi="Times New Roman" w:cs="Times New Roman"/>
          <w:sz w:val="24"/>
          <w:szCs w:val="24"/>
        </w:rPr>
        <w:t xml:space="preserve">there were consistent and sufficient evidence that energy consumption significantly worsens the environmental quality of the countries at the later stage at upper quantiles </w:t>
      </w:r>
      <w:r w:rsidR="00350037" w:rsidRPr="0016560C">
        <w:rPr>
          <w:rFonts w:ascii="Times New Roman" w:eastAsiaTheme="minorEastAsia" w:hAnsi="Times New Roman" w:cs="Times New Roman"/>
          <w:sz w:val="24"/>
          <w:szCs w:val="24"/>
        </w:rPr>
        <w:t>(</w:t>
      </w:r>
      <m:oMath>
        <m:r>
          <w:rPr>
            <w:rFonts w:ascii="Cambria Math" w:hAnsi="Cambria Math" w:cs="Times New Roman"/>
            <w:sz w:val="24"/>
            <w:szCs w:val="24"/>
          </w:rPr>
          <m:t>τ</m:t>
        </m:r>
      </m:oMath>
      <w:r w:rsidR="00350037" w:rsidRPr="0016560C">
        <w:rPr>
          <w:rFonts w:ascii="Times New Roman" w:hAnsi="Times New Roman" w:cs="Times New Roman"/>
          <w:sz w:val="24"/>
          <w:szCs w:val="24"/>
        </w:rPr>
        <w:t xml:space="preserve"> = 0.70 </w:t>
      </w:r>
      <w:r w:rsidR="00AC3306" w:rsidRPr="0016560C">
        <w:rPr>
          <w:rFonts w:ascii="Times New Roman" w:hAnsi="Times New Roman" w:cs="Times New Roman"/>
          <w:sz w:val="24"/>
          <w:szCs w:val="24"/>
        </w:rPr>
        <w:t>to</w:t>
      </w:r>
      <w:r w:rsidR="00350037" w:rsidRPr="0016560C">
        <w:rPr>
          <w:rFonts w:ascii="Times New Roman" w:hAnsi="Times New Roman" w:cs="Times New Roman"/>
          <w:sz w:val="24"/>
          <w:szCs w:val="24"/>
        </w:rPr>
        <w:t xml:space="preserve"> </w:t>
      </w:r>
      <m:oMath>
        <m:r>
          <w:rPr>
            <w:rFonts w:ascii="Cambria Math" w:hAnsi="Cambria Math" w:cs="Times New Roman"/>
            <w:sz w:val="24"/>
            <w:szCs w:val="24"/>
          </w:rPr>
          <m:t>τ</m:t>
        </m:r>
      </m:oMath>
      <w:r w:rsidR="00350037" w:rsidRPr="0016560C">
        <w:rPr>
          <w:rFonts w:ascii="Times New Roman" w:hAnsi="Times New Roman" w:cs="Times New Roman"/>
          <w:sz w:val="24"/>
          <w:szCs w:val="24"/>
        </w:rPr>
        <w:t xml:space="preserve"> = 0.90</w:t>
      </w:r>
      <w:r w:rsidR="00350037" w:rsidRPr="0016560C">
        <w:rPr>
          <w:rFonts w:ascii="Times New Roman" w:eastAsiaTheme="minorEastAsia" w:hAnsi="Times New Roman" w:cs="Times New Roman"/>
          <w:sz w:val="24"/>
          <w:szCs w:val="24"/>
        </w:rPr>
        <w:t>)</w:t>
      </w:r>
      <w:r w:rsidR="00DC5F90" w:rsidRPr="0016560C">
        <w:rPr>
          <w:rFonts w:ascii="Times New Roman" w:eastAsiaTheme="minorEastAsia" w:hAnsi="Times New Roman" w:cs="Times New Roman"/>
          <w:sz w:val="24"/>
          <w:szCs w:val="24"/>
        </w:rPr>
        <w:t>.</w:t>
      </w:r>
      <w:r w:rsidR="00733DD0" w:rsidRPr="0016560C">
        <w:rPr>
          <w:rFonts w:ascii="Times New Roman" w:eastAsiaTheme="minorEastAsia" w:hAnsi="Times New Roman" w:cs="Times New Roman"/>
          <w:sz w:val="24"/>
          <w:szCs w:val="24"/>
        </w:rPr>
        <w:t xml:space="preserve"> The MENA countries are known for their abundant natural resources especially in the area of oil and gas deposit and the cheap access to this resource has stimulated massive dependence on fossil energy consumption which of course </w:t>
      </w:r>
      <w:r w:rsidR="00733DD0" w:rsidRPr="0016560C">
        <w:rPr>
          <w:rFonts w:ascii="Times New Roman" w:eastAsiaTheme="minorEastAsia" w:hAnsi="Times New Roman" w:cs="Times New Roman"/>
          <w:sz w:val="24"/>
          <w:szCs w:val="24"/>
        </w:rPr>
        <w:lastRenderedPageBreak/>
        <w:t>account for the largest chunk of the total primary energy consumption in the region. This study provides further evidence in support of the conclusions from some studies with respect to the deteriorating impact growing</w:t>
      </w:r>
      <w:r w:rsidR="00897D47" w:rsidRPr="0016560C">
        <w:rPr>
          <w:rFonts w:ascii="Times New Roman" w:eastAsiaTheme="minorEastAsia" w:hAnsi="Times New Roman" w:cs="Times New Roman"/>
          <w:sz w:val="24"/>
          <w:szCs w:val="24"/>
        </w:rPr>
        <w:t xml:space="preserve"> </w:t>
      </w:r>
      <w:r w:rsidR="00D52799" w:rsidRPr="0016560C">
        <w:rPr>
          <w:rFonts w:ascii="Times New Roman" w:eastAsiaTheme="minorEastAsia" w:hAnsi="Times New Roman" w:cs="Times New Roman"/>
          <w:sz w:val="24"/>
          <w:szCs w:val="24"/>
        </w:rPr>
        <w:t>conventional</w:t>
      </w:r>
      <w:r w:rsidR="00733DD0" w:rsidRPr="0016560C">
        <w:rPr>
          <w:rFonts w:ascii="Times New Roman" w:eastAsiaTheme="minorEastAsia" w:hAnsi="Times New Roman" w:cs="Times New Roman"/>
          <w:sz w:val="24"/>
          <w:szCs w:val="24"/>
        </w:rPr>
        <w:t xml:space="preserve"> energy consumption on environmental quality in different countries (</w:t>
      </w:r>
      <w:proofErr w:type="spellStart"/>
      <w:r w:rsidR="00992C1E" w:rsidRPr="0016560C">
        <w:rPr>
          <w:rFonts w:ascii="Times New Roman" w:hAnsi="Times New Roman" w:cs="Times New Roman"/>
          <w:sz w:val="24"/>
          <w:szCs w:val="24"/>
        </w:rPr>
        <w:t>Bekun</w:t>
      </w:r>
      <w:proofErr w:type="spellEnd"/>
      <w:r w:rsidR="00992C1E" w:rsidRPr="0016560C">
        <w:rPr>
          <w:rFonts w:ascii="Times New Roman" w:hAnsi="Times New Roman" w:cs="Times New Roman"/>
          <w:sz w:val="24"/>
          <w:szCs w:val="24"/>
        </w:rPr>
        <w:t xml:space="preserve"> et al. 2019; Ali et al. 2020; </w:t>
      </w:r>
      <w:r w:rsidR="00692279" w:rsidRPr="0016560C">
        <w:rPr>
          <w:rFonts w:ascii="Times New Roman" w:hAnsi="Times New Roman" w:cs="Times New Roman"/>
          <w:sz w:val="24"/>
          <w:szCs w:val="24"/>
        </w:rPr>
        <w:t>Umar et al. 2021</w:t>
      </w:r>
      <w:r w:rsidR="00733DD0" w:rsidRPr="0016560C">
        <w:rPr>
          <w:rFonts w:ascii="Times New Roman" w:eastAsiaTheme="minorEastAsia" w:hAnsi="Times New Roman" w:cs="Times New Roman"/>
          <w:sz w:val="24"/>
          <w:szCs w:val="24"/>
        </w:rPr>
        <w:t>).</w:t>
      </w:r>
      <w:r w:rsidR="002765EA" w:rsidRPr="0016560C">
        <w:rPr>
          <w:rFonts w:ascii="Times New Roman" w:eastAsiaTheme="minorEastAsia" w:hAnsi="Times New Roman" w:cs="Times New Roman"/>
          <w:sz w:val="24"/>
          <w:szCs w:val="24"/>
        </w:rPr>
        <w:t xml:space="preserve"> The mean estimates from both the DOLS and FMOLS methods also align with findings from the QR.</w:t>
      </w:r>
    </w:p>
    <w:p w14:paraId="2772DB7F" w14:textId="1C00B0CA" w:rsidR="00C20649" w:rsidRPr="0016560C" w:rsidRDefault="002765EA" w:rsidP="00CD2FB5">
      <w:pPr>
        <w:spacing w:line="360" w:lineRule="auto"/>
        <w:jc w:val="both"/>
        <w:rPr>
          <w:rFonts w:ascii="Times New Roman" w:eastAsiaTheme="minorEastAsia" w:hAnsi="Times New Roman" w:cs="Times New Roman"/>
          <w:sz w:val="24"/>
          <w:szCs w:val="24"/>
        </w:rPr>
      </w:pPr>
      <w:r w:rsidRPr="0016560C">
        <w:rPr>
          <w:rFonts w:ascii="Times New Roman" w:eastAsiaTheme="minorEastAsia" w:hAnsi="Times New Roman" w:cs="Times New Roman"/>
          <w:sz w:val="24"/>
          <w:szCs w:val="24"/>
        </w:rPr>
        <w:t xml:space="preserve">Globalization in the MENA region depicted varying degrees of impacts on the level of environmental hazard vis-à-vis </w:t>
      </w:r>
      <w:r w:rsidR="009D511F" w:rsidRPr="0016560C">
        <w:rPr>
          <w:rFonts w:ascii="Times New Roman" w:eastAsiaTheme="minorEastAsia" w:hAnsi="Times New Roman" w:cs="Times New Roman"/>
          <w:sz w:val="24"/>
          <w:szCs w:val="24"/>
        </w:rPr>
        <w:t>CO</w:t>
      </w:r>
      <w:r w:rsidR="009D511F" w:rsidRPr="0016560C">
        <w:rPr>
          <w:rFonts w:ascii="Times New Roman" w:eastAsiaTheme="minorEastAsia" w:hAnsi="Times New Roman" w:cs="Times New Roman"/>
          <w:sz w:val="24"/>
          <w:szCs w:val="24"/>
          <w:vertAlign w:val="subscript"/>
        </w:rPr>
        <w:t>2</w:t>
      </w:r>
      <w:r w:rsidRPr="0016560C">
        <w:rPr>
          <w:rFonts w:ascii="Times New Roman" w:eastAsiaTheme="minorEastAsia" w:hAnsi="Times New Roman" w:cs="Times New Roman"/>
          <w:sz w:val="24"/>
          <w:szCs w:val="24"/>
        </w:rPr>
        <w:t xml:space="preserve"> emission in the region. </w:t>
      </w:r>
      <w:r w:rsidR="0089294A" w:rsidRPr="0016560C">
        <w:rPr>
          <w:rFonts w:ascii="Times New Roman" w:eastAsiaTheme="minorEastAsia" w:hAnsi="Times New Roman" w:cs="Times New Roman"/>
          <w:sz w:val="24"/>
          <w:szCs w:val="24"/>
        </w:rPr>
        <w:t>Increasing g</w:t>
      </w:r>
      <w:r w:rsidR="00F11171" w:rsidRPr="0016560C">
        <w:rPr>
          <w:rFonts w:ascii="Times New Roman" w:eastAsiaTheme="minorEastAsia" w:hAnsi="Times New Roman" w:cs="Times New Roman"/>
          <w:sz w:val="24"/>
          <w:szCs w:val="24"/>
        </w:rPr>
        <w:t xml:space="preserve">lobalization significantly degrade the environmental quality only at the initial stage </w:t>
      </w:r>
      <w:r w:rsidR="004B0A65" w:rsidRPr="0016560C">
        <w:rPr>
          <w:rFonts w:ascii="Times New Roman" w:eastAsiaTheme="minorEastAsia" w:hAnsi="Times New Roman" w:cs="Times New Roman"/>
          <w:sz w:val="24"/>
          <w:szCs w:val="24"/>
        </w:rPr>
        <w:t xml:space="preserve">but was discovered to be strongly abating emission levels </w:t>
      </w:r>
      <w:r w:rsidR="00A44A9C" w:rsidRPr="0016560C">
        <w:rPr>
          <w:rFonts w:ascii="Times New Roman" w:eastAsiaTheme="minorEastAsia" w:hAnsi="Times New Roman" w:cs="Times New Roman"/>
          <w:sz w:val="24"/>
          <w:szCs w:val="24"/>
        </w:rPr>
        <w:t>from the tail end of the intermediate quantile</w:t>
      </w:r>
      <w:r w:rsidR="00AD4FEE" w:rsidRPr="0016560C">
        <w:rPr>
          <w:rFonts w:ascii="Times New Roman" w:eastAsiaTheme="minorEastAsia" w:hAnsi="Times New Roman" w:cs="Times New Roman"/>
          <w:sz w:val="24"/>
          <w:szCs w:val="24"/>
        </w:rPr>
        <w:t>s</w:t>
      </w:r>
      <w:r w:rsidR="00DC3D3F" w:rsidRPr="0016560C">
        <w:rPr>
          <w:rFonts w:ascii="Times New Roman" w:eastAsiaTheme="minorEastAsia" w:hAnsi="Times New Roman" w:cs="Times New Roman"/>
          <w:sz w:val="24"/>
          <w:szCs w:val="24"/>
        </w:rPr>
        <w:t xml:space="preserve">, </w:t>
      </w:r>
      <w:r w:rsidR="00A44A9C" w:rsidRPr="0016560C">
        <w:rPr>
          <w:rFonts w:ascii="Times New Roman" w:eastAsiaTheme="minorEastAsia" w:hAnsi="Times New Roman" w:cs="Times New Roman"/>
          <w:sz w:val="24"/>
          <w:szCs w:val="24"/>
        </w:rPr>
        <w:t>and this</w:t>
      </w:r>
      <w:r w:rsidR="00D810F3" w:rsidRPr="0016560C">
        <w:rPr>
          <w:rFonts w:ascii="Times New Roman" w:eastAsiaTheme="minorEastAsia" w:hAnsi="Times New Roman" w:cs="Times New Roman"/>
          <w:sz w:val="24"/>
          <w:szCs w:val="24"/>
        </w:rPr>
        <w:t xml:space="preserve"> pollution abatement</w:t>
      </w:r>
      <w:r w:rsidR="00A44A9C" w:rsidRPr="0016560C">
        <w:rPr>
          <w:rFonts w:ascii="Times New Roman" w:eastAsiaTheme="minorEastAsia" w:hAnsi="Times New Roman" w:cs="Times New Roman"/>
          <w:sz w:val="24"/>
          <w:szCs w:val="24"/>
        </w:rPr>
        <w:t xml:space="preserve"> was consistent </w:t>
      </w:r>
      <w:r w:rsidR="00145450" w:rsidRPr="0016560C">
        <w:rPr>
          <w:rFonts w:ascii="Times New Roman" w:eastAsiaTheme="minorEastAsia" w:hAnsi="Times New Roman" w:cs="Times New Roman"/>
          <w:sz w:val="24"/>
          <w:szCs w:val="24"/>
        </w:rPr>
        <w:t>al</w:t>
      </w:r>
      <w:r w:rsidR="004672F8" w:rsidRPr="0016560C">
        <w:rPr>
          <w:rFonts w:ascii="Times New Roman" w:eastAsiaTheme="minorEastAsia" w:hAnsi="Times New Roman" w:cs="Times New Roman"/>
          <w:sz w:val="24"/>
          <w:szCs w:val="24"/>
        </w:rPr>
        <w:t>l the way to</w:t>
      </w:r>
      <w:r w:rsidR="00A44A9C" w:rsidRPr="0016560C">
        <w:rPr>
          <w:rFonts w:ascii="Times New Roman" w:eastAsiaTheme="minorEastAsia" w:hAnsi="Times New Roman" w:cs="Times New Roman"/>
          <w:sz w:val="24"/>
          <w:szCs w:val="24"/>
        </w:rPr>
        <w:t xml:space="preserve"> the upper quantile</w:t>
      </w:r>
      <w:r w:rsidR="009302B5" w:rsidRPr="0016560C">
        <w:rPr>
          <w:rFonts w:ascii="Times New Roman" w:eastAsiaTheme="minorEastAsia" w:hAnsi="Times New Roman" w:cs="Times New Roman"/>
          <w:sz w:val="24"/>
          <w:szCs w:val="24"/>
        </w:rPr>
        <w:t>s</w:t>
      </w:r>
      <w:r w:rsidR="00A44A9C" w:rsidRPr="0016560C">
        <w:rPr>
          <w:rFonts w:ascii="Times New Roman" w:eastAsiaTheme="minorEastAsia" w:hAnsi="Times New Roman" w:cs="Times New Roman"/>
          <w:sz w:val="24"/>
          <w:szCs w:val="24"/>
        </w:rPr>
        <w:t>.</w:t>
      </w:r>
      <w:r w:rsidR="000F391F" w:rsidRPr="0016560C">
        <w:rPr>
          <w:rFonts w:ascii="Times New Roman" w:eastAsiaTheme="minorEastAsia" w:hAnsi="Times New Roman" w:cs="Times New Roman"/>
          <w:sz w:val="24"/>
          <w:szCs w:val="24"/>
        </w:rPr>
        <w:t xml:space="preserve"> As such, the </w:t>
      </w:r>
      <w:r w:rsidR="00093BD3" w:rsidRPr="0016560C">
        <w:rPr>
          <w:rFonts w:ascii="Times New Roman" w:eastAsiaTheme="minorEastAsia" w:hAnsi="Times New Roman" w:cs="Times New Roman"/>
          <w:sz w:val="24"/>
          <w:szCs w:val="24"/>
        </w:rPr>
        <w:t>undesirable</w:t>
      </w:r>
      <w:r w:rsidR="00000B88" w:rsidRPr="0016560C">
        <w:rPr>
          <w:rFonts w:ascii="Times New Roman" w:eastAsiaTheme="minorEastAsia" w:hAnsi="Times New Roman" w:cs="Times New Roman"/>
          <w:sz w:val="24"/>
          <w:szCs w:val="24"/>
        </w:rPr>
        <w:t xml:space="preserve"> impacts of globalization </w:t>
      </w:r>
      <w:r w:rsidR="00093BD3" w:rsidRPr="0016560C">
        <w:rPr>
          <w:rFonts w:ascii="Times New Roman" w:eastAsiaTheme="minorEastAsia" w:hAnsi="Times New Roman" w:cs="Times New Roman"/>
          <w:sz w:val="24"/>
          <w:szCs w:val="24"/>
        </w:rPr>
        <w:t>on CO</w:t>
      </w:r>
      <w:r w:rsidR="00093BD3" w:rsidRPr="0016560C">
        <w:rPr>
          <w:rFonts w:ascii="Times New Roman" w:eastAsiaTheme="minorEastAsia" w:hAnsi="Times New Roman" w:cs="Times New Roman"/>
          <w:sz w:val="24"/>
          <w:szCs w:val="24"/>
          <w:vertAlign w:val="subscript"/>
        </w:rPr>
        <w:t>2</w:t>
      </w:r>
      <w:r w:rsidR="00093BD3" w:rsidRPr="0016560C">
        <w:rPr>
          <w:rFonts w:ascii="Times New Roman" w:eastAsiaTheme="minorEastAsia" w:hAnsi="Times New Roman" w:cs="Times New Roman"/>
          <w:sz w:val="24"/>
          <w:szCs w:val="24"/>
        </w:rPr>
        <w:t xml:space="preserve"> emission </w:t>
      </w:r>
      <w:r w:rsidR="00000B88" w:rsidRPr="0016560C">
        <w:rPr>
          <w:rFonts w:ascii="Times New Roman" w:eastAsiaTheme="minorEastAsia" w:hAnsi="Times New Roman" w:cs="Times New Roman"/>
          <w:sz w:val="24"/>
          <w:szCs w:val="24"/>
        </w:rPr>
        <w:t xml:space="preserve">as shown in the mean estimates of the DOLS and FMOLS </w:t>
      </w:r>
      <w:r w:rsidR="00670CB3" w:rsidRPr="0016560C">
        <w:rPr>
          <w:rFonts w:ascii="Times New Roman" w:eastAsiaTheme="minorEastAsia" w:hAnsi="Times New Roman" w:cs="Times New Roman"/>
          <w:sz w:val="24"/>
          <w:szCs w:val="24"/>
        </w:rPr>
        <w:t>methods is not supported</w:t>
      </w:r>
      <w:r w:rsidR="000F391F" w:rsidRPr="0016560C">
        <w:rPr>
          <w:rFonts w:ascii="Times New Roman" w:eastAsiaTheme="minorEastAsia" w:hAnsi="Times New Roman" w:cs="Times New Roman"/>
          <w:sz w:val="24"/>
          <w:szCs w:val="24"/>
        </w:rPr>
        <w:t xml:space="preserve"> </w:t>
      </w:r>
      <w:r w:rsidR="00670CB3" w:rsidRPr="0016560C">
        <w:rPr>
          <w:rFonts w:ascii="Times New Roman" w:eastAsiaTheme="minorEastAsia" w:hAnsi="Times New Roman" w:cs="Times New Roman"/>
          <w:sz w:val="24"/>
          <w:szCs w:val="24"/>
        </w:rPr>
        <w:t xml:space="preserve">at the later quantiles. </w:t>
      </w:r>
      <w:r w:rsidR="00C0543A" w:rsidRPr="0016560C">
        <w:rPr>
          <w:rFonts w:ascii="Times New Roman" w:eastAsiaTheme="minorEastAsia" w:hAnsi="Times New Roman" w:cs="Times New Roman"/>
          <w:sz w:val="24"/>
          <w:szCs w:val="24"/>
        </w:rPr>
        <w:t xml:space="preserve">The findings regarding the observed consistent change in the environmental worsening impacts of globalization from the intermediate quantiles all the way to the upper quantiles could be connected to a couple of issues. </w:t>
      </w:r>
      <w:r w:rsidR="0053370B" w:rsidRPr="0016560C">
        <w:rPr>
          <w:rFonts w:ascii="Times New Roman" w:eastAsiaTheme="minorEastAsia" w:hAnsi="Times New Roman" w:cs="Times New Roman"/>
          <w:sz w:val="24"/>
          <w:szCs w:val="24"/>
        </w:rPr>
        <w:t xml:space="preserve">Firstly, the globalization index that was used is a composite of various indicators ranging from economic factors to social factors, and also including political and interpersonal factors. </w:t>
      </w:r>
      <w:r w:rsidR="00EF189A" w:rsidRPr="0016560C">
        <w:rPr>
          <w:rFonts w:ascii="Times New Roman" w:eastAsiaTheme="minorEastAsia" w:hAnsi="Times New Roman" w:cs="Times New Roman"/>
          <w:sz w:val="24"/>
          <w:szCs w:val="24"/>
        </w:rPr>
        <w:t>As such,</w:t>
      </w:r>
      <w:r w:rsidR="00171CF0" w:rsidRPr="0016560C">
        <w:rPr>
          <w:rFonts w:ascii="Times New Roman" w:eastAsiaTheme="minorEastAsia" w:hAnsi="Times New Roman" w:cs="Times New Roman"/>
          <w:sz w:val="24"/>
          <w:szCs w:val="24"/>
        </w:rPr>
        <w:t xml:space="preserve"> related transitions in these indicators are most likely to influence the outcome of the observed impact of globalization on the environmental quality of the region. </w:t>
      </w:r>
      <w:r w:rsidR="000D44BA" w:rsidRPr="0016560C">
        <w:rPr>
          <w:rFonts w:ascii="Times New Roman" w:eastAsiaTheme="minorEastAsia" w:hAnsi="Times New Roman" w:cs="Times New Roman"/>
          <w:sz w:val="24"/>
          <w:szCs w:val="24"/>
        </w:rPr>
        <w:t xml:space="preserve">For </w:t>
      </w:r>
      <w:r w:rsidR="002C1C73" w:rsidRPr="0016560C">
        <w:rPr>
          <w:rFonts w:ascii="Times New Roman" w:eastAsiaTheme="minorEastAsia" w:hAnsi="Times New Roman" w:cs="Times New Roman"/>
          <w:sz w:val="24"/>
          <w:szCs w:val="24"/>
        </w:rPr>
        <w:t xml:space="preserve">instance, the awareness on environmental protection is expected to have improve more with </w:t>
      </w:r>
      <w:r w:rsidR="000D44BA" w:rsidRPr="0016560C">
        <w:rPr>
          <w:rFonts w:ascii="Times New Roman" w:eastAsiaTheme="minorEastAsia" w:hAnsi="Times New Roman" w:cs="Times New Roman"/>
          <w:sz w:val="24"/>
          <w:szCs w:val="24"/>
        </w:rPr>
        <w:t>both social and political</w:t>
      </w:r>
      <w:r w:rsidR="002C1C73" w:rsidRPr="0016560C">
        <w:rPr>
          <w:rFonts w:ascii="Times New Roman" w:eastAsiaTheme="minorEastAsia" w:hAnsi="Times New Roman" w:cs="Times New Roman"/>
          <w:sz w:val="24"/>
          <w:szCs w:val="24"/>
        </w:rPr>
        <w:t xml:space="preserve"> transition</w:t>
      </w:r>
      <w:r w:rsidR="003748D1" w:rsidRPr="0016560C">
        <w:rPr>
          <w:rFonts w:ascii="Times New Roman" w:eastAsiaTheme="minorEastAsia" w:hAnsi="Times New Roman" w:cs="Times New Roman"/>
          <w:sz w:val="24"/>
          <w:szCs w:val="24"/>
        </w:rPr>
        <w:t xml:space="preserve"> vis-à-vis the </w:t>
      </w:r>
      <w:r w:rsidR="000B67A8" w:rsidRPr="0016560C">
        <w:rPr>
          <w:rFonts w:ascii="Times New Roman" w:eastAsiaTheme="minorEastAsia" w:hAnsi="Times New Roman" w:cs="Times New Roman"/>
          <w:sz w:val="24"/>
          <w:szCs w:val="24"/>
        </w:rPr>
        <w:t>activities</w:t>
      </w:r>
      <w:r w:rsidR="003748D1" w:rsidRPr="0016560C">
        <w:rPr>
          <w:rFonts w:ascii="Times New Roman" w:eastAsiaTheme="minorEastAsia" w:hAnsi="Times New Roman" w:cs="Times New Roman"/>
          <w:sz w:val="24"/>
          <w:szCs w:val="24"/>
        </w:rPr>
        <w:t xml:space="preserve"> of more environmental organization </w:t>
      </w:r>
      <w:r w:rsidR="001B3E17" w:rsidRPr="0016560C">
        <w:rPr>
          <w:rFonts w:ascii="Times New Roman" w:eastAsiaTheme="minorEastAsia" w:hAnsi="Times New Roman" w:cs="Times New Roman"/>
          <w:sz w:val="24"/>
          <w:szCs w:val="24"/>
        </w:rPr>
        <w:t xml:space="preserve">over the years and most especially </w:t>
      </w:r>
      <w:r w:rsidR="00EE0B45" w:rsidRPr="0016560C">
        <w:rPr>
          <w:rFonts w:ascii="Times New Roman" w:eastAsiaTheme="minorEastAsia" w:hAnsi="Times New Roman" w:cs="Times New Roman"/>
          <w:sz w:val="24"/>
          <w:szCs w:val="24"/>
        </w:rPr>
        <w:t>in recent</w:t>
      </w:r>
      <w:r w:rsidR="003748D1" w:rsidRPr="0016560C">
        <w:rPr>
          <w:rFonts w:ascii="Times New Roman" w:eastAsiaTheme="minorEastAsia" w:hAnsi="Times New Roman" w:cs="Times New Roman"/>
          <w:sz w:val="24"/>
          <w:szCs w:val="24"/>
        </w:rPr>
        <w:t xml:space="preserve"> time</w:t>
      </w:r>
      <w:r w:rsidR="001B3E17" w:rsidRPr="0016560C">
        <w:rPr>
          <w:rFonts w:ascii="Times New Roman" w:eastAsiaTheme="minorEastAsia" w:hAnsi="Times New Roman" w:cs="Times New Roman"/>
          <w:sz w:val="24"/>
          <w:szCs w:val="24"/>
        </w:rPr>
        <w:t>s</w:t>
      </w:r>
      <w:r w:rsidR="00C20649" w:rsidRPr="0016560C">
        <w:rPr>
          <w:rFonts w:ascii="Times New Roman" w:eastAsiaTheme="minorEastAsia" w:hAnsi="Times New Roman" w:cs="Times New Roman"/>
          <w:sz w:val="24"/>
          <w:szCs w:val="24"/>
        </w:rPr>
        <w:t xml:space="preserve"> (</w:t>
      </w:r>
      <w:r w:rsidR="00C20649" w:rsidRPr="0016560C">
        <w:rPr>
          <w:rFonts w:ascii="Times New Roman" w:hAnsi="Times New Roman" w:cs="Times New Roman"/>
          <w:sz w:val="24"/>
          <w:szCs w:val="24"/>
        </w:rPr>
        <w:t>Liu et al. 2020</w:t>
      </w:r>
      <w:r w:rsidR="00C20649" w:rsidRPr="0016560C">
        <w:rPr>
          <w:rFonts w:ascii="Times New Roman" w:eastAsiaTheme="minorEastAsia" w:hAnsi="Times New Roman" w:cs="Times New Roman"/>
          <w:sz w:val="24"/>
          <w:szCs w:val="24"/>
        </w:rPr>
        <w:t>)</w:t>
      </w:r>
      <w:r w:rsidR="002C1C73" w:rsidRPr="0016560C">
        <w:rPr>
          <w:rFonts w:ascii="Times New Roman" w:eastAsiaTheme="minorEastAsia" w:hAnsi="Times New Roman" w:cs="Times New Roman"/>
          <w:sz w:val="24"/>
          <w:szCs w:val="24"/>
        </w:rPr>
        <w:t>.</w:t>
      </w:r>
      <w:r w:rsidR="003748D1" w:rsidRPr="0016560C">
        <w:rPr>
          <w:rFonts w:ascii="Times New Roman" w:eastAsiaTheme="minorEastAsia" w:hAnsi="Times New Roman" w:cs="Times New Roman"/>
          <w:sz w:val="24"/>
          <w:szCs w:val="24"/>
        </w:rPr>
        <w:t xml:space="preserve"> Also</w:t>
      </w:r>
      <w:r w:rsidR="00D35771" w:rsidRPr="0016560C">
        <w:rPr>
          <w:rFonts w:ascii="Times New Roman" w:eastAsiaTheme="minorEastAsia" w:hAnsi="Times New Roman" w:cs="Times New Roman"/>
          <w:sz w:val="24"/>
          <w:szCs w:val="24"/>
        </w:rPr>
        <w:t xml:space="preserve">, </w:t>
      </w:r>
      <w:r w:rsidR="00AD147A" w:rsidRPr="0016560C">
        <w:rPr>
          <w:rFonts w:ascii="Times New Roman" w:eastAsiaTheme="minorEastAsia" w:hAnsi="Times New Roman" w:cs="Times New Roman"/>
          <w:sz w:val="24"/>
          <w:szCs w:val="24"/>
        </w:rPr>
        <w:t>it is possible that globalization</w:t>
      </w:r>
      <w:r w:rsidR="008900F4" w:rsidRPr="0016560C">
        <w:rPr>
          <w:rFonts w:ascii="Times New Roman" w:eastAsiaTheme="minorEastAsia" w:hAnsi="Times New Roman" w:cs="Times New Roman"/>
          <w:sz w:val="24"/>
          <w:szCs w:val="24"/>
        </w:rPr>
        <w:t xml:space="preserve"> </w:t>
      </w:r>
      <w:r w:rsidR="00AD147A" w:rsidRPr="0016560C">
        <w:rPr>
          <w:rFonts w:ascii="Times New Roman" w:eastAsiaTheme="minorEastAsia" w:hAnsi="Times New Roman" w:cs="Times New Roman"/>
          <w:sz w:val="24"/>
          <w:szCs w:val="24"/>
        </w:rPr>
        <w:t>promotes</w:t>
      </w:r>
      <w:r w:rsidR="008900F4" w:rsidRPr="0016560C">
        <w:rPr>
          <w:rFonts w:ascii="Times New Roman" w:eastAsiaTheme="minorEastAsia" w:hAnsi="Times New Roman" w:cs="Times New Roman"/>
          <w:sz w:val="24"/>
          <w:szCs w:val="24"/>
        </w:rPr>
        <w:t xml:space="preserve"> environmentally friendly innovations</w:t>
      </w:r>
      <w:r w:rsidR="00AD147A" w:rsidRPr="0016560C">
        <w:rPr>
          <w:rFonts w:ascii="Times New Roman" w:eastAsiaTheme="minorEastAsia" w:hAnsi="Times New Roman" w:cs="Times New Roman"/>
          <w:sz w:val="24"/>
          <w:szCs w:val="24"/>
        </w:rPr>
        <w:t xml:space="preserve"> </w:t>
      </w:r>
      <w:r w:rsidR="008900F4" w:rsidRPr="0016560C">
        <w:rPr>
          <w:rFonts w:ascii="Times New Roman" w:eastAsiaTheme="minorEastAsia" w:hAnsi="Times New Roman" w:cs="Times New Roman"/>
          <w:sz w:val="24"/>
          <w:szCs w:val="24"/>
        </w:rPr>
        <w:t xml:space="preserve">through </w:t>
      </w:r>
      <w:r w:rsidR="00AD147A" w:rsidRPr="0016560C">
        <w:rPr>
          <w:rFonts w:ascii="Times New Roman" w:eastAsiaTheme="minorEastAsia" w:hAnsi="Times New Roman" w:cs="Times New Roman"/>
          <w:sz w:val="24"/>
          <w:szCs w:val="24"/>
        </w:rPr>
        <w:t xml:space="preserve">technology transfer into the </w:t>
      </w:r>
      <w:r w:rsidR="00D35771" w:rsidRPr="0016560C">
        <w:rPr>
          <w:rFonts w:ascii="Times New Roman" w:eastAsiaTheme="minorEastAsia" w:hAnsi="Times New Roman" w:cs="Times New Roman"/>
          <w:sz w:val="24"/>
          <w:szCs w:val="24"/>
        </w:rPr>
        <w:t xml:space="preserve">region </w:t>
      </w:r>
      <w:r w:rsidR="008900F4" w:rsidRPr="0016560C">
        <w:rPr>
          <w:rFonts w:ascii="Times New Roman" w:eastAsiaTheme="minorEastAsia" w:hAnsi="Times New Roman" w:cs="Times New Roman"/>
          <w:sz w:val="24"/>
          <w:szCs w:val="24"/>
        </w:rPr>
        <w:t xml:space="preserve">as many of the MENA countries </w:t>
      </w:r>
      <w:r w:rsidR="00D35771" w:rsidRPr="0016560C">
        <w:rPr>
          <w:rFonts w:ascii="Times New Roman" w:eastAsiaTheme="minorEastAsia" w:hAnsi="Times New Roman" w:cs="Times New Roman"/>
          <w:sz w:val="24"/>
          <w:szCs w:val="24"/>
        </w:rPr>
        <w:t xml:space="preserve">have high </w:t>
      </w:r>
      <w:r w:rsidR="00AD147A" w:rsidRPr="0016560C">
        <w:rPr>
          <w:rFonts w:ascii="Times New Roman" w:eastAsiaTheme="minorEastAsia" w:hAnsi="Times New Roman" w:cs="Times New Roman"/>
          <w:sz w:val="24"/>
          <w:szCs w:val="24"/>
        </w:rPr>
        <w:t xml:space="preserve">presence of </w:t>
      </w:r>
      <w:r w:rsidR="008900F4" w:rsidRPr="0016560C">
        <w:rPr>
          <w:rFonts w:ascii="Times New Roman" w:eastAsiaTheme="minorEastAsia" w:hAnsi="Times New Roman" w:cs="Times New Roman"/>
          <w:sz w:val="24"/>
          <w:szCs w:val="24"/>
        </w:rPr>
        <w:t xml:space="preserve">expatriates that are handling various </w:t>
      </w:r>
      <w:r w:rsidR="00C20649" w:rsidRPr="0016560C">
        <w:rPr>
          <w:rFonts w:ascii="Times New Roman" w:eastAsiaTheme="minorEastAsia" w:hAnsi="Times New Roman" w:cs="Times New Roman"/>
          <w:sz w:val="24"/>
          <w:szCs w:val="24"/>
        </w:rPr>
        <w:t>large-scale</w:t>
      </w:r>
      <w:r w:rsidR="008900F4" w:rsidRPr="0016560C">
        <w:rPr>
          <w:rFonts w:ascii="Times New Roman" w:eastAsiaTheme="minorEastAsia" w:hAnsi="Times New Roman" w:cs="Times New Roman"/>
          <w:sz w:val="24"/>
          <w:szCs w:val="24"/>
        </w:rPr>
        <w:t xml:space="preserve"> projects some of which may be incorporating environmental concerns in recent times.</w:t>
      </w:r>
    </w:p>
    <w:p w14:paraId="6D5929FF" w14:textId="793C11E1" w:rsidR="002765EA" w:rsidRPr="0016560C" w:rsidRDefault="00C20649" w:rsidP="00CD2FB5">
      <w:pPr>
        <w:spacing w:line="360" w:lineRule="auto"/>
        <w:jc w:val="both"/>
        <w:rPr>
          <w:rFonts w:ascii="Times New Roman" w:eastAsiaTheme="minorEastAsia" w:hAnsi="Times New Roman" w:cs="Times New Roman"/>
          <w:sz w:val="24"/>
          <w:szCs w:val="24"/>
        </w:rPr>
        <w:sectPr w:rsidR="002765EA" w:rsidRPr="0016560C" w:rsidSect="00C61104">
          <w:pgSz w:w="12240" w:h="15840"/>
          <w:pgMar w:top="1440" w:right="1440" w:bottom="1440" w:left="1440" w:header="720" w:footer="720" w:gutter="0"/>
          <w:cols w:space="720"/>
          <w:docGrid w:linePitch="360"/>
        </w:sectPr>
      </w:pPr>
      <w:r w:rsidRPr="0016560C">
        <w:rPr>
          <w:rFonts w:ascii="Times New Roman" w:eastAsiaTheme="minorEastAsia" w:hAnsi="Times New Roman" w:cs="Times New Roman"/>
          <w:sz w:val="24"/>
          <w:szCs w:val="24"/>
        </w:rPr>
        <w:t xml:space="preserve"> </w:t>
      </w:r>
      <w:r w:rsidR="008900F4" w:rsidRPr="0016560C">
        <w:rPr>
          <w:rFonts w:ascii="Times New Roman" w:eastAsiaTheme="minorEastAsia" w:hAnsi="Times New Roman" w:cs="Times New Roman"/>
          <w:sz w:val="24"/>
          <w:szCs w:val="24"/>
        </w:rPr>
        <w:t xml:space="preserve">  </w:t>
      </w:r>
      <w:r w:rsidR="00D35771" w:rsidRPr="0016560C">
        <w:rPr>
          <w:rFonts w:ascii="Times New Roman" w:eastAsiaTheme="minorEastAsia" w:hAnsi="Times New Roman" w:cs="Times New Roman"/>
          <w:sz w:val="24"/>
          <w:szCs w:val="24"/>
        </w:rPr>
        <w:t xml:space="preserve"> </w:t>
      </w:r>
      <w:r w:rsidR="003748D1" w:rsidRPr="0016560C">
        <w:rPr>
          <w:rFonts w:ascii="Times New Roman" w:eastAsiaTheme="minorEastAsia" w:hAnsi="Times New Roman" w:cs="Times New Roman"/>
          <w:sz w:val="24"/>
          <w:szCs w:val="24"/>
        </w:rPr>
        <w:t xml:space="preserve"> </w:t>
      </w:r>
      <w:r w:rsidR="000D44BA" w:rsidRPr="0016560C">
        <w:rPr>
          <w:rFonts w:ascii="Times New Roman" w:eastAsiaTheme="minorEastAsia" w:hAnsi="Times New Roman" w:cs="Times New Roman"/>
          <w:sz w:val="24"/>
          <w:szCs w:val="24"/>
        </w:rPr>
        <w:t xml:space="preserve">  </w:t>
      </w:r>
      <w:r w:rsidR="00171CF0" w:rsidRPr="0016560C">
        <w:rPr>
          <w:rFonts w:ascii="Times New Roman" w:eastAsiaTheme="minorEastAsia" w:hAnsi="Times New Roman" w:cs="Times New Roman"/>
          <w:sz w:val="24"/>
          <w:szCs w:val="24"/>
        </w:rPr>
        <w:t xml:space="preserve"> </w:t>
      </w:r>
      <w:r w:rsidR="0053370B" w:rsidRPr="0016560C">
        <w:rPr>
          <w:rFonts w:ascii="Times New Roman" w:eastAsiaTheme="minorEastAsia" w:hAnsi="Times New Roman" w:cs="Times New Roman"/>
          <w:sz w:val="24"/>
          <w:szCs w:val="24"/>
        </w:rPr>
        <w:t xml:space="preserve">   </w:t>
      </w:r>
      <w:r w:rsidR="00C0543A" w:rsidRPr="0016560C">
        <w:rPr>
          <w:rFonts w:ascii="Times New Roman" w:eastAsiaTheme="minorEastAsia" w:hAnsi="Times New Roman" w:cs="Times New Roman"/>
          <w:sz w:val="24"/>
          <w:szCs w:val="24"/>
        </w:rPr>
        <w:t xml:space="preserve"> </w:t>
      </w:r>
      <w:r w:rsidR="000F391F" w:rsidRPr="0016560C">
        <w:rPr>
          <w:rFonts w:ascii="Times New Roman" w:eastAsiaTheme="minorEastAsia" w:hAnsi="Times New Roman" w:cs="Times New Roman"/>
          <w:sz w:val="24"/>
          <w:szCs w:val="24"/>
        </w:rPr>
        <w:t xml:space="preserve"> </w:t>
      </w:r>
      <w:r w:rsidR="004B0A65" w:rsidRPr="0016560C">
        <w:rPr>
          <w:rFonts w:ascii="Times New Roman" w:eastAsiaTheme="minorEastAsia" w:hAnsi="Times New Roman" w:cs="Times New Roman"/>
          <w:sz w:val="24"/>
          <w:szCs w:val="24"/>
        </w:rPr>
        <w:t xml:space="preserve"> </w:t>
      </w:r>
      <w:r w:rsidR="002765EA" w:rsidRPr="0016560C">
        <w:rPr>
          <w:rFonts w:ascii="Times New Roman" w:eastAsiaTheme="minorEastAsia" w:hAnsi="Times New Roman" w:cs="Times New Roman"/>
          <w:sz w:val="24"/>
          <w:szCs w:val="24"/>
        </w:rPr>
        <w:t xml:space="preserve">   </w:t>
      </w:r>
      <w:r w:rsidR="00BB7847" w:rsidRPr="0016560C">
        <w:rPr>
          <w:rFonts w:ascii="Times New Roman" w:eastAsiaTheme="minorEastAsia" w:hAnsi="Times New Roman" w:cs="Times New Roman"/>
          <w:sz w:val="24"/>
          <w:szCs w:val="24"/>
        </w:rPr>
        <w:t xml:space="preserve"> </w:t>
      </w:r>
    </w:p>
    <w:p w14:paraId="3F73EC23" w14:textId="30EC172D" w:rsidR="007109C8" w:rsidRPr="0016560C" w:rsidRDefault="007109C8" w:rsidP="00264F96">
      <w:pPr>
        <w:spacing w:after="0" w:line="240" w:lineRule="auto"/>
        <w:jc w:val="both"/>
        <w:rPr>
          <w:rFonts w:ascii="Times New Roman" w:hAnsi="Times New Roman" w:cs="Times New Roman"/>
          <w:b/>
          <w:bCs/>
          <w:sz w:val="24"/>
          <w:szCs w:val="24"/>
        </w:rPr>
      </w:pPr>
    </w:p>
    <w:p w14:paraId="6C41F189" w14:textId="77777777" w:rsidR="00BB7847" w:rsidRPr="0016560C" w:rsidRDefault="00BB7847" w:rsidP="00264F96">
      <w:pPr>
        <w:spacing w:after="0" w:line="240" w:lineRule="auto"/>
        <w:jc w:val="both"/>
        <w:rPr>
          <w:rFonts w:ascii="Times New Roman" w:hAnsi="Times New Roman" w:cs="Times New Roman"/>
          <w:b/>
          <w:bCs/>
          <w:sz w:val="24"/>
          <w:szCs w:val="24"/>
        </w:rPr>
      </w:pPr>
    </w:p>
    <w:p w14:paraId="68127CFD" w14:textId="65711D0A" w:rsidR="00264F96" w:rsidRPr="0016560C" w:rsidRDefault="00264F96" w:rsidP="00264F96">
      <w:pPr>
        <w:spacing w:after="0" w:line="240" w:lineRule="auto"/>
        <w:jc w:val="both"/>
        <w:rPr>
          <w:rFonts w:ascii="Times New Roman" w:hAnsi="Times New Roman" w:cs="Times New Roman"/>
          <w:sz w:val="24"/>
          <w:szCs w:val="24"/>
        </w:rPr>
      </w:pPr>
      <w:r w:rsidRPr="0016560C">
        <w:rPr>
          <w:rFonts w:ascii="Times New Roman" w:hAnsi="Times New Roman" w:cs="Times New Roman"/>
          <w:b/>
          <w:bCs/>
          <w:sz w:val="24"/>
          <w:szCs w:val="24"/>
        </w:rPr>
        <w:t xml:space="preserve">Table </w:t>
      </w:r>
      <w:r w:rsidR="00E87829" w:rsidRPr="0016560C">
        <w:rPr>
          <w:rFonts w:ascii="Times New Roman" w:hAnsi="Times New Roman" w:cs="Times New Roman"/>
          <w:b/>
          <w:bCs/>
          <w:sz w:val="24"/>
          <w:szCs w:val="24"/>
        </w:rPr>
        <w:t>6</w:t>
      </w:r>
      <w:r w:rsidR="00B118BF" w:rsidRPr="0016560C">
        <w:rPr>
          <w:rFonts w:ascii="Times New Roman" w:hAnsi="Times New Roman" w:cs="Times New Roman"/>
          <w:b/>
          <w:bCs/>
          <w:sz w:val="24"/>
          <w:szCs w:val="24"/>
        </w:rPr>
        <w:t>:</w:t>
      </w:r>
      <w:r w:rsidRPr="0016560C">
        <w:rPr>
          <w:rFonts w:ascii="Times New Roman" w:hAnsi="Times New Roman" w:cs="Times New Roman"/>
          <w:sz w:val="24"/>
          <w:szCs w:val="24"/>
        </w:rPr>
        <w:t xml:space="preserve"> </w:t>
      </w:r>
      <w:r w:rsidRPr="0016560C">
        <w:rPr>
          <w:rFonts w:ascii="Times New Roman" w:hAnsi="Times New Roman" w:cs="Times New Roman"/>
          <w:iCs/>
          <w:sz w:val="24"/>
          <w:szCs w:val="24"/>
        </w:rPr>
        <w:t>QR</w:t>
      </w:r>
      <w:r w:rsidR="00074BAE" w:rsidRPr="0016560C">
        <w:rPr>
          <w:rFonts w:ascii="Times New Roman" w:hAnsi="Times New Roman" w:cs="Times New Roman"/>
          <w:iCs/>
          <w:sz w:val="24"/>
          <w:szCs w:val="24"/>
        </w:rPr>
        <w:t>, DOLS, and</w:t>
      </w:r>
      <w:r w:rsidRPr="0016560C">
        <w:rPr>
          <w:rFonts w:ascii="Times New Roman" w:hAnsi="Times New Roman" w:cs="Times New Roman"/>
          <w:iCs/>
          <w:sz w:val="24"/>
          <w:szCs w:val="24"/>
        </w:rPr>
        <w:t xml:space="preserve"> </w:t>
      </w:r>
      <w:r w:rsidR="001141FF" w:rsidRPr="0016560C">
        <w:rPr>
          <w:rFonts w:ascii="Times New Roman" w:hAnsi="Times New Roman" w:cs="Times New Roman"/>
          <w:iCs/>
          <w:sz w:val="24"/>
          <w:szCs w:val="24"/>
        </w:rPr>
        <w:t>FMOLS</w:t>
      </w:r>
      <w:r w:rsidRPr="0016560C">
        <w:rPr>
          <w:rFonts w:ascii="Times New Roman" w:hAnsi="Times New Roman" w:cs="Times New Roman"/>
          <w:iCs/>
          <w:sz w:val="24"/>
          <w:szCs w:val="24"/>
        </w:rPr>
        <w:t xml:space="preserve"> estimates</w:t>
      </w:r>
    </w:p>
    <w:tbl>
      <w:tblPr>
        <w:tblStyle w:val="TableGrid"/>
        <w:tblW w:w="13680" w:type="dxa"/>
        <w:tblInd w:w="-365" w:type="dxa"/>
        <w:tblLayout w:type="fixed"/>
        <w:tblLook w:val="04A0" w:firstRow="1" w:lastRow="0" w:firstColumn="1" w:lastColumn="0" w:noHBand="0" w:noVBand="1"/>
      </w:tblPr>
      <w:tblGrid>
        <w:gridCol w:w="1620"/>
        <w:gridCol w:w="1080"/>
        <w:gridCol w:w="1080"/>
        <w:gridCol w:w="1080"/>
        <w:gridCol w:w="1170"/>
        <w:gridCol w:w="1170"/>
        <w:gridCol w:w="1080"/>
        <w:gridCol w:w="900"/>
        <w:gridCol w:w="990"/>
        <w:gridCol w:w="1080"/>
        <w:gridCol w:w="1260"/>
        <w:gridCol w:w="1170"/>
      </w:tblGrid>
      <w:tr w:rsidR="003F55DA" w:rsidRPr="0016560C" w14:paraId="22B1AD10" w14:textId="5CC72C24" w:rsidTr="003F55DA">
        <w:trPr>
          <w:trHeight w:val="303"/>
        </w:trPr>
        <w:tc>
          <w:tcPr>
            <w:tcW w:w="1620" w:type="dxa"/>
          </w:tcPr>
          <w:p w14:paraId="2851DAD7" w14:textId="77777777" w:rsidR="003F55DA" w:rsidRPr="0016560C" w:rsidRDefault="003F55DA" w:rsidP="00235E1D">
            <w:pPr>
              <w:jc w:val="center"/>
              <w:rPr>
                <w:rFonts w:ascii="Times New Roman" w:hAnsi="Times New Roman" w:cs="Times New Roman"/>
                <w:b/>
                <w:bCs/>
                <w:i/>
                <w:iCs/>
                <w:sz w:val="18"/>
                <w:szCs w:val="18"/>
              </w:rPr>
            </w:pPr>
            <w:r w:rsidRPr="0016560C">
              <w:rPr>
                <w:rFonts w:ascii="Times New Roman" w:hAnsi="Times New Roman" w:cs="Times New Roman"/>
                <w:b/>
                <w:bCs/>
                <w:i/>
                <w:iCs/>
                <w:sz w:val="18"/>
                <w:szCs w:val="18"/>
              </w:rPr>
              <w:t>Techniques</w:t>
            </w:r>
          </w:p>
        </w:tc>
        <w:tc>
          <w:tcPr>
            <w:tcW w:w="9630" w:type="dxa"/>
            <w:gridSpan w:val="9"/>
          </w:tcPr>
          <w:p w14:paraId="289ABEFC" w14:textId="5FCBB312" w:rsidR="003F55DA" w:rsidRPr="0016560C" w:rsidRDefault="003F55DA" w:rsidP="00235E1D">
            <w:pPr>
              <w:jc w:val="center"/>
              <w:rPr>
                <w:rFonts w:ascii="Times New Roman" w:hAnsi="Times New Roman" w:cs="Times New Roman"/>
                <w:b/>
                <w:bCs/>
                <w:i/>
                <w:iCs/>
                <w:sz w:val="18"/>
                <w:szCs w:val="18"/>
              </w:rPr>
            </w:pPr>
            <w:r w:rsidRPr="0016560C">
              <w:rPr>
                <w:rStyle w:val="fontstyle01"/>
                <w:rFonts w:ascii="Times New Roman" w:hAnsi="Times New Roman" w:cs="Times New Roman"/>
                <w:b/>
                <w:bCs/>
              </w:rPr>
              <w:t>Quantile Regression (QR)</w:t>
            </w:r>
          </w:p>
        </w:tc>
        <w:tc>
          <w:tcPr>
            <w:tcW w:w="1260" w:type="dxa"/>
          </w:tcPr>
          <w:p w14:paraId="33C13ED3" w14:textId="6BF0F361" w:rsidR="003F55DA" w:rsidRPr="0016560C" w:rsidRDefault="00925E9B" w:rsidP="003F55DA">
            <w:pPr>
              <w:jc w:val="center"/>
              <w:rPr>
                <w:rFonts w:ascii="Times New Roman" w:hAnsi="Times New Roman" w:cs="Times New Roman"/>
                <w:b/>
                <w:bCs/>
                <w:i/>
                <w:iCs/>
                <w:sz w:val="18"/>
                <w:szCs w:val="18"/>
              </w:rPr>
            </w:pPr>
            <w:r w:rsidRPr="0016560C">
              <w:rPr>
                <w:rFonts w:ascii="Times New Roman" w:hAnsi="Times New Roman" w:cs="Times New Roman"/>
                <w:b/>
                <w:bCs/>
                <w:i/>
                <w:iCs/>
                <w:sz w:val="18"/>
                <w:szCs w:val="18"/>
              </w:rPr>
              <w:t>DOLS</w:t>
            </w:r>
          </w:p>
        </w:tc>
        <w:tc>
          <w:tcPr>
            <w:tcW w:w="1170" w:type="dxa"/>
          </w:tcPr>
          <w:p w14:paraId="5FF55B22" w14:textId="0C445017" w:rsidR="003F55DA" w:rsidRPr="0016560C" w:rsidRDefault="003F55DA" w:rsidP="00D72CBF">
            <w:pPr>
              <w:jc w:val="center"/>
              <w:rPr>
                <w:rFonts w:ascii="Times New Roman" w:hAnsi="Times New Roman" w:cs="Times New Roman"/>
                <w:b/>
                <w:bCs/>
                <w:i/>
                <w:iCs/>
                <w:sz w:val="18"/>
                <w:szCs w:val="18"/>
              </w:rPr>
            </w:pPr>
            <w:r w:rsidRPr="0016560C">
              <w:rPr>
                <w:rFonts w:ascii="Times New Roman" w:hAnsi="Times New Roman" w:cs="Times New Roman"/>
                <w:b/>
                <w:bCs/>
                <w:i/>
                <w:iCs/>
                <w:sz w:val="18"/>
                <w:szCs w:val="18"/>
              </w:rPr>
              <w:t>FMOLS</w:t>
            </w:r>
          </w:p>
        </w:tc>
      </w:tr>
      <w:tr w:rsidR="003F55DA" w:rsidRPr="0016560C" w14:paraId="768B22C6" w14:textId="1D2681CD" w:rsidTr="003F55DA">
        <w:trPr>
          <w:trHeight w:val="401"/>
        </w:trPr>
        <w:tc>
          <w:tcPr>
            <w:tcW w:w="1620" w:type="dxa"/>
          </w:tcPr>
          <w:p w14:paraId="1548F7E9" w14:textId="77777777" w:rsidR="003F55DA" w:rsidRPr="0016560C" w:rsidRDefault="003F55DA" w:rsidP="00235E1D">
            <w:pPr>
              <w:jc w:val="center"/>
              <w:rPr>
                <w:rFonts w:ascii="Times New Roman" w:hAnsi="Times New Roman" w:cs="Times New Roman"/>
                <w:i/>
                <w:iCs/>
                <w:sz w:val="18"/>
                <w:szCs w:val="18"/>
              </w:rPr>
            </w:pPr>
            <w:r w:rsidRPr="0016560C">
              <w:rPr>
                <w:rFonts w:ascii="Times New Roman" w:hAnsi="Times New Roman" w:cs="Times New Roman"/>
                <w:i/>
                <w:iCs/>
                <w:sz w:val="18"/>
                <w:szCs w:val="18"/>
              </w:rPr>
              <w:t>Dependent (var):</w:t>
            </w:r>
          </w:p>
          <w:p w14:paraId="2B5B68DB" w14:textId="3BC1D81B" w:rsidR="003F55DA" w:rsidRPr="0016560C" w:rsidRDefault="003F55DA" w:rsidP="00235E1D">
            <w:pPr>
              <w:jc w:val="center"/>
              <w:rPr>
                <w:rFonts w:ascii="Times New Roman" w:hAnsi="Times New Roman" w:cs="Times New Roman"/>
                <w:i/>
                <w:iCs/>
                <w:sz w:val="18"/>
                <w:szCs w:val="18"/>
              </w:rPr>
            </w:pPr>
            <w:r w:rsidRPr="0016560C">
              <w:rPr>
                <w:rFonts w:ascii="Times New Roman" w:hAnsi="Times New Roman" w:cs="Times New Roman"/>
                <w:i/>
                <w:iCs/>
                <w:sz w:val="18"/>
                <w:szCs w:val="18"/>
              </w:rPr>
              <w:t>LnCO</w:t>
            </w:r>
            <w:r w:rsidRPr="0016560C">
              <w:rPr>
                <w:rFonts w:ascii="Times New Roman" w:hAnsi="Times New Roman" w:cs="Times New Roman"/>
                <w:i/>
                <w:iCs/>
                <w:sz w:val="18"/>
                <w:szCs w:val="18"/>
                <w:vertAlign w:val="subscript"/>
              </w:rPr>
              <w:t>2</w:t>
            </w:r>
          </w:p>
        </w:tc>
        <w:tc>
          <w:tcPr>
            <w:tcW w:w="1080" w:type="dxa"/>
          </w:tcPr>
          <w:p w14:paraId="5217155E" w14:textId="77777777" w:rsidR="003F55DA" w:rsidRPr="0016560C" w:rsidRDefault="003F55DA" w:rsidP="007D3390">
            <w:pPr>
              <w:jc w:val="center"/>
              <w:rPr>
                <w:rFonts w:ascii="Times New Roman" w:hAnsi="Times New Roman" w:cs="Times New Roman"/>
                <w:b/>
                <w:sz w:val="18"/>
                <w:szCs w:val="18"/>
              </w:rPr>
            </w:pPr>
            <m:oMath>
              <m:r>
                <w:rPr>
                  <w:rFonts w:ascii="Cambria Math" w:hAnsi="Cambria Math" w:cs="Times New Roman"/>
                  <w:sz w:val="24"/>
                  <w:szCs w:val="24"/>
                </w:rPr>
                <m:t>τ</m:t>
              </m:r>
            </m:oMath>
            <w:r w:rsidRPr="0016560C">
              <w:rPr>
                <w:rFonts w:ascii="Times New Roman" w:hAnsi="Times New Roman" w:cs="Times New Roman"/>
                <w:sz w:val="18"/>
                <w:szCs w:val="18"/>
              </w:rPr>
              <w:t xml:space="preserve"> = 0.10</w:t>
            </w:r>
          </w:p>
        </w:tc>
        <w:tc>
          <w:tcPr>
            <w:tcW w:w="1080" w:type="dxa"/>
          </w:tcPr>
          <w:p w14:paraId="5A9B86F2" w14:textId="77777777" w:rsidR="003F55DA" w:rsidRPr="0016560C" w:rsidRDefault="003F55DA" w:rsidP="007D3390">
            <w:pPr>
              <w:jc w:val="center"/>
              <w:rPr>
                <w:rFonts w:ascii="Times New Roman" w:hAnsi="Times New Roman" w:cs="Times New Roman"/>
                <w:b/>
                <w:sz w:val="18"/>
                <w:szCs w:val="18"/>
              </w:rPr>
            </w:pPr>
            <m:oMath>
              <m:r>
                <w:rPr>
                  <w:rFonts w:ascii="Cambria Math" w:hAnsi="Cambria Math" w:cs="Times New Roman"/>
                  <w:sz w:val="24"/>
                  <w:szCs w:val="24"/>
                </w:rPr>
                <m:t>τ</m:t>
              </m:r>
            </m:oMath>
            <w:r w:rsidRPr="0016560C">
              <w:rPr>
                <w:rFonts w:ascii="Times New Roman" w:hAnsi="Times New Roman" w:cs="Times New Roman"/>
                <w:sz w:val="18"/>
                <w:szCs w:val="18"/>
              </w:rPr>
              <w:t xml:space="preserve"> = 0.20</w:t>
            </w:r>
          </w:p>
        </w:tc>
        <w:tc>
          <w:tcPr>
            <w:tcW w:w="1080" w:type="dxa"/>
          </w:tcPr>
          <w:p w14:paraId="1B94DCEA" w14:textId="77777777" w:rsidR="003F55DA" w:rsidRPr="0016560C" w:rsidRDefault="003F55DA" w:rsidP="007D3390">
            <w:pPr>
              <w:jc w:val="center"/>
              <w:rPr>
                <w:rFonts w:ascii="Times New Roman" w:hAnsi="Times New Roman" w:cs="Times New Roman"/>
                <w:b/>
                <w:sz w:val="18"/>
                <w:szCs w:val="18"/>
              </w:rPr>
            </w:pPr>
            <m:oMath>
              <m:r>
                <w:rPr>
                  <w:rFonts w:ascii="Cambria Math" w:hAnsi="Cambria Math" w:cs="Times New Roman"/>
                  <w:sz w:val="24"/>
                  <w:szCs w:val="24"/>
                </w:rPr>
                <m:t>τ</m:t>
              </m:r>
            </m:oMath>
            <w:r w:rsidRPr="0016560C">
              <w:rPr>
                <w:rFonts w:ascii="Times New Roman" w:hAnsi="Times New Roman" w:cs="Times New Roman"/>
                <w:sz w:val="18"/>
                <w:szCs w:val="18"/>
              </w:rPr>
              <w:t xml:space="preserve"> = 0.30</w:t>
            </w:r>
          </w:p>
        </w:tc>
        <w:tc>
          <w:tcPr>
            <w:tcW w:w="1170" w:type="dxa"/>
          </w:tcPr>
          <w:p w14:paraId="38EBBF2C" w14:textId="77777777" w:rsidR="003F55DA" w:rsidRPr="0016560C" w:rsidRDefault="003F55DA" w:rsidP="007D3390">
            <w:pPr>
              <w:jc w:val="center"/>
              <w:rPr>
                <w:rFonts w:ascii="Times New Roman" w:hAnsi="Times New Roman" w:cs="Times New Roman"/>
                <w:b/>
                <w:sz w:val="18"/>
                <w:szCs w:val="18"/>
              </w:rPr>
            </w:pPr>
            <m:oMath>
              <m:r>
                <w:rPr>
                  <w:rFonts w:ascii="Cambria Math" w:hAnsi="Cambria Math" w:cs="Times New Roman"/>
                  <w:sz w:val="24"/>
                  <w:szCs w:val="24"/>
                </w:rPr>
                <m:t>τ</m:t>
              </m:r>
            </m:oMath>
            <w:r w:rsidRPr="0016560C">
              <w:rPr>
                <w:rFonts w:ascii="Times New Roman" w:hAnsi="Times New Roman" w:cs="Times New Roman"/>
                <w:sz w:val="18"/>
                <w:szCs w:val="18"/>
              </w:rPr>
              <w:t xml:space="preserve"> = 0.40</w:t>
            </w:r>
          </w:p>
        </w:tc>
        <w:tc>
          <w:tcPr>
            <w:tcW w:w="1170" w:type="dxa"/>
          </w:tcPr>
          <w:p w14:paraId="4711BD5F" w14:textId="77777777" w:rsidR="003F55DA" w:rsidRPr="0016560C" w:rsidRDefault="003F55DA" w:rsidP="007D3390">
            <w:pPr>
              <w:jc w:val="center"/>
              <w:rPr>
                <w:rFonts w:ascii="Times New Roman" w:hAnsi="Times New Roman" w:cs="Times New Roman"/>
                <w:b/>
                <w:sz w:val="18"/>
                <w:szCs w:val="18"/>
              </w:rPr>
            </w:pPr>
            <m:oMath>
              <m:r>
                <w:rPr>
                  <w:rFonts w:ascii="Cambria Math" w:hAnsi="Cambria Math" w:cs="Times New Roman"/>
                  <w:sz w:val="24"/>
                  <w:szCs w:val="24"/>
                </w:rPr>
                <m:t>τ</m:t>
              </m:r>
            </m:oMath>
            <w:r w:rsidRPr="0016560C">
              <w:rPr>
                <w:rFonts w:ascii="Times New Roman" w:hAnsi="Times New Roman" w:cs="Times New Roman"/>
                <w:sz w:val="18"/>
                <w:szCs w:val="18"/>
              </w:rPr>
              <w:t xml:space="preserve"> = 0.50</w:t>
            </w:r>
          </w:p>
        </w:tc>
        <w:tc>
          <w:tcPr>
            <w:tcW w:w="1080" w:type="dxa"/>
          </w:tcPr>
          <w:p w14:paraId="0E9ABCCE" w14:textId="77777777" w:rsidR="003F55DA" w:rsidRPr="0016560C" w:rsidRDefault="003F55DA" w:rsidP="007D3390">
            <w:pPr>
              <w:jc w:val="center"/>
              <w:rPr>
                <w:rFonts w:ascii="Times New Roman" w:hAnsi="Times New Roman" w:cs="Times New Roman"/>
                <w:b/>
                <w:sz w:val="18"/>
                <w:szCs w:val="18"/>
              </w:rPr>
            </w:pPr>
            <m:oMath>
              <m:r>
                <w:rPr>
                  <w:rFonts w:ascii="Cambria Math" w:hAnsi="Cambria Math" w:cs="Times New Roman"/>
                  <w:sz w:val="24"/>
                  <w:szCs w:val="24"/>
                </w:rPr>
                <m:t>τ</m:t>
              </m:r>
            </m:oMath>
            <w:r w:rsidRPr="0016560C">
              <w:rPr>
                <w:rFonts w:ascii="Times New Roman" w:hAnsi="Times New Roman" w:cs="Times New Roman"/>
                <w:sz w:val="18"/>
                <w:szCs w:val="18"/>
              </w:rPr>
              <w:t xml:space="preserve"> = 0.60</w:t>
            </w:r>
          </w:p>
        </w:tc>
        <w:tc>
          <w:tcPr>
            <w:tcW w:w="900" w:type="dxa"/>
          </w:tcPr>
          <w:p w14:paraId="6149F5C3" w14:textId="77777777" w:rsidR="003F55DA" w:rsidRPr="0016560C" w:rsidRDefault="003F55DA" w:rsidP="007D3390">
            <w:pPr>
              <w:jc w:val="center"/>
              <w:rPr>
                <w:rFonts w:ascii="Times New Roman" w:hAnsi="Times New Roman" w:cs="Times New Roman"/>
                <w:b/>
                <w:sz w:val="18"/>
                <w:szCs w:val="18"/>
              </w:rPr>
            </w:pPr>
            <m:oMath>
              <m:r>
                <w:rPr>
                  <w:rFonts w:ascii="Cambria Math" w:hAnsi="Cambria Math" w:cs="Times New Roman"/>
                  <w:sz w:val="24"/>
                  <w:szCs w:val="24"/>
                </w:rPr>
                <m:t>τ</m:t>
              </m:r>
            </m:oMath>
            <w:r w:rsidRPr="0016560C">
              <w:rPr>
                <w:rFonts w:ascii="Times New Roman" w:hAnsi="Times New Roman" w:cs="Times New Roman"/>
                <w:sz w:val="18"/>
                <w:szCs w:val="18"/>
              </w:rPr>
              <w:t xml:space="preserve"> = 0.70</w:t>
            </w:r>
          </w:p>
        </w:tc>
        <w:tc>
          <w:tcPr>
            <w:tcW w:w="990" w:type="dxa"/>
          </w:tcPr>
          <w:p w14:paraId="6D662C41" w14:textId="77777777" w:rsidR="003F55DA" w:rsidRPr="0016560C" w:rsidRDefault="003F55DA" w:rsidP="007D3390">
            <w:pPr>
              <w:jc w:val="center"/>
              <w:rPr>
                <w:rFonts w:ascii="Times New Roman" w:hAnsi="Times New Roman" w:cs="Times New Roman"/>
                <w:b/>
                <w:sz w:val="18"/>
                <w:szCs w:val="18"/>
              </w:rPr>
            </w:pPr>
            <m:oMath>
              <m:r>
                <w:rPr>
                  <w:rFonts w:ascii="Cambria Math" w:hAnsi="Cambria Math" w:cs="Times New Roman"/>
                  <w:sz w:val="24"/>
                  <w:szCs w:val="24"/>
                </w:rPr>
                <m:t>τ</m:t>
              </m:r>
            </m:oMath>
            <w:r w:rsidRPr="0016560C">
              <w:rPr>
                <w:rFonts w:ascii="Times New Roman" w:hAnsi="Times New Roman" w:cs="Times New Roman"/>
                <w:sz w:val="18"/>
                <w:szCs w:val="18"/>
              </w:rPr>
              <w:t xml:space="preserve"> = 0.80</w:t>
            </w:r>
          </w:p>
        </w:tc>
        <w:tc>
          <w:tcPr>
            <w:tcW w:w="1080" w:type="dxa"/>
          </w:tcPr>
          <w:p w14:paraId="03BCA178" w14:textId="77777777" w:rsidR="003F55DA" w:rsidRPr="0016560C" w:rsidRDefault="003F55DA" w:rsidP="0063281D">
            <w:pPr>
              <w:jc w:val="center"/>
              <w:rPr>
                <w:rFonts w:ascii="Times New Roman" w:hAnsi="Times New Roman" w:cs="Times New Roman"/>
                <w:b/>
                <w:sz w:val="18"/>
                <w:szCs w:val="18"/>
              </w:rPr>
            </w:pPr>
            <m:oMath>
              <m:r>
                <w:rPr>
                  <w:rFonts w:ascii="Cambria Math" w:hAnsi="Cambria Math" w:cs="Times New Roman"/>
                  <w:sz w:val="24"/>
                  <w:szCs w:val="24"/>
                </w:rPr>
                <m:t>τ</m:t>
              </m:r>
            </m:oMath>
            <w:r w:rsidRPr="0016560C">
              <w:rPr>
                <w:rFonts w:ascii="Times New Roman" w:hAnsi="Times New Roman" w:cs="Times New Roman"/>
                <w:sz w:val="18"/>
                <w:szCs w:val="18"/>
              </w:rPr>
              <w:t xml:space="preserve"> = 0.90</w:t>
            </w:r>
          </w:p>
        </w:tc>
        <w:tc>
          <w:tcPr>
            <w:tcW w:w="1260" w:type="dxa"/>
          </w:tcPr>
          <w:p w14:paraId="1AD16C95" w14:textId="77777777" w:rsidR="003F55DA" w:rsidRPr="0016560C" w:rsidRDefault="003F55DA" w:rsidP="003F55DA">
            <w:pPr>
              <w:rPr>
                <w:rFonts w:ascii="Times New Roman" w:hAnsi="Times New Roman" w:cs="Times New Roman"/>
                <w:b/>
                <w:sz w:val="18"/>
                <w:szCs w:val="18"/>
              </w:rPr>
            </w:pPr>
          </w:p>
        </w:tc>
        <w:tc>
          <w:tcPr>
            <w:tcW w:w="1170" w:type="dxa"/>
          </w:tcPr>
          <w:p w14:paraId="694E47D3" w14:textId="467893F8" w:rsidR="003F55DA" w:rsidRPr="0016560C" w:rsidRDefault="003F55DA" w:rsidP="00C43268">
            <w:pPr>
              <w:jc w:val="center"/>
              <w:rPr>
                <w:rFonts w:ascii="Times New Roman" w:hAnsi="Times New Roman" w:cs="Times New Roman"/>
                <w:b/>
                <w:sz w:val="18"/>
                <w:szCs w:val="18"/>
              </w:rPr>
            </w:pPr>
          </w:p>
        </w:tc>
      </w:tr>
      <w:tr w:rsidR="00632036" w:rsidRPr="0016560C" w14:paraId="6C5CEC59" w14:textId="3F20DA28" w:rsidTr="003F55DA">
        <w:trPr>
          <w:trHeight w:val="401"/>
        </w:trPr>
        <w:tc>
          <w:tcPr>
            <w:tcW w:w="1620" w:type="dxa"/>
          </w:tcPr>
          <w:p w14:paraId="464660BD" w14:textId="2335287C" w:rsidR="00632036" w:rsidRPr="0016560C" w:rsidRDefault="00632036" w:rsidP="00632036">
            <w:pPr>
              <w:jc w:val="center"/>
              <w:rPr>
                <w:rFonts w:ascii="Times New Roman" w:hAnsi="Times New Roman" w:cs="Times New Roman"/>
                <w:i/>
                <w:iCs/>
                <w:sz w:val="18"/>
                <w:szCs w:val="18"/>
              </w:rPr>
            </w:pPr>
            <w:proofErr w:type="spellStart"/>
            <w:r w:rsidRPr="0016560C">
              <w:rPr>
                <w:rFonts w:ascii="Times New Roman" w:hAnsi="Times New Roman" w:cs="Times New Roman"/>
                <w:i/>
                <w:iCs/>
                <w:sz w:val="18"/>
                <w:szCs w:val="18"/>
              </w:rPr>
              <w:t>LnRY</w:t>
            </w:r>
            <w:proofErr w:type="spellEnd"/>
          </w:p>
        </w:tc>
        <w:tc>
          <w:tcPr>
            <w:tcW w:w="1080" w:type="dxa"/>
          </w:tcPr>
          <w:p w14:paraId="3609CE3A" w14:textId="77777777"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-0.1844</w:t>
            </w:r>
          </w:p>
          <w:p w14:paraId="554318C0" w14:textId="7DF1E2B9" w:rsidR="00632036" w:rsidRPr="0016560C" w:rsidRDefault="00632036" w:rsidP="00632036">
            <w:pPr>
              <w:jc w:val="center"/>
              <w:rPr>
                <w:rFonts w:ascii="Times New Roman" w:hAnsi="Times New Roman" w:cs="Times New Roman"/>
                <w:sz w:val="18"/>
                <w:szCs w:val="18"/>
              </w:rPr>
            </w:pPr>
          </w:p>
        </w:tc>
        <w:tc>
          <w:tcPr>
            <w:tcW w:w="1080" w:type="dxa"/>
          </w:tcPr>
          <w:p w14:paraId="058B09A0" w14:textId="77777777" w:rsidR="00632036" w:rsidRPr="0016560C" w:rsidRDefault="00632036" w:rsidP="00632036">
            <w:pPr>
              <w:jc w:val="center"/>
              <w:rPr>
                <w:rFonts w:ascii="Arial" w:hAnsi="Arial" w:cs="Arial"/>
                <w:sz w:val="18"/>
                <w:szCs w:val="18"/>
              </w:rPr>
            </w:pPr>
            <w:r w:rsidRPr="0016560C">
              <w:rPr>
                <w:rFonts w:ascii="Arial" w:hAnsi="Arial" w:cs="Arial"/>
                <w:sz w:val="18"/>
                <w:szCs w:val="18"/>
              </w:rPr>
              <w:t>1.0505</w:t>
            </w:r>
          </w:p>
          <w:p w14:paraId="0A19738A" w14:textId="41FCF6F2" w:rsidR="00632036" w:rsidRPr="0016560C" w:rsidRDefault="00632036" w:rsidP="00632036">
            <w:pPr>
              <w:jc w:val="center"/>
              <w:rPr>
                <w:rFonts w:ascii="Arial" w:hAnsi="Arial" w:cs="Arial"/>
                <w:sz w:val="18"/>
                <w:szCs w:val="18"/>
              </w:rPr>
            </w:pPr>
          </w:p>
        </w:tc>
        <w:tc>
          <w:tcPr>
            <w:tcW w:w="1080" w:type="dxa"/>
          </w:tcPr>
          <w:p w14:paraId="2B5A4976" w14:textId="77777777" w:rsidR="00632036" w:rsidRPr="0016560C" w:rsidRDefault="00632036" w:rsidP="00632036">
            <w:pPr>
              <w:jc w:val="center"/>
              <w:rPr>
                <w:rFonts w:ascii="Arial" w:hAnsi="Arial" w:cs="Arial"/>
                <w:sz w:val="18"/>
                <w:szCs w:val="18"/>
              </w:rPr>
            </w:pPr>
            <w:r w:rsidRPr="0016560C">
              <w:rPr>
                <w:rFonts w:ascii="Arial" w:hAnsi="Arial" w:cs="Arial"/>
                <w:sz w:val="18"/>
                <w:szCs w:val="18"/>
              </w:rPr>
              <w:t>1.7277</w:t>
            </w:r>
          </w:p>
          <w:p w14:paraId="0D723D4B" w14:textId="470F270F" w:rsidR="00632036" w:rsidRPr="0016560C" w:rsidRDefault="00632036" w:rsidP="00632036">
            <w:pPr>
              <w:jc w:val="center"/>
              <w:rPr>
                <w:rFonts w:ascii="Arial" w:hAnsi="Arial" w:cs="Arial"/>
                <w:sz w:val="18"/>
                <w:szCs w:val="18"/>
              </w:rPr>
            </w:pPr>
            <w:r w:rsidRPr="0016560C">
              <w:rPr>
                <w:rFonts w:ascii="Times New Roman" w:hAnsi="Times New Roman" w:cs="Times New Roman"/>
                <w:sz w:val="18"/>
                <w:szCs w:val="18"/>
              </w:rPr>
              <w:t>***</w:t>
            </w:r>
          </w:p>
        </w:tc>
        <w:tc>
          <w:tcPr>
            <w:tcW w:w="1170" w:type="dxa"/>
          </w:tcPr>
          <w:p w14:paraId="4C729F0B" w14:textId="77777777" w:rsidR="00632036" w:rsidRPr="0016560C" w:rsidRDefault="00632036" w:rsidP="00632036">
            <w:pPr>
              <w:jc w:val="center"/>
              <w:rPr>
                <w:rFonts w:ascii="Arial" w:hAnsi="Arial" w:cs="Arial"/>
                <w:sz w:val="18"/>
                <w:szCs w:val="18"/>
              </w:rPr>
            </w:pPr>
            <w:r w:rsidRPr="0016560C">
              <w:rPr>
                <w:rFonts w:ascii="Arial" w:hAnsi="Arial" w:cs="Arial"/>
                <w:sz w:val="18"/>
                <w:szCs w:val="18"/>
              </w:rPr>
              <w:t>1.5747</w:t>
            </w:r>
          </w:p>
          <w:p w14:paraId="72A616A6" w14:textId="63DDBB98" w:rsidR="00632036" w:rsidRPr="0016560C" w:rsidRDefault="00632036" w:rsidP="00632036">
            <w:pPr>
              <w:jc w:val="center"/>
              <w:rPr>
                <w:rFonts w:ascii="Arial" w:hAnsi="Arial" w:cs="Arial"/>
                <w:sz w:val="18"/>
                <w:szCs w:val="18"/>
              </w:rPr>
            </w:pPr>
            <w:r w:rsidRPr="0016560C">
              <w:rPr>
                <w:rFonts w:ascii="Times New Roman" w:hAnsi="Times New Roman" w:cs="Times New Roman"/>
                <w:sz w:val="18"/>
                <w:szCs w:val="18"/>
              </w:rPr>
              <w:t>***</w:t>
            </w:r>
          </w:p>
        </w:tc>
        <w:tc>
          <w:tcPr>
            <w:tcW w:w="1170" w:type="dxa"/>
          </w:tcPr>
          <w:p w14:paraId="557C741E" w14:textId="77777777" w:rsidR="00632036" w:rsidRPr="0016560C" w:rsidRDefault="00632036" w:rsidP="00632036">
            <w:pPr>
              <w:jc w:val="center"/>
              <w:rPr>
                <w:rFonts w:ascii="Arial" w:hAnsi="Arial" w:cs="Arial"/>
                <w:sz w:val="18"/>
                <w:szCs w:val="18"/>
              </w:rPr>
            </w:pPr>
            <w:r w:rsidRPr="0016560C">
              <w:rPr>
                <w:rFonts w:ascii="Arial" w:hAnsi="Arial" w:cs="Arial"/>
                <w:sz w:val="18"/>
                <w:szCs w:val="18"/>
              </w:rPr>
              <w:t>1.9793</w:t>
            </w:r>
          </w:p>
          <w:p w14:paraId="68BFC52E" w14:textId="6D9A5A05" w:rsidR="00632036" w:rsidRPr="0016560C" w:rsidRDefault="00632036" w:rsidP="00632036">
            <w:pPr>
              <w:jc w:val="center"/>
              <w:rPr>
                <w:rFonts w:ascii="Arial" w:hAnsi="Arial" w:cs="Arial"/>
                <w:sz w:val="18"/>
                <w:szCs w:val="18"/>
              </w:rPr>
            </w:pPr>
            <w:r w:rsidRPr="0016560C">
              <w:rPr>
                <w:rFonts w:ascii="Times New Roman" w:hAnsi="Times New Roman" w:cs="Times New Roman"/>
                <w:sz w:val="18"/>
                <w:szCs w:val="18"/>
              </w:rPr>
              <w:t>***</w:t>
            </w:r>
          </w:p>
        </w:tc>
        <w:tc>
          <w:tcPr>
            <w:tcW w:w="1080" w:type="dxa"/>
          </w:tcPr>
          <w:p w14:paraId="2C56A997" w14:textId="53BEEAB9" w:rsidR="00632036" w:rsidRPr="0016560C" w:rsidRDefault="00632036" w:rsidP="00632036">
            <w:pPr>
              <w:jc w:val="center"/>
              <w:rPr>
                <w:rFonts w:ascii="Arial" w:hAnsi="Arial" w:cs="Arial"/>
                <w:sz w:val="18"/>
                <w:szCs w:val="18"/>
              </w:rPr>
            </w:pPr>
            <w:r w:rsidRPr="0016560C">
              <w:rPr>
                <w:rFonts w:ascii="Arial" w:hAnsi="Arial" w:cs="Arial"/>
                <w:color w:val="000000"/>
                <w:sz w:val="18"/>
                <w:szCs w:val="18"/>
              </w:rPr>
              <w:t>2.0478</w:t>
            </w:r>
          </w:p>
          <w:p w14:paraId="1FFC5EB0" w14:textId="3E0C04BB" w:rsidR="00632036" w:rsidRPr="0016560C" w:rsidRDefault="00632036" w:rsidP="00632036">
            <w:pPr>
              <w:jc w:val="center"/>
              <w:rPr>
                <w:rFonts w:ascii="Arial" w:hAnsi="Arial" w:cs="Arial"/>
                <w:sz w:val="18"/>
                <w:szCs w:val="18"/>
              </w:rPr>
            </w:pPr>
            <w:r w:rsidRPr="0016560C">
              <w:rPr>
                <w:rFonts w:ascii="Times New Roman" w:hAnsi="Times New Roman" w:cs="Times New Roman"/>
                <w:sz w:val="18"/>
                <w:szCs w:val="18"/>
              </w:rPr>
              <w:t>***</w:t>
            </w:r>
          </w:p>
        </w:tc>
        <w:tc>
          <w:tcPr>
            <w:tcW w:w="900" w:type="dxa"/>
          </w:tcPr>
          <w:p w14:paraId="1C3BA9BF" w14:textId="3FA8EE15" w:rsidR="00632036" w:rsidRPr="0016560C" w:rsidRDefault="00632036" w:rsidP="00632036">
            <w:pPr>
              <w:jc w:val="center"/>
              <w:rPr>
                <w:rFonts w:ascii="Arial" w:hAnsi="Arial" w:cs="Arial"/>
                <w:sz w:val="18"/>
                <w:szCs w:val="18"/>
              </w:rPr>
            </w:pPr>
            <w:r w:rsidRPr="0016560C">
              <w:rPr>
                <w:rFonts w:ascii="Arial" w:hAnsi="Arial" w:cs="Arial"/>
                <w:color w:val="000000"/>
                <w:sz w:val="18"/>
                <w:szCs w:val="18"/>
              </w:rPr>
              <w:t>1.1257</w:t>
            </w:r>
          </w:p>
          <w:p w14:paraId="2FC94BC6" w14:textId="37EBB6BD" w:rsidR="00632036" w:rsidRPr="0016560C" w:rsidRDefault="00632036" w:rsidP="00632036">
            <w:pPr>
              <w:jc w:val="center"/>
              <w:rPr>
                <w:rFonts w:ascii="Arial" w:hAnsi="Arial" w:cs="Arial"/>
                <w:sz w:val="18"/>
                <w:szCs w:val="18"/>
              </w:rPr>
            </w:pPr>
            <w:r w:rsidRPr="0016560C">
              <w:rPr>
                <w:rFonts w:ascii="Times New Roman" w:hAnsi="Times New Roman" w:cs="Times New Roman"/>
                <w:sz w:val="18"/>
                <w:szCs w:val="18"/>
              </w:rPr>
              <w:t>***</w:t>
            </w:r>
          </w:p>
        </w:tc>
        <w:tc>
          <w:tcPr>
            <w:tcW w:w="990" w:type="dxa"/>
          </w:tcPr>
          <w:p w14:paraId="68CE4CE5" w14:textId="796F05DB" w:rsidR="00632036" w:rsidRPr="0016560C" w:rsidRDefault="00632036" w:rsidP="00632036">
            <w:pPr>
              <w:jc w:val="center"/>
              <w:rPr>
                <w:rFonts w:ascii="Arial" w:hAnsi="Arial" w:cs="Arial"/>
                <w:sz w:val="18"/>
                <w:szCs w:val="18"/>
              </w:rPr>
            </w:pPr>
            <w:r w:rsidRPr="0016560C">
              <w:rPr>
                <w:rFonts w:ascii="Arial" w:hAnsi="Arial" w:cs="Arial"/>
                <w:color w:val="000000"/>
                <w:sz w:val="18"/>
                <w:szCs w:val="18"/>
              </w:rPr>
              <w:t>0.7637</w:t>
            </w:r>
          </w:p>
          <w:p w14:paraId="586CA97E" w14:textId="1D86828B" w:rsidR="00632036" w:rsidRPr="0016560C" w:rsidRDefault="00632036" w:rsidP="00632036">
            <w:pPr>
              <w:jc w:val="center"/>
              <w:rPr>
                <w:rFonts w:ascii="Arial" w:hAnsi="Arial" w:cs="Arial"/>
                <w:sz w:val="18"/>
                <w:szCs w:val="18"/>
              </w:rPr>
            </w:pPr>
            <w:r w:rsidRPr="0016560C">
              <w:rPr>
                <w:rFonts w:ascii="Times New Roman" w:hAnsi="Times New Roman" w:cs="Times New Roman"/>
                <w:sz w:val="18"/>
                <w:szCs w:val="18"/>
              </w:rPr>
              <w:t>***</w:t>
            </w:r>
          </w:p>
        </w:tc>
        <w:tc>
          <w:tcPr>
            <w:tcW w:w="1080" w:type="dxa"/>
          </w:tcPr>
          <w:p w14:paraId="4B1AC7E0" w14:textId="65DACC7A" w:rsidR="00632036" w:rsidRPr="0016560C" w:rsidRDefault="00632036" w:rsidP="00632036">
            <w:pPr>
              <w:jc w:val="center"/>
              <w:rPr>
                <w:rFonts w:ascii="Arial" w:hAnsi="Arial" w:cs="Arial"/>
                <w:sz w:val="18"/>
                <w:szCs w:val="18"/>
              </w:rPr>
            </w:pPr>
            <w:r w:rsidRPr="0016560C">
              <w:rPr>
                <w:rFonts w:ascii="Arial" w:hAnsi="Arial" w:cs="Arial"/>
                <w:color w:val="000000"/>
                <w:sz w:val="18"/>
                <w:szCs w:val="18"/>
              </w:rPr>
              <w:t>0.8404</w:t>
            </w:r>
          </w:p>
          <w:p w14:paraId="5BAF3A50" w14:textId="5D72B696" w:rsidR="00632036" w:rsidRPr="0016560C" w:rsidRDefault="00632036" w:rsidP="00632036">
            <w:pPr>
              <w:jc w:val="center"/>
              <w:rPr>
                <w:rFonts w:ascii="Arial" w:hAnsi="Arial" w:cs="Arial"/>
                <w:sz w:val="18"/>
                <w:szCs w:val="18"/>
              </w:rPr>
            </w:pPr>
            <w:r w:rsidRPr="0016560C">
              <w:rPr>
                <w:rFonts w:ascii="Times New Roman" w:hAnsi="Times New Roman" w:cs="Times New Roman"/>
                <w:sz w:val="18"/>
                <w:szCs w:val="18"/>
              </w:rPr>
              <w:t>***</w:t>
            </w:r>
          </w:p>
        </w:tc>
        <w:tc>
          <w:tcPr>
            <w:tcW w:w="1260" w:type="dxa"/>
          </w:tcPr>
          <w:p w14:paraId="7701285E" w14:textId="7C18C7E1" w:rsidR="00632036" w:rsidRPr="0016560C" w:rsidRDefault="00962429" w:rsidP="00AF6CFC">
            <w:pPr>
              <w:jc w:val="center"/>
              <w:rPr>
                <w:rFonts w:ascii="Times New Roman" w:hAnsi="Times New Roman" w:cs="Times New Roman"/>
                <w:sz w:val="18"/>
                <w:szCs w:val="18"/>
              </w:rPr>
            </w:pPr>
            <w:r w:rsidRPr="0016560C">
              <w:rPr>
                <w:rFonts w:ascii="Arial" w:hAnsi="Arial" w:cs="Arial"/>
                <w:color w:val="000000"/>
                <w:sz w:val="18"/>
                <w:szCs w:val="18"/>
              </w:rPr>
              <w:t>0.2409</w:t>
            </w:r>
          </w:p>
          <w:p w14:paraId="78AEE713" w14:textId="61AADECA" w:rsidR="00632036" w:rsidRPr="0016560C" w:rsidRDefault="00632036" w:rsidP="00AF6CFC">
            <w:pPr>
              <w:jc w:val="center"/>
              <w:rPr>
                <w:rFonts w:ascii="Arial" w:hAnsi="Arial" w:cs="Arial"/>
                <w:sz w:val="18"/>
                <w:szCs w:val="18"/>
              </w:rPr>
            </w:pPr>
          </w:p>
        </w:tc>
        <w:tc>
          <w:tcPr>
            <w:tcW w:w="1170" w:type="dxa"/>
          </w:tcPr>
          <w:p w14:paraId="1F9F46DF" w14:textId="004881F9"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1.2488</w:t>
            </w:r>
          </w:p>
          <w:p w14:paraId="6A5DF610" w14:textId="50AD338B" w:rsidR="00632036" w:rsidRPr="0016560C" w:rsidRDefault="00632036" w:rsidP="00632036">
            <w:pPr>
              <w:jc w:val="center"/>
              <w:rPr>
                <w:rFonts w:ascii="Arial" w:hAnsi="Arial" w:cs="Arial"/>
                <w:sz w:val="18"/>
                <w:szCs w:val="18"/>
              </w:rPr>
            </w:pPr>
            <w:r w:rsidRPr="0016560C">
              <w:rPr>
                <w:rFonts w:ascii="Times New Roman" w:hAnsi="Times New Roman" w:cs="Times New Roman"/>
                <w:sz w:val="18"/>
                <w:szCs w:val="18"/>
              </w:rPr>
              <w:t>***</w:t>
            </w:r>
          </w:p>
        </w:tc>
      </w:tr>
      <w:tr w:rsidR="00632036" w:rsidRPr="0016560C" w14:paraId="01F8BFF7" w14:textId="43D2D1AA" w:rsidTr="003F55DA">
        <w:trPr>
          <w:trHeight w:val="401"/>
        </w:trPr>
        <w:tc>
          <w:tcPr>
            <w:tcW w:w="1620" w:type="dxa"/>
          </w:tcPr>
          <w:p w14:paraId="5A22C7F7" w14:textId="14D38D02" w:rsidR="00632036" w:rsidRPr="0016560C" w:rsidRDefault="00632036" w:rsidP="00632036">
            <w:pPr>
              <w:jc w:val="center"/>
              <w:rPr>
                <w:rFonts w:ascii="Times New Roman" w:hAnsi="Times New Roman" w:cs="Times New Roman"/>
                <w:i/>
                <w:iCs/>
                <w:sz w:val="18"/>
                <w:szCs w:val="18"/>
              </w:rPr>
            </w:pPr>
            <w:r w:rsidRPr="0016560C">
              <w:rPr>
                <w:rFonts w:ascii="Times New Roman" w:hAnsi="Times New Roman" w:cs="Times New Roman"/>
                <w:i/>
                <w:iCs/>
                <w:sz w:val="18"/>
                <w:szCs w:val="18"/>
              </w:rPr>
              <w:t>P-value</w:t>
            </w:r>
          </w:p>
        </w:tc>
        <w:tc>
          <w:tcPr>
            <w:tcW w:w="1080" w:type="dxa"/>
          </w:tcPr>
          <w:p w14:paraId="508BE096" w14:textId="02AA209C"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(0.9618)</w:t>
            </w:r>
          </w:p>
        </w:tc>
        <w:tc>
          <w:tcPr>
            <w:tcW w:w="1080" w:type="dxa"/>
          </w:tcPr>
          <w:p w14:paraId="2133BF6C" w14:textId="60725E0B" w:rsidR="00632036" w:rsidRPr="0016560C" w:rsidRDefault="00632036" w:rsidP="00632036">
            <w:pPr>
              <w:jc w:val="center"/>
              <w:rPr>
                <w:rFonts w:ascii="Arial" w:hAnsi="Arial" w:cs="Arial"/>
                <w:sz w:val="18"/>
                <w:szCs w:val="18"/>
              </w:rPr>
            </w:pPr>
            <w:r w:rsidRPr="0016560C">
              <w:rPr>
                <w:rFonts w:ascii="Arial" w:hAnsi="Arial" w:cs="Arial"/>
                <w:sz w:val="18"/>
                <w:szCs w:val="18"/>
              </w:rPr>
              <w:t>(0.1765)</w:t>
            </w:r>
          </w:p>
        </w:tc>
        <w:tc>
          <w:tcPr>
            <w:tcW w:w="1080" w:type="dxa"/>
          </w:tcPr>
          <w:p w14:paraId="59435F69" w14:textId="20322E05" w:rsidR="00632036" w:rsidRPr="0016560C" w:rsidRDefault="00632036" w:rsidP="00632036">
            <w:pPr>
              <w:jc w:val="center"/>
              <w:rPr>
                <w:rFonts w:ascii="Arial" w:hAnsi="Arial" w:cs="Arial"/>
                <w:sz w:val="18"/>
                <w:szCs w:val="18"/>
              </w:rPr>
            </w:pPr>
            <w:r w:rsidRPr="0016560C">
              <w:rPr>
                <w:rFonts w:ascii="Times New Roman" w:hAnsi="Times New Roman" w:cs="Times New Roman"/>
                <w:sz w:val="18"/>
                <w:szCs w:val="18"/>
              </w:rPr>
              <w:t>(</w:t>
            </w:r>
            <w:r w:rsidRPr="0016560C">
              <w:rPr>
                <w:rFonts w:ascii="Arial" w:hAnsi="Arial" w:cs="Arial"/>
                <w:sz w:val="18"/>
                <w:szCs w:val="18"/>
              </w:rPr>
              <w:t>0.0005</w:t>
            </w:r>
            <w:r w:rsidRPr="0016560C">
              <w:rPr>
                <w:rFonts w:ascii="Times New Roman" w:hAnsi="Times New Roman" w:cs="Times New Roman"/>
                <w:sz w:val="18"/>
                <w:szCs w:val="18"/>
              </w:rPr>
              <w:t>)</w:t>
            </w:r>
          </w:p>
        </w:tc>
        <w:tc>
          <w:tcPr>
            <w:tcW w:w="1170" w:type="dxa"/>
          </w:tcPr>
          <w:p w14:paraId="08B01C6F" w14:textId="1A6E8D6D" w:rsidR="00632036" w:rsidRPr="0016560C" w:rsidRDefault="00632036" w:rsidP="00632036">
            <w:pPr>
              <w:jc w:val="center"/>
              <w:rPr>
                <w:rFonts w:ascii="Arial" w:hAnsi="Arial" w:cs="Arial"/>
                <w:sz w:val="18"/>
                <w:szCs w:val="18"/>
              </w:rPr>
            </w:pPr>
            <w:r w:rsidRPr="0016560C">
              <w:rPr>
                <w:rFonts w:ascii="Times New Roman" w:hAnsi="Times New Roman" w:cs="Times New Roman"/>
                <w:sz w:val="18"/>
                <w:szCs w:val="18"/>
              </w:rPr>
              <w:t>(</w:t>
            </w:r>
            <w:r w:rsidRPr="0016560C">
              <w:rPr>
                <w:rFonts w:ascii="Arial" w:hAnsi="Arial" w:cs="Arial"/>
                <w:sz w:val="18"/>
                <w:szCs w:val="18"/>
              </w:rPr>
              <w:t>0.0009</w:t>
            </w:r>
            <w:r w:rsidRPr="0016560C">
              <w:rPr>
                <w:rFonts w:ascii="Times New Roman" w:hAnsi="Times New Roman" w:cs="Times New Roman"/>
                <w:sz w:val="18"/>
                <w:szCs w:val="18"/>
              </w:rPr>
              <w:t>)</w:t>
            </w:r>
          </w:p>
        </w:tc>
        <w:tc>
          <w:tcPr>
            <w:tcW w:w="1170" w:type="dxa"/>
          </w:tcPr>
          <w:p w14:paraId="673F8745" w14:textId="4C627988" w:rsidR="00632036" w:rsidRPr="0016560C" w:rsidRDefault="00632036" w:rsidP="00632036">
            <w:pPr>
              <w:jc w:val="center"/>
              <w:rPr>
                <w:rFonts w:ascii="Arial" w:hAnsi="Arial" w:cs="Arial"/>
                <w:sz w:val="18"/>
                <w:szCs w:val="18"/>
              </w:rPr>
            </w:pPr>
            <w:r w:rsidRPr="0016560C">
              <w:rPr>
                <w:rFonts w:ascii="Times New Roman" w:hAnsi="Times New Roman" w:cs="Times New Roman"/>
                <w:sz w:val="18"/>
                <w:szCs w:val="18"/>
              </w:rPr>
              <w:t>(</w:t>
            </w:r>
            <w:r w:rsidRPr="0016560C">
              <w:rPr>
                <w:rFonts w:ascii="Arial" w:hAnsi="Arial" w:cs="Arial"/>
                <w:sz w:val="18"/>
                <w:szCs w:val="18"/>
              </w:rPr>
              <w:t>0.0010</w:t>
            </w:r>
            <w:r w:rsidRPr="0016560C">
              <w:rPr>
                <w:rFonts w:ascii="Times New Roman" w:hAnsi="Times New Roman" w:cs="Times New Roman"/>
                <w:sz w:val="18"/>
                <w:szCs w:val="18"/>
              </w:rPr>
              <w:t>)</w:t>
            </w:r>
          </w:p>
        </w:tc>
        <w:tc>
          <w:tcPr>
            <w:tcW w:w="1080" w:type="dxa"/>
          </w:tcPr>
          <w:p w14:paraId="0B353DB5" w14:textId="4C5262F7" w:rsidR="00632036" w:rsidRPr="0016560C" w:rsidRDefault="00632036" w:rsidP="00632036">
            <w:pPr>
              <w:jc w:val="center"/>
              <w:rPr>
                <w:rFonts w:ascii="Arial" w:hAnsi="Arial" w:cs="Arial"/>
                <w:sz w:val="18"/>
                <w:szCs w:val="18"/>
              </w:rPr>
            </w:pPr>
            <w:r w:rsidRPr="0016560C">
              <w:rPr>
                <w:rFonts w:ascii="Times New Roman" w:hAnsi="Times New Roman" w:cs="Times New Roman"/>
                <w:sz w:val="18"/>
                <w:szCs w:val="18"/>
              </w:rPr>
              <w:t>(</w:t>
            </w:r>
            <w:r w:rsidRPr="0016560C">
              <w:rPr>
                <w:rFonts w:ascii="Arial" w:hAnsi="Arial" w:cs="Arial"/>
                <w:sz w:val="18"/>
                <w:szCs w:val="18"/>
              </w:rPr>
              <w:t>0.0000</w:t>
            </w:r>
            <w:r w:rsidRPr="0016560C">
              <w:rPr>
                <w:rFonts w:ascii="Times New Roman" w:hAnsi="Times New Roman" w:cs="Times New Roman"/>
                <w:sz w:val="18"/>
                <w:szCs w:val="18"/>
              </w:rPr>
              <w:t>)</w:t>
            </w:r>
          </w:p>
        </w:tc>
        <w:tc>
          <w:tcPr>
            <w:tcW w:w="900" w:type="dxa"/>
          </w:tcPr>
          <w:p w14:paraId="148D01DA" w14:textId="45FDCF2B" w:rsidR="00632036" w:rsidRPr="0016560C" w:rsidRDefault="00632036" w:rsidP="00632036">
            <w:pPr>
              <w:jc w:val="center"/>
              <w:rPr>
                <w:rFonts w:ascii="Arial" w:hAnsi="Arial" w:cs="Arial"/>
                <w:sz w:val="18"/>
                <w:szCs w:val="18"/>
              </w:rPr>
            </w:pPr>
            <w:r w:rsidRPr="0016560C">
              <w:rPr>
                <w:rFonts w:ascii="Times New Roman" w:hAnsi="Times New Roman" w:cs="Times New Roman"/>
                <w:sz w:val="18"/>
                <w:szCs w:val="18"/>
              </w:rPr>
              <w:t>(0.0010)</w:t>
            </w:r>
          </w:p>
        </w:tc>
        <w:tc>
          <w:tcPr>
            <w:tcW w:w="990" w:type="dxa"/>
          </w:tcPr>
          <w:p w14:paraId="008CCB69" w14:textId="295BDF5E" w:rsidR="00632036" w:rsidRPr="0016560C" w:rsidRDefault="00632036" w:rsidP="00632036">
            <w:pPr>
              <w:jc w:val="center"/>
              <w:rPr>
                <w:rFonts w:ascii="Arial" w:hAnsi="Arial" w:cs="Arial"/>
                <w:sz w:val="18"/>
                <w:szCs w:val="18"/>
              </w:rPr>
            </w:pPr>
            <w:r w:rsidRPr="0016560C">
              <w:rPr>
                <w:rFonts w:ascii="Arial" w:hAnsi="Arial" w:cs="Arial"/>
                <w:sz w:val="18"/>
                <w:szCs w:val="18"/>
              </w:rPr>
              <w:t>(0.0044)</w:t>
            </w:r>
          </w:p>
        </w:tc>
        <w:tc>
          <w:tcPr>
            <w:tcW w:w="1080" w:type="dxa"/>
          </w:tcPr>
          <w:p w14:paraId="34642C00" w14:textId="47D5242A" w:rsidR="00632036" w:rsidRPr="0016560C" w:rsidRDefault="00632036" w:rsidP="00632036">
            <w:pPr>
              <w:jc w:val="center"/>
              <w:rPr>
                <w:rFonts w:ascii="Arial" w:hAnsi="Arial" w:cs="Arial"/>
                <w:sz w:val="18"/>
                <w:szCs w:val="18"/>
              </w:rPr>
            </w:pPr>
            <w:r w:rsidRPr="0016560C">
              <w:rPr>
                <w:rFonts w:ascii="Arial" w:hAnsi="Arial" w:cs="Arial"/>
                <w:sz w:val="18"/>
                <w:szCs w:val="18"/>
              </w:rPr>
              <w:t>(0.0037)</w:t>
            </w:r>
          </w:p>
        </w:tc>
        <w:tc>
          <w:tcPr>
            <w:tcW w:w="1260" w:type="dxa"/>
          </w:tcPr>
          <w:p w14:paraId="0C5AF02E" w14:textId="090CDD9D" w:rsidR="00632036" w:rsidRPr="0016560C" w:rsidRDefault="00632036" w:rsidP="00AF6CFC">
            <w:pPr>
              <w:jc w:val="center"/>
              <w:rPr>
                <w:rFonts w:ascii="Arial" w:hAnsi="Arial" w:cs="Arial"/>
                <w:sz w:val="18"/>
                <w:szCs w:val="18"/>
              </w:rPr>
            </w:pPr>
            <w:r w:rsidRPr="0016560C">
              <w:rPr>
                <w:rFonts w:ascii="Times New Roman" w:hAnsi="Times New Roman" w:cs="Times New Roman"/>
                <w:sz w:val="18"/>
                <w:szCs w:val="18"/>
              </w:rPr>
              <w:t>(</w:t>
            </w:r>
            <w:r w:rsidR="00177EB0" w:rsidRPr="0016560C">
              <w:rPr>
                <w:rFonts w:ascii="Arial" w:hAnsi="Arial" w:cs="Arial"/>
                <w:color w:val="000000"/>
                <w:sz w:val="18"/>
                <w:szCs w:val="18"/>
              </w:rPr>
              <w:t>0.3914</w:t>
            </w:r>
            <w:r w:rsidRPr="0016560C">
              <w:rPr>
                <w:rFonts w:ascii="Times New Roman" w:hAnsi="Times New Roman" w:cs="Times New Roman"/>
                <w:sz w:val="18"/>
                <w:szCs w:val="18"/>
              </w:rPr>
              <w:t>)</w:t>
            </w:r>
          </w:p>
        </w:tc>
        <w:tc>
          <w:tcPr>
            <w:tcW w:w="1170" w:type="dxa"/>
          </w:tcPr>
          <w:p w14:paraId="09C24A31" w14:textId="448DBB65" w:rsidR="00632036" w:rsidRPr="0016560C" w:rsidRDefault="00632036" w:rsidP="00632036">
            <w:pPr>
              <w:jc w:val="center"/>
              <w:rPr>
                <w:rFonts w:ascii="Arial" w:hAnsi="Arial" w:cs="Arial"/>
                <w:sz w:val="18"/>
                <w:szCs w:val="18"/>
              </w:rPr>
            </w:pPr>
            <w:r w:rsidRPr="0016560C">
              <w:rPr>
                <w:rFonts w:ascii="Times New Roman" w:hAnsi="Times New Roman" w:cs="Times New Roman"/>
                <w:sz w:val="18"/>
                <w:szCs w:val="18"/>
              </w:rPr>
              <w:t>(0.0002)</w:t>
            </w:r>
          </w:p>
        </w:tc>
      </w:tr>
      <w:tr w:rsidR="00632036" w:rsidRPr="0016560C" w14:paraId="682361BD" w14:textId="7007FC90" w:rsidTr="003F55DA">
        <w:trPr>
          <w:trHeight w:val="401"/>
        </w:trPr>
        <w:tc>
          <w:tcPr>
            <w:tcW w:w="1620" w:type="dxa"/>
          </w:tcPr>
          <w:p w14:paraId="306DEC41" w14:textId="0EC6C78D" w:rsidR="00632036" w:rsidRPr="0016560C" w:rsidRDefault="00632036" w:rsidP="00632036">
            <w:pPr>
              <w:jc w:val="center"/>
              <w:rPr>
                <w:rFonts w:ascii="Times New Roman" w:hAnsi="Times New Roman" w:cs="Times New Roman"/>
                <w:i/>
                <w:iCs/>
                <w:sz w:val="18"/>
                <w:szCs w:val="18"/>
              </w:rPr>
            </w:pPr>
            <w:r w:rsidRPr="0016560C">
              <w:rPr>
                <w:rFonts w:ascii="Times New Roman" w:hAnsi="Times New Roman" w:cs="Times New Roman"/>
                <w:i/>
                <w:iCs/>
                <w:sz w:val="18"/>
                <w:szCs w:val="18"/>
              </w:rPr>
              <w:t>LnRY</w:t>
            </w:r>
            <w:r w:rsidRPr="0016560C">
              <w:rPr>
                <w:rFonts w:ascii="Times New Roman" w:hAnsi="Times New Roman" w:cs="Times New Roman"/>
                <w:i/>
                <w:iCs/>
                <w:sz w:val="18"/>
                <w:szCs w:val="18"/>
                <w:vertAlign w:val="superscript"/>
              </w:rPr>
              <w:t>2</w:t>
            </w:r>
          </w:p>
        </w:tc>
        <w:tc>
          <w:tcPr>
            <w:tcW w:w="1080" w:type="dxa"/>
          </w:tcPr>
          <w:p w14:paraId="0261ED43" w14:textId="0C178DB5" w:rsidR="00632036" w:rsidRPr="0016560C" w:rsidRDefault="00632036" w:rsidP="00632036">
            <w:pPr>
              <w:jc w:val="center"/>
              <w:rPr>
                <w:rFonts w:ascii="Arial" w:hAnsi="Arial" w:cs="Arial"/>
                <w:sz w:val="18"/>
                <w:szCs w:val="18"/>
              </w:rPr>
            </w:pPr>
            <w:r w:rsidRPr="0016560C">
              <w:rPr>
                <w:rFonts w:ascii="Arial" w:hAnsi="Arial" w:cs="Arial"/>
                <w:color w:val="000000"/>
                <w:sz w:val="18"/>
                <w:szCs w:val="18"/>
              </w:rPr>
              <w:t>-0.0381</w:t>
            </w:r>
          </w:p>
          <w:p w14:paraId="0D3C1DD9" w14:textId="6EFC4835" w:rsidR="00632036" w:rsidRPr="0016560C" w:rsidRDefault="00632036" w:rsidP="00632036">
            <w:pPr>
              <w:jc w:val="center"/>
              <w:rPr>
                <w:rFonts w:ascii="Times New Roman" w:hAnsi="Times New Roman" w:cs="Times New Roman"/>
                <w:sz w:val="18"/>
                <w:szCs w:val="18"/>
              </w:rPr>
            </w:pPr>
          </w:p>
        </w:tc>
        <w:tc>
          <w:tcPr>
            <w:tcW w:w="1080" w:type="dxa"/>
          </w:tcPr>
          <w:p w14:paraId="4D4B04C7" w14:textId="0F0DD5B3" w:rsidR="00632036" w:rsidRPr="0016560C" w:rsidRDefault="00632036" w:rsidP="00632036">
            <w:pPr>
              <w:jc w:val="center"/>
              <w:rPr>
                <w:rFonts w:ascii="Arial" w:hAnsi="Arial" w:cs="Arial"/>
                <w:sz w:val="18"/>
                <w:szCs w:val="18"/>
              </w:rPr>
            </w:pPr>
            <w:r w:rsidRPr="0016560C">
              <w:rPr>
                <w:rFonts w:ascii="Arial" w:hAnsi="Arial" w:cs="Arial"/>
                <w:color w:val="000000"/>
                <w:sz w:val="18"/>
                <w:szCs w:val="18"/>
              </w:rPr>
              <w:t>-0.1754</w:t>
            </w:r>
          </w:p>
          <w:p w14:paraId="5651B76B" w14:textId="2E70D01C" w:rsidR="00632036" w:rsidRPr="0016560C" w:rsidRDefault="00632036" w:rsidP="00632036">
            <w:pPr>
              <w:rPr>
                <w:rFonts w:ascii="Arial" w:hAnsi="Arial" w:cs="Arial"/>
                <w:sz w:val="18"/>
                <w:szCs w:val="18"/>
              </w:rPr>
            </w:pPr>
          </w:p>
        </w:tc>
        <w:tc>
          <w:tcPr>
            <w:tcW w:w="1080" w:type="dxa"/>
          </w:tcPr>
          <w:p w14:paraId="5BD7C8D2" w14:textId="428D3C2B" w:rsidR="00632036" w:rsidRPr="0016560C" w:rsidRDefault="00632036" w:rsidP="00632036">
            <w:pPr>
              <w:jc w:val="center"/>
              <w:rPr>
                <w:rFonts w:ascii="Arial" w:hAnsi="Arial" w:cs="Arial"/>
                <w:sz w:val="18"/>
                <w:szCs w:val="18"/>
              </w:rPr>
            </w:pPr>
            <w:r w:rsidRPr="0016560C">
              <w:rPr>
                <w:rFonts w:ascii="Arial" w:hAnsi="Arial" w:cs="Arial"/>
                <w:color w:val="000000"/>
                <w:sz w:val="18"/>
                <w:szCs w:val="18"/>
              </w:rPr>
              <w:t>-0.2973</w:t>
            </w:r>
          </w:p>
          <w:p w14:paraId="17F65672" w14:textId="003FFDCE" w:rsidR="00632036" w:rsidRPr="0016560C" w:rsidRDefault="00632036" w:rsidP="00632036">
            <w:pPr>
              <w:jc w:val="center"/>
              <w:rPr>
                <w:rFonts w:ascii="Arial" w:hAnsi="Arial" w:cs="Arial"/>
                <w:sz w:val="18"/>
                <w:szCs w:val="18"/>
              </w:rPr>
            </w:pPr>
            <w:r w:rsidRPr="0016560C">
              <w:rPr>
                <w:rFonts w:ascii="Times New Roman" w:hAnsi="Times New Roman" w:cs="Times New Roman"/>
                <w:sz w:val="18"/>
                <w:szCs w:val="18"/>
              </w:rPr>
              <w:t>***</w:t>
            </w:r>
          </w:p>
        </w:tc>
        <w:tc>
          <w:tcPr>
            <w:tcW w:w="1170" w:type="dxa"/>
          </w:tcPr>
          <w:p w14:paraId="31F86F53" w14:textId="7B887102" w:rsidR="00632036" w:rsidRPr="0016560C" w:rsidRDefault="00632036" w:rsidP="00632036">
            <w:pPr>
              <w:jc w:val="center"/>
              <w:rPr>
                <w:rFonts w:ascii="Arial" w:hAnsi="Arial" w:cs="Arial"/>
                <w:sz w:val="18"/>
                <w:szCs w:val="18"/>
              </w:rPr>
            </w:pPr>
            <w:r w:rsidRPr="0016560C">
              <w:rPr>
                <w:rFonts w:ascii="Arial" w:hAnsi="Arial" w:cs="Arial"/>
                <w:color w:val="000000"/>
                <w:sz w:val="18"/>
                <w:szCs w:val="18"/>
              </w:rPr>
              <w:t>-0.2665</w:t>
            </w:r>
          </w:p>
          <w:p w14:paraId="605F0D55" w14:textId="47DBFED9" w:rsidR="00632036" w:rsidRPr="0016560C" w:rsidRDefault="00632036" w:rsidP="00632036">
            <w:pPr>
              <w:jc w:val="center"/>
              <w:rPr>
                <w:rFonts w:ascii="Arial" w:hAnsi="Arial" w:cs="Arial"/>
                <w:sz w:val="18"/>
                <w:szCs w:val="18"/>
              </w:rPr>
            </w:pPr>
            <w:r w:rsidRPr="0016560C">
              <w:rPr>
                <w:rFonts w:ascii="Times New Roman" w:hAnsi="Times New Roman" w:cs="Times New Roman"/>
                <w:sz w:val="18"/>
                <w:szCs w:val="18"/>
              </w:rPr>
              <w:t>***</w:t>
            </w:r>
          </w:p>
        </w:tc>
        <w:tc>
          <w:tcPr>
            <w:tcW w:w="1170" w:type="dxa"/>
          </w:tcPr>
          <w:p w14:paraId="29A54E91" w14:textId="4430256A" w:rsidR="00632036" w:rsidRPr="0016560C" w:rsidRDefault="00632036" w:rsidP="00632036">
            <w:pPr>
              <w:jc w:val="center"/>
              <w:rPr>
                <w:rFonts w:ascii="Arial" w:hAnsi="Arial" w:cs="Arial"/>
                <w:sz w:val="18"/>
                <w:szCs w:val="18"/>
              </w:rPr>
            </w:pPr>
            <w:r w:rsidRPr="0016560C">
              <w:rPr>
                <w:rFonts w:ascii="Arial" w:hAnsi="Arial" w:cs="Arial"/>
                <w:sz w:val="18"/>
                <w:szCs w:val="18"/>
              </w:rPr>
              <w:t>-0.3500</w:t>
            </w:r>
          </w:p>
          <w:p w14:paraId="398F5F61" w14:textId="5DCC95AF" w:rsidR="00632036" w:rsidRPr="0016560C" w:rsidRDefault="00632036" w:rsidP="00632036">
            <w:pPr>
              <w:jc w:val="center"/>
              <w:rPr>
                <w:rFonts w:ascii="Arial" w:hAnsi="Arial" w:cs="Arial"/>
                <w:sz w:val="18"/>
                <w:szCs w:val="18"/>
              </w:rPr>
            </w:pPr>
            <w:r w:rsidRPr="0016560C">
              <w:rPr>
                <w:rFonts w:ascii="Times New Roman" w:hAnsi="Times New Roman" w:cs="Times New Roman"/>
                <w:sz w:val="18"/>
                <w:szCs w:val="18"/>
              </w:rPr>
              <w:t>***</w:t>
            </w:r>
          </w:p>
        </w:tc>
        <w:tc>
          <w:tcPr>
            <w:tcW w:w="1080" w:type="dxa"/>
          </w:tcPr>
          <w:p w14:paraId="41F82A68" w14:textId="77777777" w:rsidR="00632036" w:rsidRPr="0016560C" w:rsidRDefault="00632036" w:rsidP="00632036">
            <w:pPr>
              <w:jc w:val="center"/>
              <w:rPr>
                <w:rFonts w:ascii="Arial" w:hAnsi="Arial" w:cs="Arial"/>
                <w:color w:val="000000"/>
                <w:sz w:val="18"/>
                <w:szCs w:val="18"/>
              </w:rPr>
            </w:pPr>
            <w:r w:rsidRPr="0016560C">
              <w:rPr>
                <w:rFonts w:ascii="Arial" w:hAnsi="Arial" w:cs="Arial"/>
                <w:color w:val="000000"/>
                <w:sz w:val="18"/>
                <w:szCs w:val="18"/>
              </w:rPr>
              <w:t>-0.4056</w:t>
            </w:r>
          </w:p>
          <w:p w14:paraId="4C4ADC7C" w14:textId="226619CA" w:rsidR="00632036" w:rsidRPr="0016560C" w:rsidRDefault="00632036" w:rsidP="00632036">
            <w:pPr>
              <w:jc w:val="center"/>
              <w:rPr>
                <w:rFonts w:ascii="Arial" w:hAnsi="Arial" w:cs="Arial"/>
                <w:sz w:val="18"/>
                <w:szCs w:val="18"/>
              </w:rPr>
            </w:pPr>
            <w:r w:rsidRPr="0016560C">
              <w:rPr>
                <w:rFonts w:ascii="Times New Roman" w:hAnsi="Times New Roman" w:cs="Times New Roman"/>
                <w:sz w:val="18"/>
                <w:szCs w:val="18"/>
              </w:rPr>
              <w:t>***</w:t>
            </w:r>
          </w:p>
        </w:tc>
        <w:tc>
          <w:tcPr>
            <w:tcW w:w="900" w:type="dxa"/>
          </w:tcPr>
          <w:p w14:paraId="0816FAFB" w14:textId="5D1C62D4" w:rsidR="00632036" w:rsidRPr="0016560C" w:rsidRDefault="00632036" w:rsidP="00632036">
            <w:pPr>
              <w:jc w:val="center"/>
              <w:rPr>
                <w:rFonts w:ascii="Arial" w:hAnsi="Arial" w:cs="Arial"/>
                <w:sz w:val="18"/>
                <w:szCs w:val="18"/>
              </w:rPr>
            </w:pPr>
            <w:r w:rsidRPr="0016560C">
              <w:rPr>
                <w:rFonts w:ascii="Arial" w:hAnsi="Arial" w:cs="Arial"/>
                <w:color w:val="000000"/>
                <w:sz w:val="18"/>
                <w:szCs w:val="18"/>
              </w:rPr>
              <w:t>-0.2944</w:t>
            </w:r>
          </w:p>
          <w:p w14:paraId="6EF96F7D" w14:textId="597D1DA7" w:rsidR="00632036" w:rsidRPr="0016560C" w:rsidRDefault="00632036" w:rsidP="00632036">
            <w:pPr>
              <w:jc w:val="center"/>
              <w:rPr>
                <w:rFonts w:ascii="Arial" w:hAnsi="Arial" w:cs="Arial"/>
                <w:sz w:val="18"/>
                <w:szCs w:val="18"/>
              </w:rPr>
            </w:pPr>
            <w:r w:rsidRPr="0016560C">
              <w:rPr>
                <w:rFonts w:ascii="Times New Roman" w:hAnsi="Times New Roman" w:cs="Times New Roman"/>
                <w:sz w:val="18"/>
                <w:szCs w:val="18"/>
              </w:rPr>
              <w:t>***</w:t>
            </w:r>
          </w:p>
        </w:tc>
        <w:tc>
          <w:tcPr>
            <w:tcW w:w="990" w:type="dxa"/>
          </w:tcPr>
          <w:p w14:paraId="4D818131" w14:textId="46EC6A87" w:rsidR="00632036" w:rsidRPr="0016560C" w:rsidRDefault="00632036" w:rsidP="00632036">
            <w:pPr>
              <w:jc w:val="center"/>
              <w:rPr>
                <w:rFonts w:ascii="Arial" w:hAnsi="Arial" w:cs="Arial"/>
                <w:sz w:val="18"/>
                <w:szCs w:val="18"/>
              </w:rPr>
            </w:pPr>
            <w:r w:rsidRPr="0016560C">
              <w:rPr>
                <w:rFonts w:ascii="Arial" w:hAnsi="Arial" w:cs="Arial"/>
                <w:color w:val="000000"/>
                <w:sz w:val="18"/>
                <w:szCs w:val="18"/>
              </w:rPr>
              <w:t>-0.2330</w:t>
            </w:r>
          </w:p>
          <w:p w14:paraId="72370492" w14:textId="1BBD4362" w:rsidR="00632036" w:rsidRPr="0016560C" w:rsidRDefault="00632036" w:rsidP="00632036">
            <w:pPr>
              <w:jc w:val="center"/>
              <w:rPr>
                <w:rFonts w:ascii="Arial" w:hAnsi="Arial" w:cs="Arial"/>
                <w:sz w:val="18"/>
                <w:szCs w:val="18"/>
              </w:rPr>
            </w:pPr>
            <w:r w:rsidRPr="0016560C">
              <w:rPr>
                <w:rFonts w:ascii="Times New Roman" w:hAnsi="Times New Roman" w:cs="Times New Roman"/>
                <w:sz w:val="18"/>
                <w:szCs w:val="18"/>
              </w:rPr>
              <w:t>***</w:t>
            </w:r>
          </w:p>
        </w:tc>
        <w:tc>
          <w:tcPr>
            <w:tcW w:w="1080" w:type="dxa"/>
          </w:tcPr>
          <w:p w14:paraId="27AF2F9D" w14:textId="62BC6A89" w:rsidR="00632036" w:rsidRPr="0016560C" w:rsidRDefault="00632036" w:rsidP="00632036">
            <w:pPr>
              <w:jc w:val="center"/>
              <w:rPr>
                <w:rFonts w:ascii="Arial" w:hAnsi="Arial" w:cs="Arial"/>
                <w:sz w:val="18"/>
                <w:szCs w:val="18"/>
              </w:rPr>
            </w:pPr>
            <w:r w:rsidRPr="0016560C">
              <w:rPr>
                <w:rFonts w:ascii="Arial" w:hAnsi="Arial" w:cs="Arial"/>
                <w:color w:val="000000"/>
                <w:sz w:val="18"/>
                <w:szCs w:val="18"/>
              </w:rPr>
              <w:t>-0.2477</w:t>
            </w:r>
          </w:p>
          <w:p w14:paraId="43B7401D" w14:textId="06C259CE" w:rsidR="00632036" w:rsidRPr="0016560C" w:rsidRDefault="00632036" w:rsidP="00632036">
            <w:pPr>
              <w:jc w:val="center"/>
              <w:rPr>
                <w:rFonts w:ascii="Arial" w:hAnsi="Arial" w:cs="Arial"/>
                <w:sz w:val="18"/>
                <w:szCs w:val="18"/>
              </w:rPr>
            </w:pPr>
            <w:r w:rsidRPr="0016560C">
              <w:rPr>
                <w:rFonts w:ascii="Times New Roman" w:hAnsi="Times New Roman" w:cs="Times New Roman"/>
                <w:sz w:val="18"/>
                <w:szCs w:val="18"/>
              </w:rPr>
              <w:t>***</w:t>
            </w:r>
          </w:p>
        </w:tc>
        <w:tc>
          <w:tcPr>
            <w:tcW w:w="1260" w:type="dxa"/>
          </w:tcPr>
          <w:p w14:paraId="23C9491D" w14:textId="57FF54F9" w:rsidR="00632036" w:rsidRPr="0016560C" w:rsidRDefault="0018217B" w:rsidP="00AF6CFC">
            <w:pPr>
              <w:jc w:val="center"/>
              <w:rPr>
                <w:rFonts w:ascii="Times New Roman" w:hAnsi="Times New Roman" w:cs="Times New Roman"/>
                <w:sz w:val="18"/>
                <w:szCs w:val="18"/>
              </w:rPr>
            </w:pPr>
            <w:r w:rsidRPr="0016560C">
              <w:rPr>
                <w:rFonts w:ascii="Arial" w:hAnsi="Arial" w:cs="Arial"/>
                <w:color w:val="000000"/>
                <w:sz w:val="18"/>
                <w:szCs w:val="18"/>
              </w:rPr>
              <w:t>-0.1181</w:t>
            </w:r>
          </w:p>
          <w:p w14:paraId="4CC1121A" w14:textId="6E8B1C77" w:rsidR="00632036" w:rsidRPr="0016560C" w:rsidRDefault="00632036" w:rsidP="00AF6CFC">
            <w:pPr>
              <w:jc w:val="center"/>
              <w:rPr>
                <w:rFonts w:ascii="Arial" w:hAnsi="Arial" w:cs="Arial"/>
                <w:sz w:val="18"/>
                <w:szCs w:val="18"/>
              </w:rPr>
            </w:pPr>
            <w:r w:rsidRPr="0016560C">
              <w:rPr>
                <w:rFonts w:ascii="Times New Roman" w:hAnsi="Times New Roman" w:cs="Times New Roman"/>
                <w:sz w:val="18"/>
                <w:szCs w:val="18"/>
              </w:rPr>
              <w:t>**</w:t>
            </w:r>
          </w:p>
        </w:tc>
        <w:tc>
          <w:tcPr>
            <w:tcW w:w="1170" w:type="dxa"/>
          </w:tcPr>
          <w:p w14:paraId="42FB36EA" w14:textId="39B4161C"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-0.2665</w:t>
            </w:r>
          </w:p>
          <w:p w14:paraId="7D710B28" w14:textId="77102F80" w:rsidR="00632036" w:rsidRPr="0016560C" w:rsidRDefault="00632036" w:rsidP="00632036">
            <w:pPr>
              <w:jc w:val="center"/>
              <w:rPr>
                <w:rFonts w:ascii="Arial" w:hAnsi="Arial" w:cs="Arial"/>
                <w:sz w:val="18"/>
                <w:szCs w:val="18"/>
              </w:rPr>
            </w:pPr>
            <w:r w:rsidRPr="0016560C">
              <w:rPr>
                <w:rFonts w:ascii="Times New Roman" w:hAnsi="Times New Roman" w:cs="Times New Roman"/>
                <w:sz w:val="18"/>
                <w:szCs w:val="18"/>
              </w:rPr>
              <w:t>***</w:t>
            </w:r>
          </w:p>
        </w:tc>
      </w:tr>
      <w:tr w:rsidR="00632036" w:rsidRPr="0016560C" w14:paraId="3B767FD1" w14:textId="6DC4A064" w:rsidTr="003F55DA">
        <w:trPr>
          <w:trHeight w:val="401"/>
        </w:trPr>
        <w:tc>
          <w:tcPr>
            <w:tcW w:w="1620" w:type="dxa"/>
          </w:tcPr>
          <w:p w14:paraId="128657F1" w14:textId="68FBD70D" w:rsidR="00632036" w:rsidRPr="0016560C" w:rsidRDefault="00632036" w:rsidP="00632036">
            <w:pPr>
              <w:jc w:val="center"/>
              <w:rPr>
                <w:rFonts w:ascii="Times New Roman" w:hAnsi="Times New Roman" w:cs="Times New Roman"/>
                <w:i/>
                <w:iCs/>
                <w:sz w:val="18"/>
                <w:szCs w:val="18"/>
              </w:rPr>
            </w:pPr>
            <w:r w:rsidRPr="0016560C">
              <w:rPr>
                <w:rFonts w:ascii="Times New Roman" w:hAnsi="Times New Roman" w:cs="Times New Roman"/>
                <w:i/>
                <w:iCs/>
                <w:sz w:val="18"/>
                <w:szCs w:val="18"/>
              </w:rPr>
              <w:t>P-value</w:t>
            </w:r>
          </w:p>
        </w:tc>
        <w:tc>
          <w:tcPr>
            <w:tcW w:w="1080" w:type="dxa"/>
          </w:tcPr>
          <w:p w14:paraId="615F0DDB" w14:textId="6BCA790B"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w:t>
            </w:r>
            <w:r w:rsidRPr="0016560C">
              <w:rPr>
                <w:rFonts w:ascii="Arial" w:hAnsi="Arial" w:cs="Arial"/>
                <w:color w:val="000000"/>
                <w:sz w:val="18"/>
                <w:szCs w:val="18"/>
              </w:rPr>
              <w:t>0.9580</w:t>
            </w:r>
            <w:r w:rsidRPr="0016560C">
              <w:rPr>
                <w:rFonts w:ascii="Times New Roman" w:hAnsi="Times New Roman" w:cs="Times New Roman"/>
                <w:sz w:val="18"/>
                <w:szCs w:val="18"/>
              </w:rPr>
              <w:t>)</w:t>
            </w:r>
          </w:p>
        </w:tc>
        <w:tc>
          <w:tcPr>
            <w:tcW w:w="1080" w:type="dxa"/>
          </w:tcPr>
          <w:p w14:paraId="16A369DF" w14:textId="1E608717" w:rsidR="00632036" w:rsidRPr="0016560C" w:rsidRDefault="00632036" w:rsidP="00632036">
            <w:pPr>
              <w:jc w:val="center"/>
              <w:rPr>
                <w:rFonts w:ascii="Arial" w:hAnsi="Arial" w:cs="Arial"/>
                <w:sz w:val="18"/>
                <w:szCs w:val="18"/>
              </w:rPr>
            </w:pPr>
            <w:r w:rsidRPr="0016560C">
              <w:rPr>
                <w:rFonts w:ascii="Times New Roman" w:hAnsi="Times New Roman" w:cs="Times New Roman"/>
                <w:sz w:val="18"/>
                <w:szCs w:val="18"/>
              </w:rPr>
              <w:t>(0.1158)</w:t>
            </w:r>
          </w:p>
        </w:tc>
        <w:tc>
          <w:tcPr>
            <w:tcW w:w="1080" w:type="dxa"/>
          </w:tcPr>
          <w:p w14:paraId="1621454A" w14:textId="4541B6A0" w:rsidR="00632036" w:rsidRPr="0016560C" w:rsidRDefault="00632036" w:rsidP="00632036">
            <w:pPr>
              <w:jc w:val="center"/>
              <w:rPr>
                <w:rFonts w:ascii="Arial" w:hAnsi="Arial" w:cs="Arial"/>
                <w:sz w:val="18"/>
                <w:szCs w:val="18"/>
              </w:rPr>
            </w:pPr>
            <w:r w:rsidRPr="0016560C">
              <w:rPr>
                <w:rFonts w:ascii="Times New Roman" w:hAnsi="Times New Roman" w:cs="Times New Roman"/>
                <w:sz w:val="18"/>
                <w:szCs w:val="18"/>
              </w:rPr>
              <w:t>(0.0001)</w:t>
            </w:r>
          </w:p>
        </w:tc>
        <w:tc>
          <w:tcPr>
            <w:tcW w:w="1170" w:type="dxa"/>
          </w:tcPr>
          <w:p w14:paraId="156BE0FB" w14:textId="6AF511DD" w:rsidR="00632036" w:rsidRPr="0016560C" w:rsidRDefault="00632036" w:rsidP="00632036">
            <w:pPr>
              <w:jc w:val="center"/>
              <w:rPr>
                <w:rFonts w:ascii="Arial" w:hAnsi="Arial" w:cs="Arial"/>
                <w:sz w:val="18"/>
                <w:szCs w:val="18"/>
              </w:rPr>
            </w:pPr>
            <w:r w:rsidRPr="0016560C">
              <w:rPr>
                <w:rFonts w:ascii="Times New Roman" w:hAnsi="Times New Roman" w:cs="Times New Roman"/>
                <w:sz w:val="18"/>
                <w:szCs w:val="18"/>
              </w:rPr>
              <w:t>(0.0001)</w:t>
            </w:r>
          </w:p>
        </w:tc>
        <w:tc>
          <w:tcPr>
            <w:tcW w:w="1170" w:type="dxa"/>
          </w:tcPr>
          <w:p w14:paraId="66A2C064" w14:textId="7CD77924" w:rsidR="00632036" w:rsidRPr="0016560C" w:rsidRDefault="00632036" w:rsidP="00632036">
            <w:pPr>
              <w:jc w:val="center"/>
              <w:rPr>
                <w:rFonts w:ascii="Arial" w:hAnsi="Arial" w:cs="Arial"/>
                <w:sz w:val="18"/>
                <w:szCs w:val="18"/>
              </w:rPr>
            </w:pPr>
            <w:r w:rsidRPr="0016560C">
              <w:rPr>
                <w:rFonts w:ascii="Times New Roman" w:hAnsi="Times New Roman" w:cs="Times New Roman"/>
                <w:sz w:val="18"/>
                <w:szCs w:val="18"/>
              </w:rPr>
              <w:t>(0.0000)</w:t>
            </w:r>
          </w:p>
        </w:tc>
        <w:tc>
          <w:tcPr>
            <w:tcW w:w="1080" w:type="dxa"/>
          </w:tcPr>
          <w:p w14:paraId="0CBBB9E9" w14:textId="4A1835C2" w:rsidR="00632036" w:rsidRPr="0016560C" w:rsidRDefault="00632036" w:rsidP="00632036">
            <w:pPr>
              <w:jc w:val="center"/>
              <w:rPr>
                <w:rFonts w:ascii="Arial" w:hAnsi="Arial" w:cs="Arial"/>
                <w:sz w:val="18"/>
                <w:szCs w:val="18"/>
              </w:rPr>
            </w:pPr>
            <w:r w:rsidRPr="0016560C">
              <w:rPr>
                <w:rFonts w:ascii="Times New Roman" w:hAnsi="Times New Roman" w:cs="Times New Roman"/>
                <w:sz w:val="18"/>
                <w:szCs w:val="18"/>
              </w:rPr>
              <w:t>(0.0000)</w:t>
            </w:r>
          </w:p>
        </w:tc>
        <w:tc>
          <w:tcPr>
            <w:tcW w:w="900" w:type="dxa"/>
          </w:tcPr>
          <w:p w14:paraId="18D7E39B" w14:textId="496A2F01" w:rsidR="00632036" w:rsidRPr="0016560C" w:rsidRDefault="00632036" w:rsidP="00632036">
            <w:pPr>
              <w:jc w:val="center"/>
              <w:rPr>
                <w:rFonts w:ascii="Arial" w:hAnsi="Arial" w:cs="Arial"/>
                <w:sz w:val="18"/>
                <w:szCs w:val="18"/>
              </w:rPr>
            </w:pPr>
            <w:r w:rsidRPr="0016560C">
              <w:rPr>
                <w:rFonts w:ascii="Times New Roman" w:hAnsi="Times New Roman" w:cs="Times New Roman"/>
                <w:sz w:val="18"/>
                <w:szCs w:val="18"/>
              </w:rPr>
              <w:t>(0.0000)</w:t>
            </w:r>
          </w:p>
        </w:tc>
        <w:tc>
          <w:tcPr>
            <w:tcW w:w="990" w:type="dxa"/>
          </w:tcPr>
          <w:p w14:paraId="2D43817C" w14:textId="0B5129BE" w:rsidR="00632036" w:rsidRPr="0016560C" w:rsidRDefault="00632036" w:rsidP="00632036">
            <w:pPr>
              <w:jc w:val="center"/>
              <w:rPr>
                <w:rFonts w:ascii="Arial" w:hAnsi="Arial" w:cs="Arial"/>
                <w:sz w:val="18"/>
                <w:szCs w:val="18"/>
              </w:rPr>
            </w:pPr>
            <w:r w:rsidRPr="0016560C">
              <w:rPr>
                <w:rFonts w:ascii="Times New Roman" w:hAnsi="Times New Roman" w:cs="Times New Roman"/>
                <w:sz w:val="18"/>
                <w:szCs w:val="18"/>
              </w:rPr>
              <w:t>(0.0000)</w:t>
            </w:r>
          </w:p>
        </w:tc>
        <w:tc>
          <w:tcPr>
            <w:tcW w:w="1080" w:type="dxa"/>
          </w:tcPr>
          <w:p w14:paraId="11CB332A" w14:textId="557FA864" w:rsidR="00632036" w:rsidRPr="0016560C" w:rsidRDefault="00632036" w:rsidP="00632036">
            <w:pPr>
              <w:jc w:val="center"/>
              <w:rPr>
                <w:rFonts w:ascii="Arial" w:hAnsi="Arial" w:cs="Arial"/>
                <w:sz w:val="18"/>
                <w:szCs w:val="18"/>
              </w:rPr>
            </w:pPr>
            <w:r w:rsidRPr="0016560C">
              <w:rPr>
                <w:rFonts w:ascii="Times New Roman" w:hAnsi="Times New Roman" w:cs="Times New Roman"/>
                <w:sz w:val="18"/>
                <w:szCs w:val="18"/>
              </w:rPr>
              <w:t>(0.0000)</w:t>
            </w:r>
          </w:p>
        </w:tc>
        <w:tc>
          <w:tcPr>
            <w:tcW w:w="1260" w:type="dxa"/>
          </w:tcPr>
          <w:p w14:paraId="4D404A3D" w14:textId="00E298B9" w:rsidR="00632036" w:rsidRPr="0016560C" w:rsidRDefault="00632036" w:rsidP="00AF6CFC">
            <w:pPr>
              <w:jc w:val="center"/>
              <w:rPr>
                <w:rFonts w:ascii="Arial" w:hAnsi="Arial" w:cs="Arial"/>
                <w:sz w:val="18"/>
                <w:szCs w:val="18"/>
              </w:rPr>
            </w:pPr>
            <w:r w:rsidRPr="0016560C">
              <w:rPr>
                <w:rFonts w:ascii="Times New Roman" w:hAnsi="Times New Roman" w:cs="Times New Roman"/>
                <w:sz w:val="18"/>
                <w:szCs w:val="18"/>
              </w:rPr>
              <w:t>(</w:t>
            </w:r>
            <w:r w:rsidR="00360B6A" w:rsidRPr="0016560C">
              <w:rPr>
                <w:rFonts w:ascii="Arial" w:hAnsi="Arial" w:cs="Arial"/>
                <w:color w:val="000000"/>
                <w:sz w:val="18"/>
                <w:szCs w:val="18"/>
              </w:rPr>
              <w:t>0.0337</w:t>
            </w:r>
            <w:r w:rsidRPr="0016560C">
              <w:rPr>
                <w:rFonts w:ascii="Times New Roman" w:hAnsi="Times New Roman" w:cs="Times New Roman"/>
                <w:sz w:val="18"/>
                <w:szCs w:val="18"/>
              </w:rPr>
              <w:t>)</w:t>
            </w:r>
          </w:p>
        </w:tc>
        <w:tc>
          <w:tcPr>
            <w:tcW w:w="1170" w:type="dxa"/>
          </w:tcPr>
          <w:p w14:paraId="2B49FBF0" w14:textId="07226318" w:rsidR="00632036" w:rsidRPr="0016560C" w:rsidRDefault="00632036" w:rsidP="00632036">
            <w:pPr>
              <w:jc w:val="center"/>
              <w:rPr>
                <w:rFonts w:ascii="Arial" w:hAnsi="Arial" w:cs="Arial"/>
                <w:sz w:val="18"/>
                <w:szCs w:val="18"/>
              </w:rPr>
            </w:pPr>
            <w:r w:rsidRPr="0016560C">
              <w:rPr>
                <w:rFonts w:ascii="Times New Roman" w:hAnsi="Times New Roman" w:cs="Times New Roman"/>
                <w:sz w:val="18"/>
                <w:szCs w:val="18"/>
              </w:rPr>
              <w:t>(0.0002)</w:t>
            </w:r>
          </w:p>
        </w:tc>
      </w:tr>
      <w:tr w:rsidR="00632036" w:rsidRPr="0016560C" w14:paraId="564BEEAE" w14:textId="44988E9C" w:rsidTr="003F55DA">
        <w:trPr>
          <w:trHeight w:val="401"/>
        </w:trPr>
        <w:tc>
          <w:tcPr>
            <w:tcW w:w="1620" w:type="dxa"/>
          </w:tcPr>
          <w:p w14:paraId="52C2103F" w14:textId="36DA4F4D" w:rsidR="00632036" w:rsidRPr="0016560C" w:rsidRDefault="00632036" w:rsidP="00632036">
            <w:pPr>
              <w:jc w:val="center"/>
              <w:rPr>
                <w:rFonts w:ascii="Times New Roman" w:hAnsi="Times New Roman" w:cs="Times New Roman"/>
                <w:i/>
                <w:iCs/>
                <w:sz w:val="18"/>
                <w:szCs w:val="18"/>
              </w:rPr>
            </w:pPr>
            <w:proofErr w:type="spellStart"/>
            <w:r w:rsidRPr="0016560C">
              <w:rPr>
                <w:rFonts w:ascii="Times New Roman" w:hAnsi="Times New Roman" w:cs="Times New Roman"/>
                <w:i/>
                <w:iCs/>
                <w:sz w:val="18"/>
                <w:szCs w:val="18"/>
              </w:rPr>
              <w:t>LnNUR</w:t>
            </w:r>
            <w:proofErr w:type="spellEnd"/>
          </w:p>
        </w:tc>
        <w:tc>
          <w:tcPr>
            <w:tcW w:w="1080" w:type="dxa"/>
          </w:tcPr>
          <w:p w14:paraId="22BADC11" w14:textId="724984E4" w:rsidR="00632036" w:rsidRPr="0016560C" w:rsidRDefault="00632036" w:rsidP="00632036">
            <w:pPr>
              <w:jc w:val="center"/>
              <w:rPr>
                <w:rFonts w:ascii="Times New Roman" w:hAnsi="Times New Roman" w:cs="Times New Roman"/>
                <w:sz w:val="18"/>
                <w:szCs w:val="18"/>
              </w:rPr>
            </w:pPr>
            <w:r w:rsidRPr="0016560C">
              <w:rPr>
                <w:rFonts w:ascii="Arial" w:hAnsi="Arial" w:cs="Arial"/>
                <w:color w:val="000000"/>
                <w:sz w:val="18"/>
                <w:szCs w:val="18"/>
              </w:rPr>
              <w:t>0.0617</w:t>
            </w:r>
          </w:p>
          <w:p w14:paraId="7599358A" w14:textId="42B4B8B6" w:rsidR="00632036" w:rsidRPr="0016560C" w:rsidRDefault="00632036" w:rsidP="00632036">
            <w:pPr>
              <w:jc w:val="center"/>
              <w:rPr>
                <w:rFonts w:ascii="Times New Roman" w:hAnsi="Times New Roman" w:cs="Times New Roman"/>
                <w:sz w:val="18"/>
                <w:szCs w:val="18"/>
              </w:rPr>
            </w:pPr>
          </w:p>
        </w:tc>
        <w:tc>
          <w:tcPr>
            <w:tcW w:w="1080" w:type="dxa"/>
          </w:tcPr>
          <w:p w14:paraId="11A7E646" w14:textId="305A4C5E" w:rsidR="00632036" w:rsidRPr="0016560C" w:rsidRDefault="00632036" w:rsidP="00632036">
            <w:pPr>
              <w:jc w:val="center"/>
              <w:rPr>
                <w:rFonts w:ascii="Arial" w:hAnsi="Arial" w:cs="Arial"/>
                <w:sz w:val="18"/>
                <w:szCs w:val="18"/>
              </w:rPr>
            </w:pPr>
            <w:r w:rsidRPr="0016560C">
              <w:rPr>
                <w:rFonts w:ascii="Arial" w:hAnsi="Arial" w:cs="Arial"/>
                <w:color w:val="000000"/>
                <w:sz w:val="18"/>
                <w:szCs w:val="18"/>
              </w:rPr>
              <w:t>0.0491</w:t>
            </w:r>
          </w:p>
          <w:p w14:paraId="7139B7B6" w14:textId="5C07EC13" w:rsidR="00632036" w:rsidRPr="0016560C" w:rsidRDefault="00632036" w:rsidP="00632036">
            <w:pPr>
              <w:jc w:val="center"/>
              <w:rPr>
                <w:rFonts w:ascii="Times New Roman" w:hAnsi="Times New Roman" w:cs="Times New Roman"/>
                <w:sz w:val="18"/>
                <w:szCs w:val="18"/>
              </w:rPr>
            </w:pPr>
          </w:p>
        </w:tc>
        <w:tc>
          <w:tcPr>
            <w:tcW w:w="1080" w:type="dxa"/>
          </w:tcPr>
          <w:p w14:paraId="4E49A85E" w14:textId="44101A8C" w:rsidR="00632036" w:rsidRPr="0016560C" w:rsidRDefault="00632036" w:rsidP="00632036">
            <w:pPr>
              <w:jc w:val="center"/>
              <w:rPr>
                <w:rFonts w:ascii="Arial" w:hAnsi="Arial" w:cs="Arial"/>
                <w:sz w:val="18"/>
                <w:szCs w:val="18"/>
              </w:rPr>
            </w:pPr>
            <w:r w:rsidRPr="0016560C">
              <w:rPr>
                <w:rFonts w:ascii="Arial" w:hAnsi="Arial" w:cs="Arial"/>
                <w:color w:val="000000"/>
                <w:sz w:val="18"/>
                <w:szCs w:val="18"/>
              </w:rPr>
              <w:t>0.0275</w:t>
            </w:r>
          </w:p>
          <w:p w14:paraId="7ACD03AC" w14:textId="3A2194A8" w:rsidR="00632036" w:rsidRPr="0016560C" w:rsidRDefault="00632036" w:rsidP="00632036">
            <w:pPr>
              <w:jc w:val="center"/>
              <w:rPr>
                <w:rFonts w:ascii="Times New Roman" w:hAnsi="Times New Roman" w:cs="Times New Roman"/>
                <w:sz w:val="18"/>
                <w:szCs w:val="18"/>
              </w:rPr>
            </w:pPr>
          </w:p>
        </w:tc>
        <w:tc>
          <w:tcPr>
            <w:tcW w:w="1170" w:type="dxa"/>
          </w:tcPr>
          <w:p w14:paraId="2612E269" w14:textId="1B433D92" w:rsidR="00632036" w:rsidRPr="0016560C" w:rsidRDefault="00632036" w:rsidP="00632036">
            <w:pPr>
              <w:jc w:val="center"/>
              <w:rPr>
                <w:rFonts w:ascii="Arial" w:hAnsi="Arial" w:cs="Arial"/>
                <w:sz w:val="18"/>
                <w:szCs w:val="18"/>
              </w:rPr>
            </w:pPr>
            <w:r w:rsidRPr="0016560C">
              <w:rPr>
                <w:rFonts w:ascii="Arial" w:hAnsi="Arial" w:cs="Arial"/>
                <w:color w:val="000000"/>
                <w:sz w:val="18"/>
                <w:szCs w:val="18"/>
              </w:rPr>
              <w:t>0.0153</w:t>
            </w:r>
          </w:p>
          <w:p w14:paraId="3D84929D" w14:textId="7C1348E8" w:rsidR="00632036" w:rsidRPr="0016560C" w:rsidRDefault="00632036" w:rsidP="00632036">
            <w:pPr>
              <w:jc w:val="center"/>
              <w:rPr>
                <w:rFonts w:ascii="Times New Roman" w:hAnsi="Times New Roman" w:cs="Times New Roman"/>
                <w:sz w:val="18"/>
                <w:szCs w:val="18"/>
              </w:rPr>
            </w:pPr>
          </w:p>
        </w:tc>
        <w:tc>
          <w:tcPr>
            <w:tcW w:w="1170" w:type="dxa"/>
          </w:tcPr>
          <w:p w14:paraId="21F95AEB" w14:textId="4E9C3955" w:rsidR="00632036" w:rsidRPr="0016560C" w:rsidRDefault="00632036" w:rsidP="00632036">
            <w:pPr>
              <w:jc w:val="center"/>
              <w:rPr>
                <w:rFonts w:ascii="Arial" w:hAnsi="Arial" w:cs="Arial"/>
                <w:sz w:val="18"/>
                <w:szCs w:val="18"/>
              </w:rPr>
            </w:pPr>
            <w:r w:rsidRPr="0016560C">
              <w:rPr>
                <w:rFonts w:ascii="Arial" w:hAnsi="Arial" w:cs="Arial"/>
                <w:color w:val="000000"/>
                <w:sz w:val="18"/>
                <w:szCs w:val="18"/>
              </w:rPr>
              <w:t>0.0223</w:t>
            </w:r>
          </w:p>
          <w:p w14:paraId="7621A097" w14:textId="024D2AE0" w:rsidR="00632036" w:rsidRPr="0016560C" w:rsidRDefault="00632036" w:rsidP="00632036">
            <w:pPr>
              <w:jc w:val="center"/>
              <w:rPr>
                <w:rFonts w:ascii="Times New Roman" w:hAnsi="Times New Roman" w:cs="Times New Roman"/>
                <w:sz w:val="18"/>
                <w:szCs w:val="18"/>
              </w:rPr>
            </w:pPr>
          </w:p>
        </w:tc>
        <w:tc>
          <w:tcPr>
            <w:tcW w:w="1080" w:type="dxa"/>
          </w:tcPr>
          <w:p w14:paraId="031ABC0B" w14:textId="501021D9" w:rsidR="00632036" w:rsidRPr="0016560C" w:rsidRDefault="00632036" w:rsidP="00632036">
            <w:pPr>
              <w:jc w:val="center"/>
              <w:rPr>
                <w:rFonts w:ascii="Arial" w:hAnsi="Arial" w:cs="Arial"/>
                <w:sz w:val="18"/>
                <w:szCs w:val="18"/>
              </w:rPr>
            </w:pPr>
            <w:r w:rsidRPr="0016560C">
              <w:rPr>
                <w:rFonts w:ascii="Arial" w:hAnsi="Arial" w:cs="Arial"/>
                <w:color w:val="000000"/>
                <w:sz w:val="18"/>
                <w:szCs w:val="18"/>
              </w:rPr>
              <w:t>0.1569</w:t>
            </w:r>
          </w:p>
          <w:p w14:paraId="33AC96C9" w14:textId="7295AE6E" w:rsidR="00632036" w:rsidRPr="0016560C" w:rsidRDefault="00632036" w:rsidP="00632036">
            <w:pPr>
              <w:jc w:val="center"/>
              <w:rPr>
                <w:rFonts w:ascii="Times New Roman" w:hAnsi="Times New Roman" w:cs="Times New Roman"/>
                <w:sz w:val="18"/>
                <w:szCs w:val="18"/>
              </w:rPr>
            </w:pPr>
          </w:p>
        </w:tc>
        <w:tc>
          <w:tcPr>
            <w:tcW w:w="900" w:type="dxa"/>
          </w:tcPr>
          <w:p w14:paraId="7F217DFA" w14:textId="7596D122" w:rsidR="00632036" w:rsidRPr="0016560C" w:rsidRDefault="00632036" w:rsidP="00632036">
            <w:pPr>
              <w:jc w:val="center"/>
              <w:rPr>
                <w:rFonts w:ascii="Arial" w:hAnsi="Arial" w:cs="Arial"/>
                <w:sz w:val="18"/>
                <w:szCs w:val="18"/>
              </w:rPr>
            </w:pPr>
            <w:r w:rsidRPr="0016560C">
              <w:rPr>
                <w:rFonts w:ascii="Arial" w:hAnsi="Arial" w:cs="Arial"/>
                <w:color w:val="000000"/>
                <w:sz w:val="18"/>
                <w:szCs w:val="18"/>
              </w:rPr>
              <w:t>0.4334</w:t>
            </w:r>
          </w:p>
          <w:p w14:paraId="42EAD250" w14:textId="77777777"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w:t>
            </w:r>
          </w:p>
        </w:tc>
        <w:tc>
          <w:tcPr>
            <w:tcW w:w="990" w:type="dxa"/>
          </w:tcPr>
          <w:p w14:paraId="45930F85" w14:textId="6F0B290A" w:rsidR="00632036" w:rsidRPr="0016560C" w:rsidRDefault="00632036" w:rsidP="00632036">
            <w:pPr>
              <w:jc w:val="center"/>
              <w:rPr>
                <w:rFonts w:ascii="Arial" w:hAnsi="Arial" w:cs="Arial"/>
                <w:sz w:val="18"/>
                <w:szCs w:val="18"/>
              </w:rPr>
            </w:pPr>
            <w:r w:rsidRPr="0016560C">
              <w:rPr>
                <w:rFonts w:ascii="Arial" w:hAnsi="Arial" w:cs="Arial"/>
                <w:color w:val="000000"/>
                <w:sz w:val="18"/>
                <w:szCs w:val="18"/>
              </w:rPr>
              <w:t>0.4836</w:t>
            </w:r>
          </w:p>
          <w:p w14:paraId="35C72D98" w14:textId="0B35D35E" w:rsidR="00632036" w:rsidRPr="0016560C" w:rsidRDefault="00632036" w:rsidP="00632036">
            <w:pPr>
              <w:jc w:val="center"/>
              <w:rPr>
                <w:rFonts w:ascii="Arial" w:hAnsi="Arial" w:cs="Arial"/>
                <w:sz w:val="18"/>
                <w:szCs w:val="18"/>
              </w:rPr>
            </w:pPr>
            <w:r w:rsidRPr="0016560C">
              <w:rPr>
                <w:rFonts w:ascii="Times New Roman" w:hAnsi="Times New Roman" w:cs="Times New Roman"/>
                <w:sz w:val="18"/>
                <w:szCs w:val="18"/>
              </w:rPr>
              <w:t>***</w:t>
            </w:r>
          </w:p>
        </w:tc>
        <w:tc>
          <w:tcPr>
            <w:tcW w:w="1080" w:type="dxa"/>
          </w:tcPr>
          <w:p w14:paraId="352CF69D" w14:textId="1893966E" w:rsidR="00632036" w:rsidRPr="0016560C" w:rsidRDefault="00632036" w:rsidP="00632036">
            <w:pPr>
              <w:jc w:val="center"/>
              <w:rPr>
                <w:rFonts w:ascii="Arial" w:hAnsi="Arial" w:cs="Arial"/>
                <w:sz w:val="18"/>
                <w:szCs w:val="18"/>
              </w:rPr>
            </w:pPr>
            <w:r w:rsidRPr="0016560C">
              <w:rPr>
                <w:rFonts w:ascii="Arial" w:hAnsi="Arial" w:cs="Arial"/>
                <w:color w:val="000000"/>
                <w:sz w:val="18"/>
                <w:szCs w:val="18"/>
              </w:rPr>
              <w:t>0.3457</w:t>
            </w:r>
          </w:p>
          <w:p w14:paraId="18FDA913" w14:textId="18345EB2"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w:t>
            </w:r>
          </w:p>
        </w:tc>
        <w:tc>
          <w:tcPr>
            <w:tcW w:w="1260" w:type="dxa"/>
          </w:tcPr>
          <w:p w14:paraId="5B92DA94" w14:textId="15C6CF1F" w:rsidR="00632036" w:rsidRPr="0016560C" w:rsidRDefault="001C1F13" w:rsidP="00AF6CFC">
            <w:pPr>
              <w:jc w:val="center"/>
              <w:rPr>
                <w:rFonts w:ascii="Times New Roman" w:hAnsi="Times New Roman" w:cs="Times New Roman"/>
                <w:sz w:val="18"/>
                <w:szCs w:val="18"/>
              </w:rPr>
            </w:pPr>
            <w:r w:rsidRPr="0016560C">
              <w:rPr>
                <w:rFonts w:ascii="Arial" w:hAnsi="Arial" w:cs="Arial"/>
                <w:color w:val="000000"/>
                <w:sz w:val="18"/>
                <w:szCs w:val="18"/>
              </w:rPr>
              <w:t>0.1577</w:t>
            </w:r>
          </w:p>
          <w:p w14:paraId="604DA684" w14:textId="5AAB6B63" w:rsidR="00632036" w:rsidRPr="0016560C" w:rsidRDefault="00632036" w:rsidP="00AF6CFC">
            <w:pPr>
              <w:jc w:val="center"/>
              <w:rPr>
                <w:rFonts w:ascii="Times New Roman" w:hAnsi="Times New Roman" w:cs="Times New Roman"/>
                <w:sz w:val="18"/>
                <w:szCs w:val="18"/>
              </w:rPr>
            </w:pPr>
            <w:r w:rsidRPr="0016560C">
              <w:rPr>
                <w:rFonts w:ascii="Times New Roman" w:hAnsi="Times New Roman" w:cs="Times New Roman"/>
                <w:sz w:val="18"/>
                <w:szCs w:val="18"/>
              </w:rPr>
              <w:t>**</w:t>
            </w:r>
          </w:p>
        </w:tc>
        <w:tc>
          <w:tcPr>
            <w:tcW w:w="1170" w:type="dxa"/>
          </w:tcPr>
          <w:p w14:paraId="0DDEB340" w14:textId="06BB7394" w:rsidR="00632036" w:rsidRPr="0016560C" w:rsidRDefault="00632036" w:rsidP="00632036">
            <w:pPr>
              <w:jc w:val="center"/>
              <w:rPr>
                <w:rFonts w:ascii="Times New Roman" w:hAnsi="Times New Roman" w:cs="Times New Roman"/>
                <w:sz w:val="18"/>
                <w:szCs w:val="18"/>
              </w:rPr>
            </w:pPr>
            <w:r w:rsidRPr="0016560C">
              <w:rPr>
                <w:rFonts w:ascii="Arial" w:hAnsi="Arial" w:cs="Arial"/>
                <w:color w:val="000000"/>
                <w:sz w:val="18"/>
                <w:szCs w:val="18"/>
              </w:rPr>
              <w:t>0.1169</w:t>
            </w:r>
          </w:p>
          <w:p w14:paraId="2BA3CE57" w14:textId="338F4969"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w:t>
            </w:r>
          </w:p>
        </w:tc>
      </w:tr>
      <w:tr w:rsidR="00632036" w:rsidRPr="0016560C" w14:paraId="66DED50C" w14:textId="4EF2108F" w:rsidTr="003F55DA">
        <w:trPr>
          <w:trHeight w:val="401"/>
        </w:trPr>
        <w:tc>
          <w:tcPr>
            <w:tcW w:w="1620" w:type="dxa"/>
          </w:tcPr>
          <w:p w14:paraId="3A106C91" w14:textId="77777777" w:rsidR="00632036" w:rsidRPr="0016560C" w:rsidRDefault="00632036" w:rsidP="00632036">
            <w:pPr>
              <w:jc w:val="center"/>
              <w:rPr>
                <w:rFonts w:ascii="Times New Roman" w:hAnsi="Times New Roman" w:cs="Times New Roman"/>
                <w:i/>
                <w:iCs/>
                <w:sz w:val="18"/>
                <w:szCs w:val="18"/>
              </w:rPr>
            </w:pPr>
            <w:r w:rsidRPr="0016560C">
              <w:rPr>
                <w:rFonts w:ascii="Times New Roman" w:hAnsi="Times New Roman" w:cs="Times New Roman"/>
                <w:i/>
                <w:iCs/>
                <w:sz w:val="18"/>
                <w:szCs w:val="18"/>
              </w:rPr>
              <w:t>P-value</w:t>
            </w:r>
          </w:p>
        </w:tc>
        <w:tc>
          <w:tcPr>
            <w:tcW w:w="1080" w:type="dxa"/>
          </w:tcPr>
          <w:p w14:paraId="097A3F2D" w14:textId="275AF95B"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w:t>
            </w:r>
            <w:r w:rsidRPr="0016560C">
              <w:rPr>
                <w:rFonts w:ascii="Arial" w:hAnsi="Arial" w:cs="Arial"/>
                <w:color w:val="000000"/>
                <w:sz w:val="18"/>
                <w:szCs w:val="18"/>
              </w:rPr>
              <w:t>0.8822</w:t>
            </w:r>
            <w:r w:rsidRPr="0016560C">
              <w:rPr>
                <w:rFonts w:ascii="Times New Roman" w:hAnsi="Times New Roman" w:cs="Times New Roman"/>
                <w:sz w:val="18"/>
                <w:szCs w:val="18"/>
              </w:rPr>
              <w:t>)</w:t>
            </w:r>
          </w:p>
        </w:tc>
        <w:tc>
          <w:tcPr>
            <w:tcW w:w="1080" w:type="dxa"/>
          </w:tcPr>
          <w:p w14:paraId="31D66529" w14:textId="7771D604" w:rsidR="00632036" w:rsidRPr="0016560C" w:rsidRDefault="00632036" w:rsidP="00632036">
            <w:pPr>
              <w:jc w:val="center"/>
              <w:rPr>
                <w:rFonts w:ascii="Times New Roman" w:hAnsi="Times New Roman" w:cs="Times New Roman"/>
                <w:sz w:val="18"/>
                <w:szCs w:val="18"/>
              </w:rPr>
            </w:pPr>
            <w:r w:rsidRPr="0016560C">
              <w:rPr>
                <w:rFonts w:ascii="Arial" w:hAnsi="Arial" w:cs="Arial"/>
                <w:sz w:val="18"/>
                <w:szCs w:val="18"/>
              </w:rPr>
              <w:t>(</w:t>
            </w:r>
            <w:r w:rsidRPr="0016560C">
              <w:rPr>
                <w:rFonts w:ascii="Arial" w:hAnsi="Arial" w:cs="Arial"/>
                <w:color w:val="000000"/>
                <w:sz w:val="18"/>
                <w:szCs w:val="18"/>
              </w:rPr>
              <w:t>0.7510</w:t>
            </w:r>
            <w:r w:rsidRPr="0016560C">
              <w:rPr>
                <w:rFonts w:ascii="Arial" w:hAnsi="Arial" w:cs="Arial"/>
                <w:sz w:val="18"/>
                <w:szCs w:val="18"/>
              </w:rPr>
              <w:t>)</w:t>
            </w:r>
          </w:p>
        </w:tc>
        <w:tc>
          <w:tcPr>
            <w:tcW w:w="1080" w:type="dxa"/>
          </w:tcPr>
          <w:p w14:paraId="08F39823" w14:textId="5A31BA0F"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w:t>
            </w:r>
            <w:r w:rsidRPr="0016560C">
              <w:rPr>
                <w:rFonts w:ascii="Arial" w:hAnsi="Arial" w:cs="Arial"/>
                <w:sz w:val="18"/>
                <w:szCs w:val="18"/>
              </w:rPr>
              <w:t>0.8010</w:t>
            </w:r>
            <w:r w:rsidRPr="0016560C">
              <w:rPr>
                <w:rFonts w:ascii="Times New Roman" w:hAnsi="Times New Roman" w:cs="Times New Roman"/>
                <w:sz w:val="18"/>
                <w:szCs w:val="18"/>
              </w:rPr>
              <w:t>)</w:t>
            </w:r>
          </w:p>
        </w:tc>
        <w:tc>
          <w:tcPr>
            <w:tcW w:w="1170" w:type="dxa"/>
          </w:tcPr>
          <w:p w14:paraId="042019B6" w14:textId="532C7CA0"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w:t>
            </w:r>
            <w:r w:rsidRPr="0016560C">
              <w:rPr>
                <w:rFonts w:ascii="Arial" w:hAnsi="Arial" w:cs="Arial"/>
                <w:sz w:val="18"/>
                <w:szCs w:val="18"/>
              </w:rPr>
              <w:t>0.8826</w:t>
            </w:r>
            <w:r w:rsidRPr="0016560C">
              <w:rPr>
                <w:rFonts w:ascii="Times New Roman" w:hAnsi="Times New Roman" w:cs="Times New Roman"/>
                <w:sz w:val="18"/>
                <w:szCs w:val="18"/>
              </w:rPr>
              <w:t>)</w:t>
            </w:r>
          </w:p>
        </w:tc>
        <w:tc>
          <w:tcPr>
            <w:tcW w:w="1170" w:type="dxa"/>
          </w:tcPr>
          <w:p w14:paraId="5E8707EC" w14:textId="21908191"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w:t>
            </w:r>
            <w:r w:rsidRPr="0016560C">
              <w:rPr>
                <w:rFonts w:ascii="Arial" w:hAnsi="Arial" w:cs="Arial"/>
                <w:sz w:val="18"/>
                <w:szCs w:val="18"/>
              </w:rPr>
              <w:t>0.8029</w:t>
            </w:r>
            <w:r w:rsidRPr="0016560C">
              <w:rPr>
                <w:rFonts w:ascii="Times New Roman" w:hAnsi="Times New Roman" w:cs="Times New Roman"/>
                <w:sz w:val="18"/>
                <w:szCs w:val="18"/>
              </w:rPr>
              <w:t>)</w:t>
            </w:r>
          </w:p>
        </w:tc>
        <w:tc>
          <w:tcPr>
            <w:tcW w:w="1080" w:type="dxa"/>
          </w:tcPr>
          <w:p w14:paraId="7D47DA66" w14:textId="0DAEB6EC"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w:t>
            </w:r>
            <w:r w:rsidRPr="0016560C">
              <w:rPr>
                <w:rFonts w:ascii="Arial" w:hAnsi="Arial" w:cs="Arial"/>
                <w:sz w:val="18"/>
                <w:szCs w:val="18"/>
              </w:rPr>
              <w:t>0.1906</w:t>
            </w:r>
            <w:r w:rsidRPr="0016560C">
              <w:rPr>
                <w:rFonts w:ascii="Times New Roman" w:hAnsi="Times New Roman" w:cs="Times New Roman"/>
                <w:sz w:val="18"/>
                <w:szCs w:val="18"/>
              </w:rPr>
              <w:t>)</w:t>
            </w:r>
          </w:p>
        </w:tc>
        <w:tc>
          <w:tcPr>
            <w:tcW w:w="900" w:type="dxa"/>
          </w:tcPr>
          <w:p w14:paraId="489269F3" w14:textId="36B4BBAF"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(0.0000)</w:t>
            </w:r>
          </w:p>
        </w:tc>
        <w:tc>
          <w:tcPr>
            <w:tcW w:w="990" w:type="dxa"/>
          </w:tcPr>
          <w:p w14:paraId="33F76286" w14:textId="0BC57F97" w:rsidR="00632036" w:rsidRPr="0016560C" w:rsidRDefault="00632036" w:rsidP="00632036">
            <w:pPr>
              <w:jc w:val="center"/>
              <w:rPr>
                <w:rFonts w:ascii="Times New Roman" w:hAnsi="Times New Roman" w:cs="Times New Roman"/>
                <w:sz w:val="18"/>
                <w:szCs w:val="18"/>
              </w:rPr>
            </w:pPr>
            <w:r w:rsidRPr="0016560C">
              <w:rPr>
                <w:rFonts w:ascii="Arial" w:hAnsi="Arial" w:cs="Arial"/>
                <w:sz w:val="18"/>
                <w:szCs w:val="18"/>
              </w:rPr>
              <w:t>(0.0000)</w:t>
            </w:r>
          </w:p>
        </w:tc>
        <w:tc>
          <w:tcPr>
            <w:tcW w:w="1080" w:type="dxa"/>
          </w:tcPr>
          <w:p w14:paraId="348B80F4" w14:textId="36A053B7" w:rsidR="00632036" w:rsidRPr="0016560C" w:rsidRDefault="00632036" w:rsidP="00632036">
            <w:pPr>
              <w:jc w:val="center"/>
              <w:rPr>
                <w:rFonts w:ascii="Times New Roman" w:hAnsi="Times New Roman" w:cs="Times New Roman"/>
                <w:sz w:val="18"/>
                <w:szCs w:val="18"/>
              </w:rPr>
            </w:pPr>
            <w:r w:rsidRPr="0016560C">
              <w:rPr>
                <w:rFonts w:ascii="Arial" w:hAnsi="Arial" w:cs="Arial"/>
                <w:sz w:val="18"/>
                <w:szCs w:val="18"/>
              </w:rPr>
              <w:t>(</w:t>
            </w:r>
            <w:r w:rsidRPr="0016560C">
              <w:rPr>
                <w:rFonts w:ascii="Arial" w:hAnsi="Arial" w:cs="Arial"/>
                <w:color w:val="000000"/>
                <w:sz w:val="18"/>
                <w:szCs w:val="18"/>
              </w:rPr>
              <w:t>0.0642</w:t>
            </w:r>
            <w:r w:rsidRPr="0016560C">
              <w:rPr>
                <w:rFonts w:ascii="Arial" w:hAnsi="Arial" w:cs="Arial"/>
                <w:sz w:val="18"/>
                <w:szCs w:val="18"/>
              </w:rPr>
              <w:t>)</w:t>
            </w:r>
          </w:p>
        </w:tc>
        <w:tc>
          <w:tcPr>
            <w:tcW w:w="1260" w:type="dxa"/>
          </w:tcPr>
          <w:p w14:paraId="05D19344" w14:textId="300E3786" w:rsidR="00632036" w:rsidRPr="0016560C" w:rsidRDefault="00632036" w:rsidP="00AF6CFC">
            <w:pPr>
              <w:jc w:val="center"/>
              <w:rPr>
                <w:rFonts w:ascii="Times New Roman" w:hAnsi="Times New Roman" w:cs="Times New Roman"/>
                <w:sz w:val="18"/>
                <w:szCs w:val="18"/>
              </w:rPr>
            </w:pPr>
            <w:r w:rsidRPr="0016560C">
              <w:rPr>
                <w:rFonts w:ascii="Times New Roman" w:hAnsi="Times New Roman" w:cs="Times New Roman"/>
                <w:sz w:val="18"/>
                <w:szCs w:val="18"/>
              </w:rPr>
              <w:t>(</w:t>
            </w:r>
            <w:r w:rsidR="00A57432" w:rsidRPr="0016560C">
              <w:rPr>
                <w:rFonts w:ascii="Arial" w:hAnsi="Arial" w:cs="Arial"/>
                <w:color w:val="000000"/>
                <w:sz w:val="18"/>
                <w:szCs w:val="18"/>
              </w:rPr>
              <w:t>0.0129</w:t>
            </w:r>
            <w:r w:rsidRPr="0016560C">
              <w:rPr>
                <w:rFonts w:ascii="Times New Roman" w:hAnsi="Times New Roman" w:cs="Times New Roman"/>
                <w:sz w:val="18"/>
                <w:szCs w:val="18"/>
              </w:rPr>
              <w:t>)</w:t>
            </w:r>
          </w:p>
        </w:tc>
        <w:tc>
          <w:tcPr>
            <w:tcW w:w="1170" w:type="dxa"/>
          </w:tcPr>
          <w:p w14:paraId="37721E62" w14:textId="6D7392BF"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(0.0230)</w:t>
            </w:r>
          </w:p>
        </w:tc>
      </w:tr>
      <w:tr w:rsidR="00632036" w:rsidRPr="0016560C" w14:paraId="06E0A892" w14:textId="53E752C7" w:rsidTr="003F55DA">
        <w:trPr>
          <w:trHeight w:val="401"/>
        </w:trPr>
        <w:tc>
          <w:tcPr>
            <w:tcW w:w="1620" w:type="dxa"/>
          </w:tcPr>
          <w:p w14:paraId="0DA02759" w14:textId="11F99BD0" w:rsidR="00632036" w:rsidRPr="0016560C" w:rsidRDefault="00632036" w:rsidP="00632036">
            <w:pPr>
              <w:jc w:val="center"/>
              <w:rPr>
                <w:rFonts w:ascii="Times New Roman" w:hAnsi="Times New Roman" w:cs="Times New Roman"/>
                <w:i/>
                <w:iCs/>
                <w:sz w:val="18"/>
                <w:szCs w:val="18"/>
              </w:rPr>
            </w:pPr>
            <w:proofErr w:type="spellStart"/>
            <w:r w:rsidRPr="0016560C">
              <w:rPr>
                <w:rFonts w:ascii="Times New Roman" w:hAnsi="Times New Roman" w:cs="Times New Roman"/>
                <w:i/>
                <w:iCs/>
                <w:sz w:val="18"/>
                <w:szCs w:val="18"/>
              </w:rPr>
              <w:t>LnEGC</w:t>
            </w:r>
            <w:proofErr w:type="spellEnd"/>
          </w:p>
        </w:tc>
        <w:tc>
          <w:tcPr>
            <w:tcW w:w="1080" w:type="dxa"/>
          </w:tcPr>
          <w:p w14:paraId="680E4999" w14:textId="6BBF5CF5" w:rsidR="00632036" w:rsidRPr="0016560C" w:rsidRDefault="00632036" w:rsidP="00632036">
            <w:pPr>
              <w:jc w:val="center"/>
              <w:rPr>
                <w:rFonts w:ascii="Arial" w:hAnsi="Arial" w:cs="Arial"/>
                <w:sz w:val="18"/>
                <w:szCs w:val="18"/>
              </w:rPr>
            </w:pPr>
            <w:r w:rsidRPr="0016560C">
              <w:rPr>
                <w:rFonts w:ascii="Arial" w:hAnsi="Arial" w:cs="Arial"/>
                <w:color w:val="000000"/>
                <w:sz w:val="18"/>
                <w:szCs w:val="18"/>
              </w:rPr>
              <w:t>0.2473</w:t>
            </w:r>
          </w:p>
          <w:p w14:paraId="072A6AC5" w14:textId="52BC4018" w:rsidR="00632036" w:rsidRPr="0016560C" w:rsidRDefault="00632036" w:rsidP="00632036">
            <w:pPr>
              <w:jc w:val="center"/>
              <w:rPr>
                <w:rFonts w:ascii="Times New Roman" w:hAnsi="Times New Roman" w:cs="Times New Roman"/>
                <w:sz w:val="18"/>
                <w:szCs w:val="18"/>
              </w:rPr>
            </w:pPr>
          </w:p>
        </w:tc>
        <w:tc>
          <w:tcPr>
            <w:tcW w:w="1080" w:type="dxa"/>
          </w:tcPr>
          <w:p w14:paraId="014EC889" w14:textId="7339F872" w:rsidR="00632036" w:rsidRPr="0016560C" w:rsidRDefault="00632036" w:rsidP="00632036">
            <w:pPr>
              <w:jc w:val="center"/>
              <w:rPr>
                <w:rFonts w:ascii="Arial" w:hAnsi="Arial" w:cs="Arial"/>
                <w:sz w:val="18"/>
                <w:szCs w:val="18"/>
              </w:rPr>
            </w:pPr>
            <w:r w:rsidRPr="0016560C">
              <w:rPr>
                <w:rFonts w:ascii="Arial" w:hAnsi="Arial" w:cs="Arial"/>
                <w:color w:val="000000"/>
                <w:sz w:val="18"/>
                <w:szCs w:val="18"/>
              </w:rPr>
              <w:t>-0.2327</w:t>
            </w:r>
          </w:p>
          <w:p w14:paraId="466FCF64" w14:textId="785038E9"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w:t>
            </w:r>
          </w:p>
        </w:tc>
        <w:tc>
          <w:tcPr>
            <w:tcW w:w="1080" w:type="dxa"/>
          </w:tcPr>
          <w:p w14:paraId="4A73FBD5" w14:textId="0AEAE06B" w:rsidR="00632036" w:rsidRPr="0016560C" w:rsidRDefault="00632036" w:rsidP="00632036">
            <w:pPr>
              <w:jc w:val="center"/>
              <w:rPr>
                <w:rFonts w:ascii="Arial" w:hAnsi="Arial" w:cs="Arial"/>
                <w:sz w:val="18"/>
                <w:szCs w:val="18"/>
              </w:rPr>
            </w:pPr>
            <w:r w:rsidRPr="0016560C">
              <w:rPr>
                <w:rFonts w:ascii="Arial" w:hAnsi="Arial" w:cs="Arial"/>
                <w:color w:val="000000"/>
                <w:sz w:val="18"/>
                <w:szCs w:val="18"/>
              </w:rPr>
              <w:t>-0.1843</w:t>
            </w:r>
          </w:p>
          <w:p w14:paraId="5E90EAC7" w14:textId="3AC03BAA"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w:t>
            </w:r>
          </w:p>
        </w:tc>
        <w:tc>
          <w:tcPr>
            <w:tcW w:w="1170" w:type="dxa"/>
          </w:tcPr>
          <w:p w14:paraId="788BAA4F" w14:textId="08B8CF81" w:rsidR="00632036" w:rsidRPr="0016560C" w:rsidRDefault="00632036" w:rsidP="00632036">
            <w:pPr>
              <w:jc w:val="center"/>
              <w:rPr>
                <w:rFonts w:ascii="Arial" w:hAnsi="Arial" w:cs="Arial"/>
                <w:sz w:val="18"/>
                <w:szCs w:val="18"/>
              </w:rPr>
            </w:pPr>
            <w:r w:rsidRPr="0016560C">
              <w:rPr>
                <w:rFonts w:ascii="Arial" w:hAnsi="Arial" w:cs="Arial"/>
                <w:color w:val="000000"/>
                <w:sz w:val="18"/>
                <w:szCs w:val="18"/>
              </w:rPr>
              <w:t>-0.1195</w:t>
            </w:r>
          </w:p>
          <w:p w14:paraId="2111869F" w14:textId="4D7E9437" w:rsidR="00632036" w:rsidRPr="0016560C" w:rsidRDefault="00632036" w:rsidP="00632036">
            <w:pPr>
              <w:jc w:val="center"/>
              <w:rPr>
                <w:rFonts w:ascii="Times New Roman" w:hAnsi="Times New Roman" w:cs="Times New Roman"/>
                <w:sz w:val="18"/>
                <w:szCs w:val="18"/>
              </w:rPr>
            </w:pPr>
          </w:p>
        </w:tc>
        <w:tc>
          <w:tcPr>
            <w:tcW w:w="1170" w:type="dxa"/>
          </w:tcPr>
          <w:p w14:paraId="38664739" w14:textId="7917C618" w:rsidR="00632036" w:rsidRPr="0016560C" w:rsidRDefault="00632036" w:rsidP="00632036">
            <w:pPr>
              <w:jc w:val="center"/>
              <w:rPr>
                <w:rFonts w:ascii="Arial" w:hAnsi="Arial" w:cs="Arial"/>
                <w:sz w:val="18"/>
                <w:szCs w:val="18"/>
              </w:rPr>
            </w:pPr>
            <w:r w:rsidRPr="0016560C">
              <w:rPr>
                <w:rFonts w:ascii="Arial" w:hAnsi="Arial" w:cs="Arial"/>
                <w:color w:val="000000"/>
                <w:sz w:val="18"/>
                <w:szCs w:val="18"/>
              </w:rPr>
              <w:t>-0.0120</w:t>
            </w:r>
          </w:p>
          <w:p w14:paraId="46C717CB" w14:textId="77777777" w:rsidR="00632036" w:rsidRPr="0016560C" w:rsidRDefault="00632036" w:rsidP="00632036">
            <w:pPr>
              <w:jc w:val="center"/>
              <w:rPr>
                <w:rFonts w:ascii="Times New Roman" w:hAnsi="Times New Roman" w:cs="Times New Roman"/>
                <w:sz w:val="18"/>
                <w:szCs w:val="18"/>
              </w:rPr>
            </w:pPr>
          </w:p>
        </w:tc>
        <w:tc>
          <w:tcPr>
            <w:tcW w:w="1080" w:type="dxa"/>
          </w:tcPr>
          <w:p w14:paraId="5EE8A887" w14:textId="283B4566" w:rsidR="00632036" w:rsidRPr="0016560C" w:rsidRDefault="00632036" w:rsidP="00632036">
            <w:pPr>
              <w:jc w:val="center"/>
              <w:rPr>
                <w:rFonts w:ascii="Arial" w:hAnsi="Arial" w:cs="Arial"/>
                <w:sz w:val="18"/>
                <w:szCs w:val="18"/>
              </w:rPr>
            </w:pPr>
            <w:r w:rsidRPr="0016560C">
              <w:rPr>
                <w:rFonts w:ascii="Arial" w:hAnsi="Arial" w:cs="Arial"/>
                <w:sz w:val="18"/>
                <w:szCs w:val="18"/>
              </w:rPr>
              <w:t>0.1609</w:t>
            </w:r>
          </w:p>
        </w:tc>
        <w:tc>
          <w:tcPr>
            <w:tcW w:w="900" w:type="dxa"/>
          </w:tcPr>
          <w:p w14:paraId="1E961E75" w14:textId="66162D7E" w:rsidR="00632036" w:rsidRPr="0016560C" w:rsidRDefault="00632036" w:rsidP="00632036">
            <w:pPr>
              <w:jc w:val="center"/>
              <w:rPr>
                <w:rFonts w:ascii="Arial" w:hAnsi="Arial" w:cs="Arial"/>
                <w:sz w:val="18"/>
                <w:szCs w:val="18"/>
              </w:rPr>
            </w:pPr>
            <w:r w:rsidRPr="0016560C">
              <w:rPr>
                <w:rFonts w:ascii="Arial" w:hAnsi="Arial" w:cs="Arial"/>
                <w:color w:val="000000"/>
                <w:sz w:val="18"/>
                <w:szCs w:val="18"/>
              </w:rPr>
              <w:t>0.2682</w:t>
            </w:r>
          </w:p>
          <w:p w14:paraId="001B3910" w14:textId="1F4AABC1"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w:t>
            </w:r>
          </w:p>
        </w:tc>
        <w:tc>
          <w:tcPr>
            <w:tcW w:w="990" w:type="dxa"/>
          </w:tcPr>
          <w:p w14:paraId="2F68C406" w14:textId="312690C5" w:rsidR="00632036" w:rsidRPr="0016560C" w:rsidRDefault="00632036" w:rsidP="00632036">
            <w:pPr>
              <w:jc w:val="center"/>
              <w:rPr>
                <w:rFonts w:ascii="Arial" w:hAnsi="Arial" w:cs="Arial"/>
                <w:sz w:val="18"/>
                <w:szCs w:val="18"/>
              </w:rPr>
            </w:pPr>
            <w:r w:rsidRPr="0016560C">
              <w:rPr>
                <w:rFonts w:ascii="Arial" w:hAnsi="Arial" w:cs="Arial"/>
                <w:color w:val="000000"/>
                <w:sz w:val="18"/>
                <w:szCs w:val="18"/>
              </w:rPr>
              <w:t>0.2602</w:t>
            </w:r>
          </w:p>
          <w:p w14:paraId="6134F046" w14:textId="257A1A4D"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w:t>
            </w:r>
          </w:p>
        </w:tc>
        <w:tc>
          <w:tcPr>
            <w:tcW w:w="1080" w:type="dxa"/>
          </w:tcPr>
          <w:p w14:paraId="46F28A57" w14:textId="5D863ED7" w:rsidR="00632036" w:rsidRPr="0016560C" w:rsidRDefault="00632036" w:rsidP="00632036">
            <w:pPr>
              <w:jc w:val="center"/>
              <w:rPr>
                <w:rFonts w:ascii="Arial" w:hAnsi="Arial" w:cs="Arial"/>
                <w:sz w:val="18"/>
                <w:szCs w:val="18"/>
              </w:rPr>
            </w:pPr>
            <w:r w:rsidRPr="0016560C">
              <w:rPr>
                <w:rFonts w:ascii="Arial" w:hAnsi="Arial" w:cs="Arial"/>
                <w:color w:val="000000"/>
                <w:sz w:val="18"/>
                <w:szCs w:val="18"/>
              </w:rPr>
              <w:t>0.3481</w:t>
            </w:r>
          </w:p>
          <w:p w14:paraId="61B20E6F" w14:textId="77777777"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w:t>
            </w:r>
          </w:p>
        </w:tc>
        <w:tc>
          <w:tcPr>
            <w:tcW w:w="1260" w:type="dxa"/>
          </w:tcPr>
          <w:p w14:paraId="508429B2" w14:textId="730A1027" w:rsidR="00632036" w:rsidRPr="0016560C" w:rsidRDefault="00274972" w:rsidP="00AF6CFC">
            <w:pPr>
              <w:jc w:val="center"/>
              <w:rPr>
                <w:rFonts w:ascii="Times New Roman" w:hAnsi="Times New Roman" w:cs="Times New Roman"/>
                <w:sz w:val="18"/>
                <w:szCs w:val="18"/>
              </w:rPr>
            </w:pPr>
            <w:r w:rsidRPr="0016560C">
              <w:rPr>
                <w:rFonts w:ascii="Arial" w:hAnsi="Arial" w:cs="Arial"/>
                <w:color w:val="000000"/>
                <w:sz w:val="18"/>
                <w:szCs w:val="18"/>
              </w:rPr>
              <w:t>0.4357</w:t>
            </w:r>
          </w:p>
          <w:p w14:paraId="08C8DCE0" w14:textId="7940644F" w:rsidR="00632036" w:rsidRPr="0016560C" w:rsidRDefault="00632036" w:rsidP="00AF6CFC">
            <w:pPr>
              <w:jc w:val="center"/>
              <w:rPr>
                <w:rFonts w:ascii="Times New Roman" w:hAnsi="Times New Roman" w:cs="Times New Roman"/>
                <w:sz w:val="18"/>
                <w:szCs w:val="18"/>
              </w:rPr>
            </w:pPr>
            <w:r w:rsidRPr="0016560C">
              <w:rPr>
                <w:rFonts w:ascii="Times New Roman" w:hAnsi="Times New Roman" w:cs="Times New Roman"/>
                <w:sz w:val="18"/>
                <w:szCs w:val="18"/>
              </w:rPr>
              <w:t>***</w:t>
            </w:r>
          </w:p>
        </w:tc>
        <w:tc>
          <w:tcPr>
            <w:tcW w:w="1170" w:type="dxa"/>
          </w:tcPr>
          <w:p w14:paraId="6BF0200C" w14:textId="1439CF0D" w:rsidR="00632036" w:rsidRPr="0016560C" w:rsidRDefault="00632036" w:rsidP="00632036">
            <w:pPr>
              <w:jc w:val="center"/>
              <w:rPr>
                <w:rFonts w:ascii="Times New Roman" w:hAnsi="Times New Roman" w:cs="Times New Roman"/>
                <w:sz w:val="18"/>
                <w:szCs w:val="18"/>
              </w:rPr>
            </w:pPr>
            <w:r w:rsidRPr="0016560C">
              <w:rPr>
                <w:rFonts w:ascii="Arial" w:hAnsi="Arial" w:cs="Arial"/>
                <w:color w:val="000000"/>
                <w:sz w:val="18"/>
                <w:szCs w:val="18"/>
              </w:rPr>
              <w:t>0.1304</w:t>
            </w:r>
          </w:p>
          <w:p w14:paraId="6C5F8890" w14:textId="760A5DB9"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w:t>
            </w:r>
          </w:p>
        </w:tc>
      </w:tr>
      <w:tr w:rsidR="00632036" w:rsidRPr="0016560C" w14:paraId="7B23C55C" w14:textId="0EBBD791" w:rsidTr="003F55DA">
        <w:trPr>
          <w:trHeight w:val="401"/>
        </w:trPr>
        <w:tc>
          <w:tcPr>
            <w:tcW w:w="1620" w:type="dxa"/>
          </w:tcPr>
          <w:p w14:paraId="73AFA042" w14:textId="77777777" w:rsidR="00632036" w:rsidRPr="0016560C" w:rsidRDefault="00632036" w:rsidP="00632036">
            <w:pPr>
              <w:jc w:val="center"/>
              <w:rPr>
                <w:rFonts w:ascii="Times New Roman" w:hAnsi="Times New Roman" w:cs="Times New Roman"/>
                <w:i/>
                <w:iCs/>
                <w:sz w:val="18"/>
                <w:szCs w:val="18"/>
              </w:rPr>
            </w:pPr>
            <w:r w:rsidRPr="0016560C">
              <w:rPr>
                <w:rFonts w:ascii="Times New Roman" w:hAnsi="Times New Roman" w:cs="Times New Roman"/>
                <w:i/>
                <w:iCs/>
                <w:sz w:val="18"/>
                <w:szCs w:val="18"/>
              </w:rPr>
              <w:t>P-value</w:t>
            </w:r>
          </w:p>
        </w:tc>
        <w:tc>
          <w:tcPr>
            <w:tcW w:w="1080" w:type="dxa"/>
          </w:tcPr>
          <w:p w14:paraId="389642EA" w14:textId="2EB88CAA"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w:t>
            </w:r>
            <w:r w:rsidRPr="0016560C">
              <w:rPr>
                <w:rFonts w:ascii="Arial" w:hAnsi="Arial" w:cs="Arial"/>
                <w:color w:val="000000"/>
                <w:sz w:val="18"/>
                <w:szCs w:val="18"/>
              </w:rPr>
              <w:t>0.1980</w:t>
            </w:r>
            <w:r w:rsidRPr="0016560C">
              <w:rPr>
                <w:rFonts w:ascii="Times New Roman" w:hAnsi="Times New Roman" w:cs="Times New Roman"/>
                <w:sz w:val="18"/>
                <w:szCs w:val="18"/>
              </w:rPr>
              <w:t>)</w:t>
            </w:r>
          </w:p>
        </w:tc>
        <w:tc>
          <w:tcPr>
            <w:tcW w:w="1080" w:type="dxa"/>
          </w:tcPr>
          <w:p w14:paraId="7791DC87" w14:textId="7BA21C98"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w:t>
            </w:r>
            <w:r w:rsidRPr="0016560C">
              <w:rPr>
                <w:rFonts w:ascii="Arial" w:hAnsi="Arial" w:cs="Arial"/>
                <w:color w:val="000000"/>
                <w:sz w:val="18"/>
                <w:szCs w:val="18"/>
              </w:rPr>
              <w:t>0.0643</w:t>
            </w:r>
            <w:r w:rsidRPr="0016560C">
              <w:rPr>
                <w:rFonts w:ascii="Times New Roman" w:hAnsi="Times New Roman" w:cs="Times New Roman"/>
                <w:sz w:val="18"/>
                <w:szCs w:val="18"/>
              </w:rPr>
              <w:t>)</w:t>
            </w:r>
          </w:p>
        </w:tc>
        <w:tc>
          <w:tcPr>
            <w:tcW w:w="1080" w:type="dxa"/>
          </w:tcPr>
          <w:p w14:paraId="31C618DC" w14:textId="658A05C9"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w:t>
            </w:r>
            <w:r w:rsidRPr="0016560C">
              <w:rPr>
                <w:rFonts w:ascii="Arial" w:hAnsi="Arial" w:cs="Arial"/>
                <w:color w:val="000000"/>
                <w:sz w:val="18"/>
                <w:szCs w:val="18"/>
              </w:rPr>
              <w:t>0.0766</w:t>
            </w:r>
            <w:r w:rsidRPr="0016560C">
              <w:rPr>
                <w:rFonts w:ascii="Times New Roman" w:hAnsi="Times New Roman" w:cs="Times New Roman"/>
                <w:sz w:val="18"/>
                <w:szCs w:val="18"/>
              </w:rPr>
              <w:t>)</w:t>
            </w:r>
          </w:p>
        </w:tc>
        <w:tc>
          <w:tcPr>
            <w:tcW w:w="1170" w:type="dxa"/>
          </w:tcPr>
          <w:p w14:paraId="17B48678" w14:textId="38FC98CC"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w:t>
            </w:r>
            <w:r w:rsidRPr="0016560C">
              <w:rPr>
                <w:rFonts w:ascii="Arial" w:hAnsi="Arial" w:cs="Arial"/>
                <w:color w:val="000000"/>
                <w:sz w:val="18"/>
                <w:szCs w:val="18"/>
              </w:rPr>
              <w:t>0.2728</w:t>
            </w:r>
            <w:r w:rsidRPr="0016560C">
              <w:rPr>
                <w:rFonts w:ascii="Times New Roman" w:hAnsi="Times New Roman" w:cs="Times New Roman"/>
                <w:sz w:val="18"/>
                <w:szCs w:val="18"/>
              </w:rPr>
              <w:t>)</w:t>
            </w:r>
          </w:p>
        </w:tc>
        <w:tc>
          <w:tcPr>
            <w:tcW w:w="1170" w:type="dxa"/>
          </w:tcPr>
          <w:p w14:paraId="03975535" w14:textId="63E94B88"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w:t>
            </w:r>
            <w:r w:rsidRPr="0016560C">
              <w:rPr>
                <w:rFonts w:ascii="Arial" w:hAnsi="Arial" w:cs="Arial"/>
                <w:color w:val="000000"/>
                <w:sz w:val="18"/>
                <w:szCs w:val="18"/>
              </w:rPr>
              <w:t>0.9181</w:t>
            </w:r>
            <w:r w:rsidRPr="0016560C">
              <w:rPr>
                <w:rFonts w:ascii="Times New Roman" w:hAnsi="Times New Roman" w:cs="Times New Roman"/>
                <w:sz w:val="18"/>
                <w:szCs w:val="18"/>
              </w:rPr>
              <w:t>)</w:t>
            </w:r>
          </w:p>
        </w:tc>
        <w:tc>
          <w:tcPr>
            <w:tcW w:w="1080" w:type="dxa"/>
          </w:tcPr>
          <w:p w14:paraId="5FAC7ACA" w14:textId="67AE8858"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w:t>
            </w:r>
            <w:r w:rsidRPr="0016560C">
              <w:rPr>
                <w:rFonts w:ascii="Arial" w:hAnsi="Arial" w:cs="Arial"/>
                <w:color w:val="000000"/>
                <w:sz w:val="18"/>
                <w:szCs w:val="18"/>
              </w:rPr>
              <w:t>0.2559</w:t>
            </w:r>
            <w:r w:rsidRPr="0016560C">
              <w:rPr>
                <w:rFonts w:ascii="Times New Roman" w:hAnsi="Times New Roman" w:cs="Times New Roman"/>
                <w:sz w:val="18"/>
                <w:szCs w:val="18"/>
              </w:rPr>
              <w:t>)</w:t>
            </w:r>
          </w:p>
        </w:tc>
        <w:tc>
          <w:tcPr>
            <w:tcW w:w="900" w:type="dxa"/>
          </w:tcPr>
          <w:p w14:paraId="76EF7B7C" w14:textId="034DA0A1"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w:t>
            </w:r>
            <w:r w:rsidRPr="0016560C">
              <w:rPr>
                <w:rFonts w:ascii="Arial" w:hAnsi="Arial" w:cs="Arial"/>
                <w:color w:val="000000"/>
                <w:sz w:val="18"/>
                <w:szCs w:val="18"/>
              </w:rPr>
              <w:t>0.0055</w:t>
            </w:r>
            <w:r w:rsidRPr="0016560C">
              <w:rPr>
                <w:rFonts w:ascii="Times New Roman" w:hAnsi="Times New Roman" w:cs="Times New Roman"/>
                <w:sz w:val="18"/>
                <w:szCs w:val="18"/>
              </w:rPr>
              <w:t>)</w:t>
            </w:r>
          </w:p>
        </w:tc>
        <w:tc>
          <w:tcPr>
            <w:tcW w:w="990" w:type="dxa"/>
          </w:tcPr>
          <w:p w14:paraId="5C6137A9" w14:textId="19967776"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w:t>
            </w:r>
            <w:r w:rsidRPr="0016560C">
              <w:rPr>
                <w:rFonts w:ascii="Arial" w:hAnsi="Arial" w:cs="Arial"/>
                <w:color w:val="000000"/>
                <w:sz w:val="18"/>
                <w:szCs w:val="18"/>
              </w:rPr>
              <w:t>0.0023</w:t>
            </w:r>
            <w:r w:rsidRPr="0016560C">
              <w:rPr>
                <w:rFonts w:ascii="Times New Roman" w:hAnsi="Times New Roman" w:cs="Times New Roman"/>
                <w:sz w:val="18"/>
                <w:szCs w:val="18"/>
              </w:rPr>
              <w:t>)</w:t>
            </w:r>
          </w:p>
        </w:tc>
        <w:tc>
          <w:tcPr>
            <w:tcW w:w="1080" w:type="dxa"/>
          </w:tcPr>
          <w:p w14:paraId="18A132BA" w14:textId="26DFCB4C"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(0.0022)</w:t>
            </w:r>
          </w:p>
        </w:tc>
        <w:tc>
          <w:tcPr>
            <w:tcW w:w="1260" w:type="dxa"/>
          </w:tcPr>
          <w:p w14:paraId="2FF0D4F9" w14:textId="365511F4" w:rsidR="00632036" w:rsidRPr="0016560C" w:rsidRDefault="00632036" w:rsidP="00AF6CFC">
            <w:pPr>
              <w:jc w:val="center"/>
              <w:rPr>
                <w:rFonts w:ascii="Times New Roman" w:hAnsi="Times New Roman" w:cs="Times New Roman"/>
                <w:sz w:val="18"/>
                <w:szCs w:val="18"/>
              </w:rPr>
            </w:pPr>
            <w:r w:rsidRPr="0016560C">
              <w:rPr>
                <w:rFonts w:ascii="Times New Roman" w:hAnsi="Times New Roman" w:cs="Times New Roman"/>
                <w:sz w:val="18"/>
                <w:szCs w:val="18"/>
              </w:rPr>
              <w:t>(0.000)</w:t>
            </w:r>
          </w:p>
        </w:tc>
        <w:tc>
          <w:tcPr>
            <w:tcW w:w="1170" w:type="dxa"/>
          </w:tcPr>
          <w:p w14:paraId="57498747" w14:textId="426175CB"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(0.000)</w:t>
            </w:r>
          </w:p>
        </w:tc>
      </w:tr>
      <w:tr w:rsidR="00632036" w:rsidRPr="0016560C" w14:paraId="559FF095" w14:textId="3AB0E952" w:rsidTr="003F55DA">
        <w:trPr>
          <w:trHeight w:val="401"/>
        </w:trPr>
        <w:tc>
          <w:tcPr>
            <w:tcW w:w="1620" w:type="dxa"/>
          </w:tcPr>
          <w:p w14:paraId="265758AE" w14:textId="159E489F" w:rsidR="00632036" w:rsidRPr="0016560C" w:rsidRDefault="00632036" w:rsidP="00632036">
            <w:pPr>
              <w:jc w:val="center"/>
              <w:rPr>
                <w:rFonts w:ascii="Times New Roman" w:hAnsi="Times New Roman" w:cs="Times New Roman"/>
                <w:i/>
                <w:iCs/>
                <w:sz w:val="18"/>
                <w:szCs w:val="18"/>
              </w:rPr>
            </w:pPr>
            <w:proofErr w:type="spellStart"/>
            <w:r w:rsidRPr="0016560C">
              <w:rPr>
                <w:rFonts w:ascii="Times New Roman" w:hAnsi="Times New Roman" w:cs="Times New Roman"/>
                <w:i/>
                <w:iCs/>
                <w:sz w:val="18"/>
                <w:szCs w:val="18"/>
              </w:rPr>
              <w:t>LnGLB</w:t>
            </w:r>
            <w:proofErr w:type="spellEnd"/>
          </w:p>
        </w:tc>
        <w:tc>
          <w:tcPr>
            <w:tcW w:w="1080" w:type="dxa"/>
          </w:tcPr>
          <w:p w14:paraId="2FAE0AA7" w14:textId="1EF202BD" w:rsidR="00632036" w:rsidRPr="0016560C" w:rsidRDefault="00632036" w:rsidP="00632036">
            <w:pPr>
              <w:jc w:val="center"/>
              <w:rPr>
                <w:rFonts w:ascii="Arial" w:hAnsi="Arial" w:cs="Arial"/>
                <w:sz w:val="18"/>
                <w:szCs w:val="18"/>
              </w:rPr>
            </w:pPr>
            <w:r w:rsidRPr="0016560C">
              <w:rPr>
                <w:rFonts w:ascii="Arial" w:hAnsi="Arial" w:cs="Arial"/>
                <w:color w:val="000000"/>
                <w:sz w:val="18"/>
                <w:szCs w:val="18"/>
              </w:rPr>
              <w:t>2.5510</w:t>
            </w:r>
          </w:p>
          <w:p w14:paraId="42DB7CE3" w14:textId="77777777"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w:t>
            </w:r>
          </w:p>
        </w:tc>
        <w:tc>
          <w:tcPr>
            <w:tcW w:w="1080" w:type="dxa"/>
          </w:tcPr>
          <w:p w14:paraId="7952F098" w14:textId="211E9788" w:rsidR="00632036" w:rsidRPr="0016560C" w:rsidRDefault="00632036" w:rsidP="00632036">
            <w:pPr>
              <w:jc w:val="center"/>
              <w:rPr>
                <w:rFonts w:ascii="Times New Roman" w:hAnsi="Times New Roman" w:cs="Times New Roman"/>
                <w:sz w:val="18"/>
                <w:szCs w:val="18"/>
              </w:rPr>
            </w:pPr>
            <w:r w:rsidRPr="0016560C">
              <w:rPr>
                <w:rFonts w:ascii="Arial" w:hAnsi="Arial" w:cs="Arial"/>
                <w:color w:val="000000"/>
                <w:sz w:val="18"/>
                <w:szCs w:val="18"/>
              </w:rPr>
              <w:t>2.0857</w:t>
            </w:r>
          </w:p>
          <w:p w14:paraId="7DE4F924" w14:textId="2DA7EF49"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w:t>
            </w:r>
          </w:p>
        </w:tc>
        <w:tc>
          <w:tcPr>
            <w:tcW w:w="1080" w:type="dxa"/>
          </w:tcPr>
          <w:p w14:paraId="5436D915" w14:textId="02655921" w:rsidR="00632036" w:rsidRPr="0016560C" w:rsidRDefault="00632036" w:rsidP="00632036">
            <w:pPr>
              <w:jc w:val="center"/>
              <w:rPr>
                <w:rFonts w:ascii="Arial" w:hAnsi="Arial" w:cs="Arial"/>
                <w:sz w:val="18"/>
                <w:szCs w:val="18"/>
              </w:rPr>
            </w:pPr>
            <w:r w:rsidRPr="0016560C">
              <w:rPr>
                <w:rFonts w:ascii="Arial" w:hAnsi="Arial" w:cs="Arial"/>
                <w:color w:val="000000"/>
                <w:sz w:val="18"/>
                <w:szCs w:val="18"/>
              </w:rPr>
              <w:t>1.3645</w:t>
            </w:r>
          </w:p>
          <w:p w14:paraId="5732CFF9" w14:textId="21769F26"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w:t>
            </w:r>
          </w:p>
        </w:tc>
        <w:tc>
          <w:tcPr>
            <w:tcW w:w="1170" w:type="dxa"/>
          </w:tcPr>
          <w:p w14:paraId="53615906" w14:textId="32D17985" w:rsidR="00632036" w:rsidRPr="0016560C" w:rsidRDefault="00632036" w:rsidP="00632036">
            <w:pPr>
              <w:jc w:val="center"/>
              <w:rPr>
                <w:rFonts w:ascii="Arial" w:hAnsi="Arial" w:cs="Arial"/>
                <w:sz w:val="18"/>
                <w:szCs w:val="18"/>
              </w:rPr>
            </w:pPr>
            <w:r w:rsidRPr="0016560C">
              <w:rPr>
                <w:rFonts w:ascii="Arial" w:hAnsi="Arial" w:cs="Arial"/>
                <w:color w:val="000000"/>
                <w:sz w:val="18"/>
                <w:szCs w:val="18"/>
              </w:rPr>
              <w:t>1.0697</w:t>
            </w:r>
          </w:p>
          <w:p w14:paraId="58A125A7" w14:textId="6F822A7A" w:rsidR="00632036" w:rsidRPr="0016560C" w:rsidRDefault="00632036" w:rsidP="00632036">
            <w:pPr>
              <w:jc w:val="center"/>
              <w:rPr>
                <w:rFonts w:ascii="Times New Roman" w:hAnsi="Times New Roman" w:cs="Times New Roman"/>
                <w:sz w:val="18"/>
                <w:szCs w:val="18"/>
              </w:rPr>
            </w:pPr>
          </w:p>
        </w:tc>
        <w:tc>
          <w:tcPr>
            <w:tcW w:w="1170" w:type="dxa"/>
          </w:tcPr>
          <w:p w14:paraId="392E55C7" w14:textId="077DDDFA" w:rsidR="00632036" w:rsidRPr="0016560C" w:rsidRDefault="00632036" w:rsidP="00632036">
            <w:pPr>
              <w:jc w:val="center"/>
              <w:rPr>
                <w:rFonts w:ascii="Arial" w:hAnsi="Arial" w:cs="Arial"/>
                <w:sz w:val="18"/>
                <w:szCs w:val="18"/>
              </w:rPr>
            </w:pPr>
            <w:r w:rsidRPr="0016560C">
              <w:rPr>
                <w:rFonts w:ascii="Arial" w:hAnsi="Arial" w:cs="Arial"/>
                <w:color w:val="000000"/>
                <w:sz w:val="18"/>
                <w:szCs w:val="18"/>
              </w:rPr>
              <w:t>0.3248</w:t>
            </w:r>
          </w:p>
          <w:p w14:paraId="419D9287" w14:textId="51455E0E" w:rsidR="00632036" w:rsidRPr="0016560C" w:rsidRDefault="00632036" w:rsidP="00632036">
            <w:pPr>
              <w:jc w:val="center"/>
              <w:rPr>
                <w:rFonts w:ascii="Times New Roman" w:hAnsi="Times New Roman" w:cs="Times New Roman"/>
                <w:sz w:val="18"/>
                <w:szCs w:val="18"/>
              </w:rPr>
            </w:pPr>
          </w:p>
        </w:tc>
        <w:tc>
          <w:tcPr>
            <w:tcW w:w="1080" w:type="dxa"/>
          </w:tcPr>
          <w:p w14:paraId="550B19B6" w14:textId="29C1E8CF" w:rsidR="00632036" w:rsidRPr="0016560C" w:rsidRDefault="00632036" w:rsidP="00632036">
            <w:pPr>
              <w:jc w:val="center"/>
              <w:rPr>
                <w:rFonts w:ascii="Arial" w:hAnsi="Arial" w:cs="Arial"/>
                <w:sz w:val="18"/>
                <w:szCs w:val="18"/>
              </w:rPr>
            </w:pPr>
            <w:r w:rsidRPr="0016560C">
              <w:rPr>
                <w:rFonts w:ascii="Arial" w:hAnsi="Arial" w:cs="Arial"/>
                <w:color w:val="000000"/>
                <w:sz w:val="18"/>
                <w:szCs w:val="18"/>
              </w:rPr>
              <w:t>-1.0445</w:t>
            </w:r>
          </w:p>
          <w:p w14:paraId="25E63EB3" w14:textId="21990B96"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w:t>
            </w:r>
          </w:p>
        </w:tc>
        <w:tc>
          <w:tcPr>
            <w:tcW w:w="900" w:type="dxa"/>
          </w:tcPr>
          <w:p w14:paraId="0D001BDE" w14:textId="5DA4F4E9" w:rsidR="00632036" w:rsidRPr="0016560C" w:rsidRDefault="00632036" w:rsidP="00632036">
            <w:pPr>
              <w:jc w:val="center"/>
              <w:rPr>
                <w:rFonts w:ascii="Arial" w:hAnsi="Arial" w:cs="Arial"/>
                <w:sz w:val="18"/>
                <w:szCs w:val="18"/>
              </w:rPr>
            </w:pPr>
            <w:r w:rsidRPr="0016560C">
              <w:rPr>
                <w:rFonts w:ascii="Arial" w:hAnsi="Arial" w:cs="Arial"/>
                <w:color w:val="000000"/>
                <w:sz w:val="18"/>
                <w:szCs w:val="18"/>
              </w:rPr>
              <w:t>-1.4214</w:t>
            </w:r>
          </w:p>
          <w:p w14:paraId="5839C806" w14:textId="77777777"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w:t>
            </w:r>
          </w:p>
        </w:tc>
        <w:tc>
          <w:tcPr>
            <w:tcW w:w="990" w:type="dxa"/>
          </w:tcPr>
          <w:p w14:paraId="3BBB66BF" w14:textId="1592E880" w:rsidR="00632036" w:rsidRPr="0016560C" w:rsidRDefault="00632036" w:rsidP="00632036">
            <w:pPr>
              <w:jc w:val="center"/>
              <w:rPr>
                <w:rFonts w:ascii="Times New Roman" w:hAnsi="Times New Roman" w:cs="Times New Roman"/>
                <w:sz w:val="18"/>
                <w:szCs w:val="18"/>
              </w:rPr>
            </w:pPr>
            <w:r w:rsidRPr="0016560C">
              <w:rPr>
                <w:rFonts w:ascii="Arial" w:hAnsi="Arial" w:cs="Arial"/>
                <w:color w:val="000000"/>
                <w:sz w:val="18"/>
                <w:szCs w:val="18"/>
              </w:rPr>
              <w:t>-1.4458</w:t>
            </w:r>
          </w:p>
          <w:p w14:paraId="1F617BB0" w14:textId="77777777"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w:t>
            </w:r>
          </w:p>
        </w:tc>
        <w:tc>
          <w:tcPr>
            <w:tcW w:w="1080" w:type="dxa"/>
          </w:tcPr>
          <w:p w14:paraId="79D2E1A8" w14:textId="091501D7" w:rsidR="00632036" w:rsidRPr="0016560C" w:rsidRDefault="00632036" w:rsidP="00632036">
            <w:pPr>
              <w:jc w:val="center"/>
              <w:rPr>
                <w:rFonts w:ascii="Times New Roman" w:hAnsi="Times New Roman" w:cs="Times New Roman"/>
                <w:sz w:val="18"/>
                <w:szCs w:val="18"/>
              </w:rPr>
            </w:pPr>
            <w:r w:rsidRPr="0016560C">
              <w:rPr>
                <w:rFonts w:ascii="Arial" w:hAnsi="Arial" w:cs="Arial"/>
                <w:color w:val="000000"/>
                <w:sz w:val="18"/>
                <w:szCs w:val="18"/>
              </w:rPr>
              <w:t>-1.4254</w:t>
            </w:r>
          </w:p>
          <w:p w14:paraId="2A27D841" w14:textId="77777777"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w:t>
            </w:r>
          </w:p>
        </w:tc>
        <w:tc>
          <w:tcPr>
            <w:tcW w:w="1260" w:type="dxa"/>
          </w:tcPr>
          <w:p w14:paraId="789E7CCD" w14:textId="794E16D3" w:rsidR="00632036" w:rsidRPr="0016560C" w:rsidRDefault="007B262B" w:rsidP="00AF6CFC">
            <w:pPr>
              <w:jc w:val="center"/>
              <w:rPr>
                <w:rFonts w:ascii="Times New Roman" w:hAnsi="Times New Roman" w:cs="Times New Roman"/>
                <w:sz w:val="18"/>
                <w:szCs w:val="18"/>
              </w:rPr>
            </w:pPr>
            <w:r w:rsidRPr="0016560C">
              <w:rPr>
                <w:rFonts w:ascii="Arial" w:hAnsi="Arial" w:cs="Arial"/>
                <w:color w:val="000000"/>
                <w:sz w:val="18"/>
                <w:szCs w:val="18"/>
              </w:rPr>
              <w:t>0.6167</w:t>
            </w:r>
          </w:p>
          <w:p w14:paraId="7F2E6A8C" w14:textId="7326C965" w:rsidR="00632036" w:rsidRPr="0016560C" w:rsidRDefault="00632036" w:rsidP="00AF6CFC">
            <w:pPr>
              <w:jc w:val="center"/>
              <w:rPr>
                <w:rFonts w:ascii="Times New Roman" w:hAnsi="Times New Roman" w:cs="Times New Roman"/>
                <w:sz w:val="18"/>
                <w:szCs w:val="18"/>
              </w:rPr>
            </w:pPr>
            <w:r w:rsidRPr="0016560C">
              <w:rPr>
                <w:rFonts w:ascii="Times New Roman" w:hAnsi="Times New Roman" w:cs="Times New Roman"/>
                <w:sz w:val="18"/>
                <w:szCs w:val="18"/>
              </w:rPr>
              <w:t>***</w:t>
            </w:r>
          </w:p>
        </w:tc>
        <w:tc>
          <w:tcPr>
            <w:tcW w:w="1170" w:type="dxa"/>
          </w:tcPr>
          <w:p w14:paraId="3B271388" w14:textId="6DC023E8" w:rsidR="00632036" w:rsidRPr="0016560C" w:rsidRDefault="00632036" w:rsidP="00632036">
            <w:pPr>
              <w:jc w:val="center"/>
              <w:rPr>
                <w:rFonts w:ascii="Times New Roman" w:hAnsi="Times New Roman" w:cs="Times New Roman"/>
                <w:sz w:val="18"/>
                <w:szCs w:val="18"/>
              </w:rPr>
            </w:pPr>
            <w:r w:rsidRPr="0016560C">
              <w:rPr>
                <w:rFonts w:ascii="Arial" w:hAnsi="Arial" w:cs="Arial"/>
                <w:color w:val="000000"/>
                <w:sz w:val="18"/>
                <w:szCs w:val="18"/>
              </w:rPr>
              <w:t>0.1417</w:t>
            </w:r>
          </w:p>
          <w:p w14:paraId="2FF3C316" w14:textId="65251C06"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w:t>
            </w:r>
          </w:p>
        </w:tc>
      </w:tr>
      <w:tr w:rsidR="00632036" w:rsidRPr="0016560C" w14:paraId="1802C1EA" w14:textId="3DD6B878" w:rsidTr="003F55DA">
        <w:trPr>
          <w:trHeight w:val="401"/>
        </w:trPr>
        <w:tc>
          <w:tcPr>
            <w:tcW w:w="1620" w:type="dxa"/>
          </w:tcPr>
          <w:p w14:paraId="73DD5C18" w14:textId="77777777" w:rsidR="00632036" w:rsidRPr="0016560C" w:rsidRDefault="00632036" w:rsidP="00632036">
            <w:pPr>
              <w:jc w:val="center"/>
              <w:rPr>
                <w:rFonts w:ascii="Times New Roman" w:hAnsi="Times New Roman" w:cs="Times New Roman"/>
                <w:i/>
                <w:iCs/>
                <w:sz w:val="18"/>
                <w:szCs w:val="18"/>
              </w:rPr>
            </w:pPr>
            <w:r w:rsidRPr="0016560C">
              <w:rPr>
                <w:rFonts w:ascii="Times New Roman" w:hAnsi="Times New Roman" w:cs="Times New Roman"/>
                <w:i/>
                <w:iCs/>
                <w:sz w:val="18"/>
                <w:szCs w:val="18"/>
              </w:rPr>
              <w:t>P-value</w:t>
            </w:r>
          </w:p>
        </w:tc>
        <w:tc>
          <w:tcPr>
            <w:tcW w:w="1080" w:type="dxa"/>
          </w:tcPr>
          <w:p w14:paraId="0C6E2FD6" w14:textId="77777777"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(0.0000)</w:t>
            </w:r>
          </w:p>
        </w:tc>
        <w:tc>
          <w:tcPr>
            <w:tcW w:w="1080" w:type="dxa"/>
          </w:tcPr>
          <w:p w14:paraId="7A2DDB23" w14:textId="73E51414"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(0.0182)</w:t>
            </w:r>
          </w:p>
        </w:tc>
        <w:tc>
          <w:tcPr>
            <w:tcW w:w="1080" w:type="dxa"/>
          </w:tcPr>
          <w:p w14:paraId="4C3CC8F9" w14:textId="4334C671"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(0.0357)</w:t>
            </w:r>
          </w:p>
        </w:tc>
        <w:tc>
          <w:tcPr>
            <w:tcW w:w="1170" w:type="dxa"/>
          </w:tcPr>
          <w:p w14:paraId="52F6CAA7" w14:textId="14F318FC"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w:t>
            </w:r>
            <w:r w:rsidRPr="0016560C">
              <w:rPr>
                <w:rFonts w:ascii="Arial" w:hAnsi="Arial" w:cs="Arial"/>
                <w:color w:val="000000"/>
                <w:sz w:val="18"/>
                <w:szCs w:val="18"/>
              </w:rPr>
              <w:t>0.1106</w:t>
            </w:r>
            <w:r w:rsidRPr="0016560C">
              <w:rPr>
                <w:rFonts w:ascii="Times New Roman" w:hAnsi="Times New Roman" w:cs="Times New Roman"/>
                <w:sz w:val="18"/>
                <w:szCs w:val="18"/>
              </w:rPr>
              <w:t>)</w:t>
            </w:r>
          </w:p>
        </w:tc>
        <w:tc>
          <w:tcPr>
            <w:tcW w:w="1170" w:type="dxa"/>
          </w:tcPr>
          <w:p w14:paraId="60C94C79" w14:textId="4F3BA916"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w:t>
            </w:r>
            <w:r w:rsidRPr="0016560C">
              <w:rPr>
                <w:rFonts w:ascii="Arial" w:hAnsi="Arial" w:cs="Arial"/>
                <w:color w:val="000000"/>
                <w:sz w:val="18"/>
                <w:szCs w:val="18"/>
              </w:rPr>
              <w:t>0.6908</w:t>
            </w:r>
            <w:r w:rsidRPr="0016560C">
              <w:rPr>
                <w:rFonts w:ascii="Times New Roman" w:hAnsi="Times New Roman" w:cs="Times New Roman"/>
                <w:sz w:val="18"/>
                <w:szCs w:val="18"/>
              </w:rPr>
              <w:t>)</w:t>
            </w:r>
          </w:p>
        </w:tc>
        <w:tc>
          <w:tcPr>
            <w:tcW w:w="1080" w:type="dxa"/>
          </w:tcPr>
          <w:p w14:paraId="258795B3" w14:textId="45DB5624"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w:t>
            </w:r>
            <w:r w:rsidRPr="0016560C">
              <w:rPr>
                <w:rFonts w:ascii="Arial" w:hAnsi="Arial" w:cs="Arial"/>
                <w:color w:val="000000"/>
                <w:sz w:val="18"/>
                <w:szCs w:val="18"/>
              </w:rPr>
              <w:t>0.0242</w:t>
            </w:r>
            <w:r w:rsidRPr="0016560C">
              <w:rPr>
                <w:rFonts w:ascii="Times New Roman" w:hAnsi="Times New Roman" w:cs="Times New Roman"/>
                <w:sz w:val="18"/>
                <w:szCs w:val="18"/>
              </w:rPr>
              <w:t>)</w:t>
            </w:r>
          </w:p>
        </w:tc>
        <w:tc>
          <w:tcPr>
            <w:tcW w:w="900" w:type="dxa"/>
          </w:tcPr>
          <w:p w14:paraId="5D86C267" w14:textId="77777777"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(0.0000)</w:t>
            </w:r>
          </w:p>
        </w:tc>
        <w:tc>
          <w:tcPr>
            <w:tcW w:w="990" w:type="dxa"/>
          </w:tcPr>
          <w:p w14:paraId="15DCC31C" w14:textId="77777777"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(0.0000)</w:t>
            </w:r>
          </w:p>
        </w:tc>
        <w:tc>
          <w:tcPr>
            <w:tcW w:w="1080" w:type="dxa"/>
          </w:tcPr>
          <w:p w14:paraId="5135CCE8" w14:textId="77777777"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(0.0000)</w:t>
            </w:r>
          </w:p>
        </w:tc>
        <w:tc>
          <w:tcPr>
            <w:tcW w:w="1260" w:type="dxa"/>
          </w:tcPr>
          <w:p w14:paraId="3A7FED05" w14:textId="0CBB3FD0" w:rsidR="00632036" w:rsidRPr="0016560C" w:rsidRDefault="00632036" w:rsidP="00AF6CFC">
            <w:pPr>
              <w:jc w:val="center"/>
              <w:rPr>
                <w:rFonts w:ascii="Times New Roman" w:hAnsi="Times New Roman" w:cs="Times New Roman"/>
                <w:sz w:val="18"/>
                <w:szCs w:val="18"/>
              </w:rPr>
            </w:pPr>
            <w:r w:rsidRPr="0016560C">
              <w:rPr>
                <w:rFonts w:ascii="Times New Roman" w:hAnsi="Times New Roman" w:cs="Times New Roman"/>
                <w:sz w:val="18"/>
                <w:szCs w:val="18"/>
              </w:rPr>
              <w:t>(</w:t>
            </w:r>
            <w:r w:rsidR="007730C3" w:rsidRPr="0016560C">
              <w:rPr>
                <w:rFonts w:ascii="Arial" w:hAnsi="Arial" w:cs="Arial"/>
                <w:color w:val="000000"/>
                <w:sz w:val="18"/>
                <w:szCs w:val="18"/>
              </w:rPr>
              <w:t>0.0046</w:t>
            </w:r>
            <w:r w:rsidRPr="0016560C">
              <w:rPr>
                <w:rFonts w:ascii="Times New Roman" w:hAnsi="Times New Roman" w:cs="Times New Roman"/>
                <w:sz w:val="18"/>
                <w:szCs w:val="18"/>
              </w:rPr>
              <w:t>)</w:t>
            </w:r>
          </w:p>
        </w:tc>
        <w:tc>
          <w:tcPr>
            <w:tcW w:w="1170" w:type="dxa"/>
          </w:tcPr>
          <w:p w14:paraId="716FB573" w14:textId="79D34EB8"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(0.000)</w:t>
            </w:r>
          </w:p>
        </w:tc>
      </w:tr>
      <w:tr w:rsidR="00632036" w:rsidRPr="0016560C" w14:paraId="77BDEA8A" w14:textId="3B9966F6" w:rsidTr="003F55DA">
        <w:trPr>
          <w:trHeight w:val="401"/>
        </w:trPr>
        <w:tc>
          <w:tcPr>
            <w:tcW w:w="1620" w:type="dxa"/>
          </w:tcPr>
          <w:p w14:paraId="78A101AE" w14:textId="77777777" w:rsidR="00632036" w:rsidRPr="0016560C" w:rsidRDefault="00632036" w:rsidP="00632036">
            <w:pPr>
              <w:jc w:val="center"/>
              <w:rPr>
                <w:rFonts w:ascii="Times New Roman" w:hAnsi="Times New Roman" w:cs="Times New Roman"/>
                <w:i/>
                <w:iCs/>
                <w:sz w:val="18"/>
                <w:szCs w:val="18"/>
              </w:rPr>
            </w:pPr>
            <w:r w:rsidRPr="0016560C">
              <w:rPr>
                <w:rFonts w:ascii="Times New Roman" w:hAnsi="Times New Roman" w:cs="Times New Roman"/>
                <w:i/>
                <w:iCs/>
                <w:sz w:val="18"/>
                <w:szCs w:val="18"/>
              </w:rPr>
              <w:t>Observation</w:t>
            </w:r>
          </w:p>
        </w:tc>
        <w:tc>
          <w:tcPr>
            <w:tcW w:w="1080" w:type="dxa"/>
          </w:tcPr>
          <w:p w14:paraId="708EEB9D" w14:textId="2BA34139"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261</w:t>
            </w:r>
          </w:p>
        </w:tc>
        <w:tc>
          <w:tcPr>
            <w:tcW w:w="1080" w:type="dxa"/>
          </w:tcPr>
          <w:p w14:paraId="35F1DED2" w14:textId="6591648F"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261</w:t>
            </w:r>
          </w:p>
        </w:tc>
        <w:tc>
          <w:tcPr>
            <w:tcW w:w="1080" w:type="dxa"/>
          </w:tcPr>
          <w:p w14:paraId="1AFDF0A3" w14:textId="41AB28F5"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261</w:t>
            </w:r>
          </w:p>
        </w:tc>
        <w:tc>
          <w:tcPr>
            <w:tcW w:w="1170" w:type="dxa"/>
          </w:tcPr>
          <w:p w14:paraId="1B056898" w14:textId="1A6D942C"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261</w:t>
            </w:r>
          </w:p>
        </w:tc>
        <w:tc>
          <w:tcPr>
            <w:tcW w:w="1170" w:type="dxa"/>
          </w:tcPr>
          <w:p w14:paraId="398A5EB8" w14:textId="607054F6"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261</w:t>
            </w:r>
          </w:p>
        </w:tc>
        <w:tc>
          <w:tcPr>
            <w:tcW w:w="1080" w:type="dxa"/>
          </w:tcPr>
          <w:p w14:paraId="0C6087F9" w14:textId="3081268C"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261</w:t>
            </w:r>
          </w:p>
        </w:tc>
        <w:tc>
          <w:tcPr>
            <w:tcW w:w="900" w:type="dxa"/>
          </w:tcPr>
          <w:p w14:paraId="6E4D07BD" w14:textId="41B25D7B"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261</w:t>
            </w:r>
          </w:p>
        </w:tc>
        <w:tc>
          <w:tcPr>
            <w:tcW w:w="990" w:type="dxa"/>
          </w:tcPr>
          <w:p w14:paraId="1C2EC4EA" w14:textId="3E52B0D7"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261</w:t>
            </w:r>
          </w:p>
        </w:tc>
        <w:tc>
          <w:tcPr>
            <w:tcW w:w="1080" w:type="dxa"/>
          </w:tcPr>
          <w:p w14:paraId="4945042C" w14:textId="72FB94BA"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261</w:t>
            </w:r>
          </w:p>
        </w:tc>
        <w:tc>
          <w:tcPr>
            <w:tcW w:w="1260" w:type="dxa"/>
          </w:tcPr>
          <w:p w14:paraId="6E32529A" w14:textId="77777777" w:rsidR="00632036" w:rsidRPr="0016560C" w:rsidRDefault="00632036" w:rsidP="00632036">
            <w:pPr>
              <w:rPr>
                <w:rFonts w:ascii="Times New Roman" w:hAnsi="Times New Roman" w:cs="Times New Roman"/>
                <w:sz w:val="18"/>
                <w:szCs w:val="18"/>
              </w:rPr>
            </w:pPr>
          </w:p>
        </w:tc>
        <w:tc>
          <w:tcPr>
            <w:tcW w:w="1170" w:type="dxa"/>
          </w:tcPr>
          <w:p w14:paraId="070FC848" w14:textId="643F5F27" w:rsidR="00632036" w:rsidRPr="0016560C" w:rsidRDefault="00632036" w:rsidP="00632036">
            <w:pPr>
              <w:jc w:val="center"/>
              <w:rPr>
                <w:rFonts w:ascii="Times New Roman" w:hAnsi="Times New Roman" w:cs="Times New Roman"/>
                <w:sz w:val="18"/>
                <w:szCs w:val="18"/>
              </w:rPr>
            </w:pPr>
          </w:p>
        </w:tc>
      </w:tr>
      <w:tr w:rsidR="00632036" w:rsidRPr="0016560C" w14:paraId="1FB10055" w14:textId="132F2A3D" w:rsidTr="003F55DA">
        <w:trPr>
          <w:trHeight w:val="401"/>
        </w:trPr>
        <w:tc>
          <w:tcPr>
            <w:tcW w:w="1620" w:type="dxa"/>
          </w:tcPr>
          <w:p w14:paraId="59E3C889" w14:textId="77777777" w:rsidR="00632036" w:rsidRPr="0016560C" w:rsidRDefault="00632036" w:rsidP="00632036">
            <w:pPr>
              <w:jc w:val="center"/>
              <w:rPr>
                <w:rFonts w:ascii="Times New Roman" w:hAnsi="Times New Roman" w:cs="Times New Roman"/>
                <w:i/>
                <w:iCs/>
                <w:sz w:val="18"/>
                <w:szCs w:val="18"/>
              </w:rPr>
            </w:pPr>
            <w:r w:rsidRPr="0016560C">
              <w:rPr>
                <w:rFonts w:ascii="Times New Roman" w:hAnsi="Times New Roman" w:cs="Times New Roman"/>
                <w:i/>
                <w:iCs/>
                <w:sz w:val="18"/>
                <w:szCs w:val="18"/>
              </w:rPr>
              <w:t>No. Regressors</w:t>
            </w:r>
          </w:p>
        </w:tc>
        <w:tc>
          <w:tcPr>
            <w:tcW w:w="1080" w:type="dxa"/>
          </w:tcPr>
          <w:p w14:paraId="3F58BB77" w14:textId="3CC364AD"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5</w:t>
            </w:r>
          </w:p>
        </w:tc>
        <w:tc>
          <w:tcPr>
            <w:tcW w:w="1080" w:type="dxa"/>
          </w:tcPr>
          <w:p w14:paraId="4A1C89D7" w14:textId="49F8D977"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5</w:t>
            </w:r>
          </w:p>
        </w:tc>
        <w:tc>
          <w:tcPr>
            <w:tcW w:w="1080" w:type="dxa"/>
          </w:tcPr>
          <w:p w14:paraId="43E0CD21" w14:textId="37984EC5"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5</w:t>
            </w:r>
          </w:p>
        </w:tc>
        <w:tc>
          <w:tcPr>
            <w:tcW w:w="1170" w:type="dxa"/>
          </w:tcPr>
          <w:p w14:paraId="222A4488" w14:textId="0E9DBEC2"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5</w:t>
            </w:r>
          </w:p>
        </w:tc>
        <w:tc>
          <w:tcPr>
            <w:tcW w:w="1170" w:type="dxa"/>
          </w:tcPr>
          <w:p w14:paraId="4A93CB34" w14:textId="5D5785D6"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5</w:t>
            </w:r>
          </w:p>
        </w:tc>
        <w:tc>
          <w:tcPr>
            <w:tcW w:w="1080" w:type="dxa"/>
          </w:tcPr>
          <w:p w14:paraId="22E773C4" w14:textId="4B8BE045"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5</w:t>
            </w:r>
          </w:p>
        </w:tc>
        <w:tc>
          <w:tcPr>
            <w:tcW w:w="900" w:type="dxa"/>
          </w:tcPr>
          <w:p w14:paraId="2450F2EF" w14:textId="180BE72D"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5</w:t>
            </w:r>
          </w:p>
        </w:tc>
        <w:tc>
          <w:tcPr>
            <w:tcW w:w="990" w:type="dxa"/>
          </w:tcPr>
          <w:p w14:paraId="50846E4D" w14:textId="59448C8C"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5</w:t>
            </w:r>
          </w:p>
        </w:tc>
        <w:tc>
          <w:tcPr>
            <w:tcW w:w="1080" w:type="dxa"/>
          </w:tcPr>
          <w:p w14:paraId="038851A6" w14:textId="216B1C76"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5</w:t>
            </w:r>
          </w:p>
        </w:tc>
        <w:tc>
          <w:tcPr>
            <w:tcW w:w="1260" w:type="dxa"/>
          </w:tcPr>
          <w:p w14:paraId="182D57DC" w14:textId="77777777" w:rsidR="00632036" w:rsidRPr="0016560C" w:rsidRDefault="00632036" w:rsidP="00632036">
            <w:pPr>
              <w:rPr>
                <w:rFonts w:ascii="Times New Roman" w:hAnsi="Times New Roman" w:cs="Times New Roman"/>
                <w:sz w:val="18"/>
                <w:szCs w:val="18"/>
              </w:rPr>
            </w:pPr>
          </w:p>
        </w:tc>
        <w:tc>
          <w:tcPr>
            <w:tcW w:w="1170" w:type="dxa"/>
          </w:tcPr>
          <w:p w14:paraId="137420C2" w14:textId="7BD792F2" w:rsidR="00632036" w:rsidRPr="0016560C" w:rsidRDefault="00632036" w:rsidP="00632036">
            <w:pPr>
              <w:jc w:val="center"/>
              <w:rPr>
                <w:rFonts w:ascii="Times New Roman" w:hAnsi="Times New Roman" w:cs="Times New Roman"/>
                <w:sz w:val="18"/>
                <w:szCs w:val="18"/>
              </w:rPr>
            </w:pPr>
          </w:p>
        </w:tc>
      </w:tr>
      <w:tr w:rsidR="00632036" w:rsidRPr="0016560C" w14:paraId="2DBDA69A" w14:textId="50683905" w:rsidTr="003F55DA">
        <w:trPr>
          <w:trHeight w:val="401"/>
        </w:trPr>
        <w:tc>
          <w:tcPr>
            <w:tcW w:w="1620" w:type="dxa"/>
          </w:tcPr>
          <w:p w14:paraId="64668B1A" w14:textId="77777777" w:rsidR="00632036" w:rsidRPr="0016560C" w:rsidRDefault="00632036" w:rsidP="00632036">
            <w:pPr>
              <w:jc w:val="center"/>
              <w:rPr>
                <w:rFonts w:ascii="Times New Roman" w:hAnsi="Times New Roman" w:cs="Times New Roman"/>
                <w:i/>
                <w:iCs/>
                <w:sz w:val="18"/>
                <w:szCs w:val="18"/>
              </w:rPr>
            </w:pPr>
            <w:r w:rsidRPr="0016560C">
              <w:rPr>
                <w:rFonts w:ascii="Times New Roman" w:hAnsi="Times New Roman" w:cs="Times New Roman"/>
                <w:i/>
                <w:iCs/>
                <w:sz w:val="18"/>
                <w:szCs w:val="18"/>
              </w:rPr>
              <w:t>No. Group</w:t>
            </w:r>
          </w:p>
        </w:tc>
        <w:tc>
          <w:tcPr>
            <w:tcW w:w="1080" w:type="dxa"/>
          </w:tcPr>
          <w:p w14:paraId="4E56FCB9" w14:textId="7E866681"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9</w:t>
            </w:r>
          </w:p>
        </w:tc>
        <w:tc>
          <w:tcPr>
            <w:tcW w:w="1080" w:type="dxa"/>
          </w:tcPr>
          <w:p w14:paraId="7A2A1AD9" w14:textId="6E5168B6"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9</w:t>
            </w:r>
          </w:p>
        </w:tc>
        <w:tc>
          <w:tcPr>
            <w:tcW w:w="1080" w:type="dxa"/>
          </w:tcPr>
          <w:p w14:paraId="3C54E846" w14:textId="3DE90A20"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9</w:t>
            </w:r>
          </w:p>
        </w:tc>
        <w:tc>
          <w:tcPr>
            <w:tcW w:w="1170" w:type="dxa"/>
          </w:tcPr>
          <w:p w14:paraId="205F9F92" w14:textId="2F127E60"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9</w:t>
            </w:r>
          </w:p>
        </w:tc>
        <w:tc>
          <w:tcPr>
            <w:tcW w:w="1170" w:type="dxa"/>
          </w:tcPr>
          <w:p w14:paraId="0F796B39" w14:textId="1C29E78B"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9</w:t>
            </w:r>
          </w:p>
        </w:tc>
        <w:tc>
          <w:tcPr>
            <w:tcW w:w="1080" w:type="dxa"/>
          </w:tcPr>
          <w:p w14:paraId="4013329D" w14:textId="5A4DD8EA"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9</w:t>
            </w:r>
          </w:p>
        </w:tc>
        <w:tc>
          <w:tcPr>
            <w:tcW w:w="900" w:type="dxa"/>
          </w:tcPr>
          <w:p w14:paraId="3B8980C2" w14:textId="227D12C3"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9</w:t>
            </w:r>
          </w:p>
        </w:tc>
        <w:tc>
          <w:tcPr>
            <w:tcW w:w="990" w:type="dxa"/>
          </w:tcPr>
          <w:p w14:paraId="251D7682" w14:textId="0C76C07A"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9</w:t>
            </w:r>
          </w:p>
        </w:tc>
        <w:tc>
          <w:tcPr>
            <w:tcW w:w="1080" w:type="dxa"/>
          </w:tcPr>
          <w:p w14:paraId="76581F82" w14:textId="46A7F061" w:rsidR="00632036" w:rsidRPr="0016560C" w:rsidRDefault="00632036" w:rsidP="00632036">
            <w:pPr>
              <w:jc w:val="center"/>
              <w:rPr>
                <w:rFonts w:ascii="Times New Roman" w:hAnsi="Times New Roman" w:cs="Times New Roman"/>
                <w:sz w:val="18"/>
                <w:szCs w:val="18"/>
              </w:rPr>
            </w:pPr>
            <w:r w:rsidRPr="0016560C">
              <w:rPr>
                <w:rFonts w:ascii="Times New Roman" w:hAnsi="Times New Roman" w:cs="Times New Roman"/>
                <w:sz w:val="18"/>
                <w:szCs w:val="18"/>
              </w:rPr>
              <w:t>9</w:t>
            </w:r>
          </w:p>
        </w:tc>
        <w:tc>
          <w:tcPr>
            <w:tcW w:w="1260" w:type="dxa"/>
          </w:tcPr>
          <w:p w14:paraId="1E3DE02A" w14:textId="77777777" w:rsidR="00632036" w:rsidRPr="0016560C" w:rsidRDefault="00632036" w:rsidP="00632036">
            <w:pPr>
              <w:rPr>
                <w:rFonts w:ascii="Times New Roman" w:hAnsi="Times New Roman" w:cs="Times New Roman"/>
                <w:sz w:val="18"/>
                <w:szCs w:val="18"/>
              </w:rPr>
            </w:pPr>
          </w:p>
        </w:tc>
        <w:tc>
          <w:tcPr>
            <w:tcW w:w="1170" w:type="dxa"/>
          </w:tcPr>
          <w:p w14:paraId="496047E9" w14:textId="059E1FFD" w:rsidR="00632036" w:rsidRPr="0016560C" w:rsidRDefault="00632036" w:rsidP="00632036">
            <w:pPr>
              <w:jc w:val="center"/>
              <w:rPr>
                <w:rFonts w:ascii="Times New Roman" w:hAnsi="Times New Roman" w:cs="Times New Roman"/>
                <w:sz w:val="18"/>
                <w:szCs w:val="18"/>
              </w:rPr>
            </w:pPr>
          </w:p>
        </w:tc>
      </w:tr>
    </w:tbl>
    <w:p w14:paraId="0598AC00" w14:textId="5D86C604" w:rsidR="00264F96" w:rsidRPr="0016560C" w:rsidRDefault="00264F96" w:rsidP="003A461B">
      <w:pPr>
        <w:rPr>
          <w:rFonts w:ascii="Times New Roman" w:hAnsi="Times New Roman" w:cs="Times New Roman"/>
          <w:b/>
          <w:bCs/>
          <w:sz w:val="24"/>
          <w:szCs w:val="24"/>
        </w:rPr>
        <w:sectPr w:rsidR="00264F96" w:rsidRPr="0016560C" w:rsidSect="00C61104">
          <w:pgSz w:w="15840" w:h="12240" w:orient="landscape"/>
          <w:pgMar w:top="1440" w:right="1440" w:bottom="1440" w:left="1440" w:header="720" w:footer="720" w:gutter="0"/>
          <w:cols w:space="720"/>
          <w:docGrid w:linePitch="360"/>
        </w:sectPr>
      </w:pPr>
      <w:r w:rsidRPr="0016560C">
        <w:rPr>
          <w:rStyle w:val="fontstyle01"/>
          <w:rFonts w:ascii="Times New Roman" w:hAnsi="Times New Roman" w:cs="Times New Roman"/>
        </w:rPr>
        <w:t>Source: Author’s computation</w:t>
      </w:r>
      <w:r w:rsidR="00326D49" w:rsidRPr="0016560C">
        <w:rPr>
          <w:rStyle w:val="fontstyle01"/>
          <w:rFonts w:ascii="Times New Roman" w:hAnsi="Times New Roman" w:cs="Times New Roman"/>
        </w:rPr>
        <w:t xml:space="preserve"> given all</w:t>
      </w:r>
      <w:r w:rsidRPr="0016560C">
        <w:rPr>
          <w:rStyle w:val="fontstyle01"/>
          <w:rFonts w:ascii="Times New Roman" w:hAnsi="Times New Roman" w:cs="Times New Roman"/>
        </w:rPr>
        <w:t xml:space="preserve"> </w:t>
      </w:r>
      <w:r w:rsidR="00326D49" w:rsidRPr="0016560C">
        <w:rPr>
          <w:rFonts w:ascii="Times New Roman" w:eastAsia="Calibri" w:hAnsi="Times New Roman" w:cs="Times New Roman"/>
          <w:i/>
          <w:iCs/>
          <w:sz w:val="20"/>
          <w:szCs w:val="20"/>
        </w:rPr>
        <w:t>v</w:t>
      </w:r>
      <w:r w:rsidRPr="0016560C">
        <w:rPr>
          <w:rFonts w:ascii="Times New Roman" w:eastAsia="Calibri" w:hAnsi="Times New Roman" w:cs="Times New Roman"/>
          <w:i/>
          <w:iCs/>
          <w:sz w:val="20"/>
          <w:szCs w:val="20"/>
        </w:rPr>
        <w:t>ariables in natural logarithms</w:t>
      </w:r>
      <w:r w:rsidR="00326D49" w:rsidRPr="0016560C">
        <w:rPr>
          <w:rFonts w:ascii="Times New Roman" w:eastAsia="Calibri" w:hAnsi="Times New Roman" w:cs="Times New Roman"/>
          <w:i/>
          <w:iCs/>
          <w:sz w:val="20"/>
          <w:szCs w:val="20"/>
        </w:rPr>
        <w:t>.</w:t>
      </w:r>
      <w:r w:rsidRPr="0016560C">
        <w:rPr>
          <w:rFonts w:ascii="Times New Roman" w:eastAsia="Calibri" w:hAnsi="Times New Roman" w:cs="Times New Roman"/>
          <w:i/>
          <w:iCs/>
          <w:sz w:val="20"/>
          <w:szCs w:val="20"/>
        </w:rPr>
        <w:t xml:space="preserve"> </w:t>
      </w:r>
      <w:r w:rsidR="00314E64" w:rsidRPr="0016560C">
        <w:rPr>
          <w:rFonts w:ascii="Times New Roman" w:eastAsia="Calibri" w:hAnsi="Times New Roman" w:cs="Times New Roman"/>
          <w:bCs/>
          <w:i/>
          <w:iCs/>
          <w:sz w:val="20"/>
          <w:szCs w:val="20"/>
        </w:rPr>
        <w:t>T</w:t>
      </w:r>
      <w:r w:rsidRPr="0016560C">
        <w:rPr>
          <w:rFonts w:ascii="Times New Roman" w:eastAsia="Calibri" w:hAnsi="Times New Roman" w:cs="Times New Roman"/>
          <w:bCs/>
          <w:i/>
          <w:iCs/>
          <w:sz w:val="20"/>
          <w:szCs w:val="20"/>
        </w:rPr>
        <w:t>he</w:t>
      </w:r>
      <w:r w:rsidR="00314E64" w:rsidRPr="0016560C">
        <w:rPr>
          <w:rFonts w:ascii="Times New Roman" w:eastAsia="Calibri" w:hAnsi="Times New Roman" w:cs="Times New Roman"/>
          <w:bCs/>
          <w:i/>
          <w:iCs/>
          <w:sz w:val="20"/>
          <w:szCs w:val="20"/>
        </w:rPr>
        <w:t xml:space="preserve"> </w:t>
      </w:r>
      <w:r w:rsidRPr="0016560C">
        <w:rPr>
          <w:rFonts w:ascii="Times New Roman" w:eastAsia="Calibri" w:hAnsi="Times New Roman" w:cs="Times New Roman"/>
          <w:bCs/>
          <w:i/>
          <w:iCs/>
          <w:sz w:val="20"/>
          <w:szCs w:val="20"/>
        </w:rPr>
        <w:t xml:space="preserve">subscripts *, **, *** </w:t>
      </w:r>
      <w:r w:rsidR="00B06809" w:rsidRPr="0016560C">
        <w:rPr>
          <w:rFonts w:ascii="Times New Roman" w:eastAsia="Calibri" w:hAnsi="Times New Roman" w:cs="Times New Roman"/>
          <w:bCs/>
          <w:i/>
          <w:iCs/>
          <w:sz w:val="20"/>
          <w:szCs w:val="20"/>
        </w:rPr>
        <w:t>denote</w:t>
      </w:r>
      <w:r w:rsidRPr="0016560C">
        <w:rPr>
          <w:rFonts w:ascii="Times New Roman" w:eastAsia="Calibri" w:hAnsi="Times New Roman" w:cs="Times New Roman"/>
          <w:bCs/>
          <w:i/>
          <w:iCs/>
          <w:sz w:val="20"/>
          <w:szCs w:val="20"/>
        </w:rPr>
        <w:t xml:space="preserve"> the</w:t>
      </w:r>
      <w:r w:rsidR="006B226A" w:rsidRPr="0016560C">
        <w:rPr>
          <w:rFonts w:ascii="Times New Roman" w:eastAsia="Calibri" w:hAnsi="Times New Roman" w:cs="Times New Roman"/>
          <w:bCs/>
          <w:i/>
          <w:iCs/>
          <w:sz w:val="20"/>
          <w:szCs w:val="20"/>
        </w:rPr>
        <w:t xml:space="preserve"> level of</w:t>
      </w:r>
      <w:r w:rsidRPr="0016560C">
        <w:rPr>
          <w:rFonts w:ascii="Times New Roman" w:eastAsia="Calibri" w:hAnsi="Times New Roman" w:cs="Times New Roman"/>
          <w:bCs/>
          <w:i/>
          <w:iCs/>
          <w:sz w:val="20"/>
          <w:szCs w:val="20"/>
        </w:rPr>
        <w:t xml:space="preserve"> statistical significance </w:t>
      </w:r>
      <w:r w:rsidR="006B226A" w:rsidRPr="0016560C">
        <w:rPr>
          <w:rFonts w:ascii="Times New Roman" w:eastAsia="Calibri" w:hAnsi="Times New Roman" w:cs="Times New Roman"/>
          <w:bCs/>
          <w:i/>
          <w:iCs/>
          <w:sz w:val="20"/>
          <w:szCs w:val="20"/>
        </w:rPr>
        <w:t>of estimates</w:t>
      </w:r>
      <w:r w:rsidRPr="0016560C">
        <w:rPr>
          <w:rFonts w:ascii="Times New Roman" w:eastAsia="Calibri" w:hAnsi="Times New Roman" w:cs="Times New Roman"/>
          <w:bCs/>
          <w:i/>
          <w:iCs/>
          <w:sz w:val="20"/>
          <w:szCs w:val="20"/>
        </w:rPr>
        <w:t xml:space="preserve"> at 10%, 5%, and 1% significance levels </w:t>
      </w:r>
      <w:r w:rsidR="00A03751" w:rsidRPr="0016560C">
        <w:rPr>
          <w:rFonts w:ascii="Times New Roman" w:eastAsia="Calibri" w:hAnsi="Times New Roman" w:cs="Times New Roman"/>
          <w:bCs/>
          <w:i/>
          <w:iCs/>
          <w:sz w:val="20"/>
          <w:szCs w:val="20"/>
        </w:rPr>
        <w:t>accordingly.</w:t>
      </w:r>
    </w:p>
    <w:p w14:paraId="1E9862F7" w14:textId="23DF8B32" w:rsidR="00A03751" w:rsidRPr="0016560C" w:rsidRDefault="005309DE" w:rsidP="000B7501">
      <w:pPr>
        <w:spacing w:line="360" w:lineRule="auto"/>
        <w:jc w:val="both"/>
        <w:rPr>
          <w:rFonts w:ascii="Times New Roman" w:hAnsi="Times New Roman" w:cs="Times New Roman"/>
          <w:bCs/>
          <w:sz w:val="24"/>
          <w:szCs w:val="24"/>
        </w:rPr>
      </w:pPr>
      <w:r w:rsidRPr="0016560C">
        <w:rPr>
          <w:rFonts w:ascii="Times New Roman" w:hAnsi="Times New Roman" w:cs="Times New Roman"/>
          <w:bCs/>
          <w:sz w:val="24"/>
          <w:szCs w:val="24"/>
        </w:rPr>
        <w:lastRenderedPageBreak/>
        <w:t xml:space="preserve">Finally, the estimates from the QR techniques validated the EKC hypothesis for the panel countries </w:t>
      </w:r>
      <w:r w:rsidR="00AB34BE" w:rsidRPr="0016560C">
        <w:rPr>
          <w:rFonts w:ascii="Times New Roman" w:hAnsi="Times New Roman" w:cs="Times New Roman"/>
          <w:bCs/>
          <w:sz w:val="24"/>
          <w:szCs w:val="24"/>
        </w:rPr>
        <w:t xml:space="preserve">within all the quantiles </w:t>
      </w:r>
      <w:r w:rsidR="0089159E" w:rsidRPr="0016560C">
        <w:rPr>
          <w:rFonts w:ascii="Times New Roman" w:hAnsi="Times New Roman" w:cs="Times New Roman"/>
          <w:bCs/>
          <w:sz w:val="24"/>
          <w:szCs w:val="24"/>
        </w:rPr>
        <w:t>sub</w:t>
      </w:r>
      <w:r w:rsidR="00AB34BE" w:rsidRPr="0016560C">
        <w:rPr>
          <w:rFonts w:ascii="Times New Roman" w:hAnsi="Times New Roman" w:cs="Times New Roman"/>
          <w:bCs/>
          <w:sz w:val="24"/>
          <w:szCs w:val="24"/>
        </w:rPr>
        <w:t xml:space="preserve">divisions (the lower, intermediate, and upper) </w:t>
      </w:r>
      <w:r w:rsidRPr="0016560C">
        <w:rPr>
          <w:rFonts w:ascii="Times New Roman" w:hAnsi="Times New Roman" w:cs="Times New Roman"/>
          <w:bCs/>
          <w:sz w:val="24"/>
          <w:szCs w:val="24"/>
        </w:rPr>
        <w:t>as</w:t>
      </w:r>
      <w:r w:rsidR="007B42EC" w:rsidRPr="0016560C">
        <w:rPr>
          <w:rFonts w:ascii="Times New Roman" w:hAnsi="Times New Roman" w:cs="Times New Roman"/>
          <w:bCs/>
          <w:sz w:val="24"/>
          <w:szCs w:val="24"/>
        </w:rPr>
        <w:t xml:space="preserve"> the</w:t>
      </w:r>
      <w:r w:rsidRPr="0016560C">
        <w:rPr>
          <w:rFonts w:ascii="Times New Roman" w:hAnsi="Times New Roman" w:cs="Times New Roman"/>
          <w:bCs/>
          <w:sz w:val="24"/>
          <w:szCs w:val="24"/>
        </w:rPr>
        <w:t xml:space="preserve"> </w:t>
      </w:r>
      <w:r w:rsidR="007B42EC" w:rsidRPr="0016560C">
        <w:rPr>
          <w:rFonts w:ascii="Times New Roman" w:hAnsi="Times New Roman" w:cs="Times New Roman"/>
          <w:color w:val="131413"/>
          <w:sz w:val="24"/>
          <w:szCs w:val="24"/>
        </w:rPr>
        <w:t xml:space="preserve">estimated impacts of the real income </w:t>
      </w:r>
      <w:r w:rsidR="007B42EC" w:rsidRPr="0016560C">
        <w:rPr>
          <w:rFonts w:ascii="Times New Roman" w:eastAsiaTheme="minorEastAsia" w:hAnsi="Times New Roman" w:cs="Times New Roman"/>
          <w:sz w:val="24"/>
          <w:szCs w:val="24"/>
        </w:rPr>
        <w:t>and its squared values come out with a significant positive values and negative values respectively</w:t>
      </w:r>
      <w:r w:rsidR="00CE7901" w:rsidRPr="0016560C">
        <w:rPr>
          <w:rFonts w:ascii="Times New Roman" w:eastAsiaTheme="minorEastAsia" w:hAnsi="Times New Roman" w:cs="Times New Roman"/>
          <w:sz w:val="24"/>
          <w:szCs w:val="24"/>
        </w:rPr>
        <w:t>.</w:t>
      </w:r>
      <w:r w:rsidR="00616A78" w:rsidRPr="0016560C">
        <w:rPr>
          <w:rFonts w:ascii="Times New Roman" w:eastAsiaTheme="minorEastAsia" w:hAnsi="Times New Roman" w:cs="Times New Roman"/>
          <w:sz w:val="24"/>
          <w:szCs w:val="24"/>
        </w:rPr>
        <w:t xml:space="preserve"> </w:t>
      </w:r>
      <w:r w:rsidR="00537115" w:rsidRPr="0016560C">
        <w:rPr>
          <w:rFonts w:ascii="Times New Roman" w:eastAsiaTheme="minorEastAsia" w:hAnsi="Times New Roman" w:cs="Times New Roman"/>
          <w:sz w:val="24"/>
          <w:szCs w:val="24"/>
        </w:rPr>
        <w:t>The implication is that rising income levels is a significant pollutant-enhancing force in the MENA region.</w:t>
      </w:r>
      <w:r w:rsidR="004B6A55" w:rsidRPr="0016560C">
        <w:rPr>
          <w:rFonts w:ascii="Times New Roman" w:eastAsiaTheme="minorEastAsia" w:hAnsi="Times New Roman" w:cs="Times New Roman"/>
          <w:sz w:val="24"/>
          <w:szCs w:val="24"/>
        </w:rPr>
        <w:t xml:space="preserve"> The nexus can be better understood when taking a look at the causality </w:t>
      </w:r>
      <w:r w:rsidR="000A21B8" w:rsidRPr="0016560C">
        <w:rPr>
          <w:rFonts w:ascii="Times New Roman" w:eastAsiaTheme="minorEastAsia" w:hAnsi="Times New Roman" w:cs="Times New Roman"/>
          <w:sz w:val="24"/>
          <w:szCs w:val="24"/>
        </w:rPr>
        <w:t>results (in Table 7)</w:t>
      </w:r>
      <w:r w:rsidR="004B6A55" w:rsidRPr="0016560C">
        <w:rPr>
          <w:rFonts w:ascii="Times New Roman" w:eastAsiaTheme="minorEastAsia" w:hAnsi="Times New Roman" w:cs="Times New Roman"/>
          <w:sz w:val="24"/>
          <w:szCs w:val="24"/>
        </w:rPr>
        <w:t xml:space="preserve"> between income levels and the level of energy consumption</w:t>
      </w:r>
      <w:r w:rsidR="00A3759B" w:rsidRPr="0016560C">
        <w:rPr>
          <w:rFonts w:ascii="Times New Roman" w:eastAsiaTheme="minorEastAsia" w:hAnsi="Times New Roman" w:cs="Times New Roman"/>
          <w:sz w:val="24"/>
          <w:szCs w:val="24"/>
        </w:rPr>
        <w:t xml:space="preserve"> in the region</w:t>
      </w:r>
      <w:r w:rsidR="004B6A55" w:rsidRPr="0016560C">
        <w:rPr>
          <w:rFonts w:ascii="Times New Roman" w:eastAsiaTheme="minorEastAsia" w:hAnsi="Times New Roman" w:cs="Times New Roman"/>
          <w:sz w:val="24"/>
          <w:szCs w:val="24"/>
        </w:rPr>
        <w:t xml:space="preserve"> which of course is predominantly fossil </w:t>
      </w:r>
      <w:r w:rsidR="00A3759B" w:rsidRPr="0016560C">
        <w:rPr>
          <w:rFonts w:ascii="Times New Roman" w:eastAsiaTheme="minorEastAsia" w:hAnsi="Times New Roman" w:cs="Times New Roman"/>
          <w:sz w:val="24"/>
          <w:szCs w:val="24"/>
        </w:rPr>
        <w:t>fuels dependent</w:t>
      </w:r>
      <w:r w:rsidR="004B6A55" w:rsidRPr="0016560C">
        <w:rPr>
          <w:rFonts w:ascii="Times New Roman" w:eastAsiaTheme="minorEastAsia" w:hAnsi="Times New Roman" w:cs="Times New Roman"/>
          <w:sz w:val="24"/>
          <w:szCs w:val="24"/>
        </w:rPr>
        <w:t xml:space="preserve">. </w:t>
      </w:r>
      <w:r w:rsidR="00616A78" w:rsidRPr="0016560C">
        <w:rPr>
          <w:rFonts w:ascii="Times New Roman" w:eastAsiaTheme="minorEastAsia" w:hAnsi="Times New Roman" w:cs="Times New Roman"/>
          <w:sz w:val="24"/>
          <w:szCs w:val="24"/>
        </w:rPr>
        <w:t xml:space="preserve">The validation of the EKC hypothesis </w:t>
      </w:r>
      <w:r w:rsidR="003308FF" w:rsidRPr="0016560C">
        <w:rPr>
          <w:rFonts w:ascii="Times New Roman" w:eastAsiaTheme="minorEastAsia" w:hAnsi="Times New Roman" w:cs="Times New Roman"/>
          <w:sz w:val="24"/>
          <w:szCs w:val="24"/>
        </w:rPr>
        <w:t xml:space="preserve">contradicts the findings of </w:t>
      </w:r>
      <w:proofErr w:type="spellStart"/>
      <w:r w:rsidR="00083DB0" w:rsidRPr="0016560C">
        <w:rPr>
          <w:rFonts w:ascii="Times New Roman" w:hAnsi="Times New Roman" w:cs="Times New Roman"/>
          <w:sz w:val="24"/>
          <w:szCs w:val="24"/>
        </w:rPr>
        <w:t>Gorus</w:t>
      </w:r>
      <w:proofErr w:type="spellEnd"/>
      <w:r w:rsidR="00083DB0" w:rsidRPr="0016560C">
        <w:rPr>
          <w:rFonts w:ascii="Times New Roman" w:hAnsi="Times New Roman" w:cs="Times New Roman"/>
          <w:sz w:val="24"/>
          <w:szCs w:val="24"/>
        </w:rPr>
        <w:t xml:space="preserve"> &amp; Aslan, (2019)</w:t>
      </w:r>
      <w:r w:rsidR="00C13A16" w:rsidRPr="0016560C">
        <w:rPr>
          <w:rFonts w:ascii="Times New Roman" w:hAnsi="Times New Roman" w:cs="Times New Roman"/>
          <w:sz w:val="24"/>
          <w:szCs w:val="24"/>
        </w:rPr>
        <w:t xml:space="preserve"> in an aggregated case of MENA region</w:t>
      </w:r>
      <w:r w:rsidR="00C76932" w:rsidRPr="0016560C">
        <w:rPr>
          <w:rFonts w:ascii="Times New Roman" w:hAnsi="Times New Roman" w:cs="Times New Roman"/>
          <w:sz w:val="24"/>
          <w:szCs w:val="24"/>
        </w:rPr>
        <w:t>,</w:t>
      </w:r>
      <w:r w:rsidR="003308FF" w:rsidRPr="0016560C">
        <w:rPr>
          <w:rFonts w:ascii="Times New Roman" w:eastAsiaTheme="minorEastAsia" w:hAnsi="Times New Roman" w:cs="Times New Roman"/>
          <w:sz w:val="24"/>
          <w:szCs w:val="24"/>
        </w:rPr>
        <w:t xml:space="preserve"> but supports the</w:t>
      </w:r>
      <w:r w:rsidR="00616A78" w:rsidRPr="0016560C">
        <w:rPr>
          <w:rFonts w:ascii="Times New Roman" w:eastAsiaTheme="minorEastAsia" w:hAnsi="Times New Roman" w:cs="Times New Roman"/>
          <w:sz w:val="24"/>
          <w:szCs w:val="24"/>
        </w:rPr>
        <w:t xml:space="preserve"> findings from </w:t>
      </w:r>
      <w:proofErr w:type="spellStart"/>
      <w:r w:rsidR="003047AF" w:rsidRPr="0016560C">
        <w:rPr>
          <w:rFonts w:ascii="Times New Roman" w:hAnsi="Times New Roman" w:cs="Times New Roman"/>
          <w:sz w:val="24"/>
          <w:szCs w:val="24"/>
        </w:rPr>
        <w:t>Charfeddine</w:t>
      </w:r>
      <w:proofErr w:type="spellEnd"/>
      <w:r w:rsidR="003047AF" w:rsidRPr="0016560C">
        <w:rPr>
          <w:rFonts w:ascii="Times New Roman" w:hAnsi="Times New Roman" w:cs="Times New Roman"/>
          <w:sz w:val="24"/>
          <w:szCs w:val="24"/>
        </w:rPr>
        <w:t xml:space="preserve"> &amp; Mrabet (2017)</w:t>
      </w:r>
      <w:r w:rsidR="00CE584B" w:rsidRPr="0016560C">
        <w:rPr>
          <w:rFonts w:ascii="Times New Roman" w:eastAsiaTheme="minorEastAsia" w:hAnsi="Times New Roman" w:cs="Times New Roman"/>
          <w:sz w:val="24"/>
          <w:szCs w:val="24"/>
        </w:rPr>
        <w:t xml:space="preserve"> that EKC is valid for oil exporting countries in the region</w:t>
      </w:r>
      <w:r w:rsidR="00C76932" w:rsidRPr="0016560C">
        <w:rPr>
          <w:rFonts w:ascii="Times New Roman" w:eastAsiaTheme="minorEastAsia" w:hAnsi="Times New Roman" w:cs="Times New Roman"/>
          <w:sz w:val="24"/>
          <w:szCs w:val="24"/>
        </w:rPr>
        <w:t xml:space="preserve"> which is the case in this present study</w:t>
      </w:r>
      <w:r w:rsidR="00F33CE2" w:rsidRPr="0016560C">
        <w:rPr>
          <w:rFonts w:ascii="Times New Roman" w:eastAsiaTheme="minorEastAsia" w:hAnsi="Times New Roman" w:cs="Times New Roman"/>
          <w:sz w:val="24"/>
          <w:szCs w:val="24"/>
        </w:rPr>
        <w:t>.</w:t>
      </w:r>
      <w:r w:rsidR="0071082B" w:rsidRPr="0016560C">
        <w:rPr>
          <w:rFonts w:ascii="Times New Roman" w:eastAsiaTheme="minorEastAsia" w:hAnsi="Times New Roman" w:cs="Times New Roman"/>
          <w:sz w:val="24"/>
          <w:szCs w:val="24"/>
        </w:rPr>
        <w:t xml:space="preserve"> </w:t>
      </w:r>
      <w:r w:rsidR="00BA032D" w:rsidRPr="0016560C">
        <w:rPr>
          <w:rFonts w:ascii="Times New Roman" w:eastAsiaTheme="minorEastAsia" w:hAnsi="Times New Roman" w:cs="Times New Roman"/>
          <w:sz w:val="24"/>
          <w:szCs w:val="24"/>
        </w:rPr>
        <w:t>W</w:t>
      </w:r>
      <w:r w:rsidR="0071082B" w:rsidRPr="0016560C">
        <w:rPr>
          <w:rFonts w:ascii="Times New Roman" w:eastAsiaTheme="minorEastAsia" w:hAnsi="Times New Roman" w:cs="Times New Roman"/>
          <w:sz w:val="24"/>
          <w:szCs w:val="24"/>
        </w:rPr>
        <w:t>hen juxtaposing the findings with the mean estimate approaches,</w:t>
      </w:r>
      <w:r w:rsidR="00CE7901" w:rsidRPr="0016560C">
        <w:rPr>
          <w:rFonts w:ascii="Times New Roman" w:eastAsiaTheme="minorEastAsia" w:hAnsi="Times New Roman" w:cs="Times New Roman"/>
          <w:sz w:val="24"/>
          <w:szCs w:val="24"/>
        </w:rPr>
        <w:t xml:space="preserve"> </w:t>
      </w:r>
      <w:r w:rsidR="0071082B" w:rsidRPr="0016560C">
        <w:rPr>
          <w:rFonts w:ascii="Times New Roman" w:eastAsiaTheme="minorEastAsia" w:hAnsi="Times New Roman" w:cs="Times New Roman"/>
          <w:sz w:val="24"/>
          <w:szCs w:val="24"/>
        </w:rPr>
        <w:t xml:space="preserve">the </w:t>
      </w:r>
      <w:r w:rsidR="0035479B" w:rsidRPr="0016560C">
        <w:rPr>
          <w:rFonts w:ascii="Times New Roman" w:eastAsiaTheme="minorEastAsia" w:hAnsi="Times New Roman" w:cs="Times New Roman"/>
          <w:sz w:val="24"/>
          <w:szCs w:val="24"/>
        </w:rPr>
        <w:t xml:space="preserve">conclusion regarding the validity of the EKC </w:t>
      </w:r>
      <w:r w:rsidR="0071082B" w:rsidRPr="0016560C">
        <w:rPr>
          <w:rFonts w:ascii="Times New Roman" w:eastAsiaTheme="minorEastAsia" w:hAnsi="Times New Roman" w:cs="Times New Roman"/>
          <w:sz w:val="24"/>
          <w:szCs w:val="24"/>
        </w:rPr>
        <w:t xml:space="preserve">is </w:t>
      </w:r>
      <w:r w:rsidR="00BA032D" w:rsidRPr="0016560C">
        <w:rPr>
          <w:rFonts w:ascii="Times New Roman" w:eastAsiaTheme="minorEastAsia" w:hAnsi="Times New Roman" w:cs="Times New Roman"/>
          <w:sz w:val="24"/>
          <w:szCs w:val="24"/>
        </w:rPr>
        <w:t>strongly</w:t>
      </w:r>
      <w:r w:rsidR="0071082B" w:rsidRPr="0016560C">
        <w:rPr>
          <w:rFonts w:ascii="Times New Roman" w:eastAsiaTheme="minorEastAsia" w:hAnsi="Times New Roman" w:cs="Times New Roman"/>
          <w:sz w:val="24"/>
          <w:szCs w:val="24"/>
        </w:rPr>
        <w:t xml:space="preserve"> </w:t>
      </w:r>
      <w:r w:rsidR="00CD3583" w:rsidRPr="0016560C">
        <w:rPr>
          <w:rFonts w:ascii="Times New Roman" w:eastAsiaTheme="minorEastAsia" w:hAnsi="Times New Roman" w:cs="Times New Roman"/>
          <w:sz w:val="24"/>
          <w:szCs w:val="24"/>
        </w:rPr>
        <w:t>upheld</w:t>
      </w:r>
      <w:r w:rsidR="00CE7901" w:rsidRPr="0016560C">
        <w:rPr>
          <w:rFonts w:ascii="Times New Roman" w:eastAsiaTheme="minorEastAsia" w:hAnsi="Times New Roman" w:cs="Times New Roman"/>
          <w:sz w:val="24"/>
          <w:szCs w:val="24"/>
        </w:rPr>
        <w:t xml:space="preserve"> by the mean estimates of the FMOLS. </w:t>
      </w:r>
      <w:r w:rsidR="00166E93" w:rsidRPr="0016560C">
        <w:rPr>
          <w:rFonts w:ascii="Times New Roman" w:eastAsiaTheme="minorEastAsia" w:hAnsi="Times New Roman" w:cs="Times New Roman"/>
          <w:sz w:val="24"/>
          <w:szCs w:val="24"/>
        </w:rPr>
        <w:t xml:space="preserve"> As f</w:t>
      </w:r>
      <w:r w:rsidR="003677B2" w:rsidRPr="0016560C">
        <w:rPr>
          <w:rFonts w:ascii="Times New Roman" w:eastAsiaTheme="minorEastAsia" w:hAnsi="Times New Roman" w:cs="Times New Roman"/>
          <w:sz w:val="24"/>
          <w:szCs w:val="24"/>
        </w:rPr>
        <w:t>or the DOLS outputs, while the estimated coefficient follows the right sign</w:t>
      </w:r>
      <w:r w:rsidR="00DA519E" w:rsidRPr="0016560C">
        <w:rPr>
          <w:rFonts w:ascii="Times New Roman" w:eastAsiaTheme="minorEastAsia" w:hAnsi="Times New Roman" w:cs="Times New Roman"/>
          <w:sz w:val="24"/>
          <w:szCs w:val="24"/>
        </w:rPr>
        <w:t>s</w:t>
      </w:r>
      <w:r w:rsidR="003677B2" w:rsidRPr="0016560C">
        <w:rPr>
          <w:rFonts w:ascii="Times New Roman" w:eastAsiaTheme="minorEastAsia" w:hAnsi="Times New Roman" w:cs="Times New Roman"/>
          <w:sz w:val="24"/>
          <w:szCs w:val="24"/>
        </w:rPr>
        <w:t xml:space="preserve"> for the validity of the EKC, there was </w:t>
      </w:r>
      <w:r w:rsidR="00620B60" w:rsidRPr="0016560C">
        <w:rPr>
          <w:rFonts w:ascii="Times New Roman" w:eastAsiaTheme="minorEastAsia" w:hAnsi="Times New Roman" w:cs="Times New Roman"/>
          <w:sz w:val="24"/>
          <w:szCs w:val="24"/>
        </w:rPr>
        <w:t xml:space="preserve">a little or </w:t>
      </w:r>
      <w:r w:rsidR="003677B2" w:rsidRPr="0016560C">
        <w:rPr>
          <w:rFonts w:ascii="Times New Roman" w:eastAsiaTheme="minorEastAsia" w:hAnsi="Times New Roman" w:cs="Times New Roman"/>
          <w:sz w:val="24"/>
          <w:szCs w:val="24"/>
        </w:rPr>
        <w:t>insufficient evidence to justify the hypothesis given that the impacts of the initial income level</w:t>
      </w:r>
      <w:r w:rsidR="003D4A68" w:rsidRPr="0016560C">
        <w:rPr>
          <w:rFonts w:ascii="Times New Roman" w:eastAsiaTheme="minorEastAsia" w:hAnsi="Times New Roman" w:cs="Times New Roman"/>
          <w:sz w:val="24"/>
          <w:szCs w:val="24"/>
        </w:rPr>
        <w:t xml:space="preserve"> </w:t>
      </w:r>
      <w:r w:rsidR="003677B2" w:rsidRPr="0016560C">
        <w:rPr>
          <w:rFonts w:ascii="Times New Roman" w:eastAsiaTheme="minorEastAsia" w:hAnsi="Times New Roman" w:cs="Times New Roman"/>
          <w:sz w:val="24"/>
          <w:szCs w:val="24"/>
        </w:rPr>
        <w:t>was insignificant</w:t>
      </w:r>
      <w:r w:rsidR="003D4A68" w:rsidRPr="0016560C">
        <w:rPr>
          <w:rFonts w:ascii="Times New Roman" w:eastAsiaTheme="minorEastAsia" w:hAnsi="Times New Roman" w:cs="Times New Roman"/>
          <w:sz w:val="24"/>
          <w:szCs w:val="24"/>
        </w:rPr>
        <w:t xml:space="preserve"> even though the coefficient itself was positive</w:t>
      </w:r>
      <w:r w:rsidR="0075068D" w:rsidRPr="0016560C">
        <w:rPr>
          <w:rFonts w:ascii="Times New Roman" w:eastAsiaTheme="minorEastAsia" w:hAnsi="Times New Roman" w:cs="Times New Roman"/>
          <w:sz w:val="24"/>
          <w:szCs w:val="24"/>
        </w:rPr>
        <w:t xml:space="preserve"> in the model</w:t>
      </w:r>
      <w:r w:rsidR="003677B2" w:rsidRPr="0016560C">
        <w:rPr>
          <w:rFonts w:ascii="Times New Roman" w:eastAsiaTheme="minorEastAsia" w:hAnsi="Times New Roman" w:cs="Times New Roman"/>
          <w:sz w:val="24"/>
          <w:szCs w:val="24"/>
        </w:rPr>
        <w:t>.</w:t>
      </w:r>
    </w:p>
    <w:p w14:paraId="5C40E46B" w14:textId="5F748ACA" w:rsidR="00B70FAE" w:rsidRPr="0016560C" w:rsidRDefault="00B70FAE" w:rsidP="00B70FAE">
      <w:pPr>
        <w:jc w:val="both"/>
        <w:rPr>
          <w:rFonts w:ascii="Times New Roman" w:hAnsi="Times New Roman" w:cs="Times New Roman"/>
          <w:sz w:val="24"/>
          <w:szCs w:val="24"/>
        </w:rPr>
      </w:pPr>
      <w:r w:rsidRPr="0016560C">
        <w:rPr>
          <w:rFonts w:ascii="Times New Roman" w:hAnsi="Times New Roman" w:cs="Times New Roman"/>
          <w:bCs/>
          <w:sz w:val="24"/>
          <w:szCs w:val="24"/>
        </w:rPr>
        <w:t>Table 7. DH</w:t>
      </w:r>
      <w:r w:rsidR="00E828C6" w:rsidRPr="0016560C">
        <w:rPr>
          <w:rFonts w:ascii="Times New Roman" w:hAnsi="Times New Roman" w:cs="Times New Roman"/>
          <w:bCs/>
          <w:sz w:val="24"/>
          <w:szCs w:val="24"/>
        </w:rPr>
        <w:t xml:space="preserve"> Panel</w:t>
      </w:r>
      <w:r w:rsidRPr="0016560C">
        <w:rPr>
          <w:rFonts w:ascii="Times New Roman" w:hAnsi="Times New Roman" w:cs="Times New Roman"/>
          <w:bCs/>
          <w:sz w:val="24"/>
          <w:szCs w:val="24"/>
        </w:rPr>
        <w:t xml:space="preserve"> Causality test</w:t>
      </w:r>
    </w:p>
    <w:tbl>
      <w:tblPr>
        <w:tblStyle w:val="GridTable1Light"/>
        <w:tblW w:w="10805" w:type="dxa"/>
        <w:tblInd w:w="-635" w:type="dxa"/>
        <w:tblLayout w:type="fixed"/>
        <w:tblLook w:val="04A0" w:firstRow="1" w:lastRow="0" w:firstColumn="1" w:lastColumn="0" w:noHBand="0" w:noVBand="1"/>
      </w:tblPr>
      <w:tblGrid>
        <w:gridCol w:w="1350"/>
        <w:gridCol w:w="1260"/>
        <w:gridCol w:w="1170"/>
        <w:gridCol w:w="1260"/>
        <w:gridCol w:w="1355"/>
        <w:gridCol w:w="1080"/>
        <w:gridCol w:w="3330"/>
      </w:tblGrid>
      <w:tr w:rsidR="00F775C0" w:rsidRPr="0016560C" w14:paraId="658F3DEB" w14:textId="77777777" w:rsidTr="0081350C">
        <w:trPr>
          <w:cnfStyle w:val="100000000000" w:firstRow="1" w:lastRow="0" w:firstColumn="0" w:lastColumn="0" w:oddVBand="0" w:evenVBand="0" w:oddHBand="0" w:evenHBand="0" w:firstRowFirstColumn="0" w:firstRowLastColumn="0" w:lastRowFirstColumn="0" w:lastRowLastColumn="0"/>
          <w:trHeight w:hRule="exact" w:val="358"/>
        </w:trPr>
        <w:tc>
          <w:tcPr>
            <w:cnfStyle w:val="001000000000" w:firstRow="0" w:lastRow="0" w:firstColumn="1" w:lastColumn="0" w:oddVBand="0" w:evenVBand="0" w:oddHBand="0" w:evenHBand="0" w:firstRowFirstColumn="0" w:firstRowLastColumn="0" w:lastRowFirstColumn="0" w:lastRowLastColumn="0"/>
            <w:tcW w:w="1350" w:type="dxa"/>
          </w:tcPr>
          <w:p w14:paraId="3655D9C6" w14:textId="77777777" w:rsidR="00F775C0" w:rsidRPr="0016560C" w:rsidRDefault="00F775C0" w:rsidP="0081350C">
            <w:pPr>
              <w:spacing w:after="120"/>
              <w:jc w:val="both"/>
              <w:rPr>
                <w:rFonts w:ascii="Times New Roman" w:hAnsi="Times New Roman" w:cs="Times New Roman"/>
                <w:sz w:val="20"/>
                <w:szCs w:val="20"/>
              </w:rPr>
            </w:pPr>
          </w:p>
        </w:tc>
        <w:tc>
          <w:tcPr>
            <w:tcW w:w="6125" w:type="dxa"/>
            <w:gridSpan w:val="5"/>
          </w:tcPr>
          <w:p w14:paraId="169052FB" w14:textId="2291EFED" w:rsidR="00F775C0" w:rsidRPr="0016560C" w:rsidRDefault="00ED3D77" w:rsidP="0081350C">
            <w:pPr>
              <w:spacing w:after="1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sidRPr="0016560C">
              <w:rPr>
                <w:rFonts w:ascii="Times New Roman" w:hAnsi="Times New Roman" w:cs="Times New Roman"/>
                <w:sz w:val="20"/>
                <w:szCs w:val="20"/>
              </w:rPr>
              <w:t>Zbar</w:t>
            </w:r>
            <w:proofErr w:type="spellEnd"/>
            <w:r w:rsidRPr="0016560C">
              <w:rPr>
                <w:rFonts w:ascii="Times New Roman" w:hAnsi="Times New Roman" w:cs="Times New Roman"/>
                <w:sz w:val="20"/>
                <w:szCs w:val="20"/>
              </w:rPr>
              <w:t>-Stat</w:t>
            </w:r>
          </w:p>
        </w:tc>
        <w:tc>
          <w:tcPr>
            <w:tcW w:w="3330" w:type="dxa"/>
          </w:tcPr>
          <w:p w14:paraId="39CC16B0" w14:textId="77777777" w:rsidR="00F775C0" w:rsidRPr="0016560C" w:rsidRDefault="00F775C0" w:rsidP="0081350C">
            <w:pPr>
              <w:spacing w:after="120"/>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F775C0" w:rsidRPr="0016560C" w14:paraId="6F1D5C25" w14:textId="77777777" w:rsidTr="0081350C">
        <w:trPr>
          <w:trHeight w:hRule="exact" w:val="376"/>
        </w:trPr>
        <w:tc>
          <w:tcPr>
            <w:cnfStyle w:val="001000000000" w:firstRow="0" w:lastRow="0" w:firstColumn="1" w:lastColumn="0" w:oddVBand="0" w:evenVBand="0" w:oddHBand="0" w:evenHBand="0" w:firstRowFirstColumn="0" w:firstRowLastColumn="0" w:lastRowFirstColumn="0" w:lastRowLastColumn="0"/>
            <w:tcW w:w="1350" w:type="dxa"/>
          </w:tcPr>
          <w:p w14:paraId="4347545C" w14:textId="77777777" w:rsidR="00F775C0" w:rsidRPr="0016560C" w:rsidRDefault="00F775C0" w:rsidP="0081350C">
            <w:pPr>
              <w:spacing w:after="120"/>
              <w:jc w:val="center"/>
              <w:rPr>
                <w:rFonts w:ascii="Times New Roman" w:hAnsi="Times New Roman" w:cs="Times New Roman"/>
                <w:i/>
                <w:iCs/>
                <w:sz w:val="20"/>
                <w:szCs w:val="20"/>
              </w:rPr>
            </w:pPr>
            <w:r w:rsidRPr="0016560C">
              <w:rPr>
                <w:rFonts w:ascii="Times New Roman" w:hAnsi="Times New Roman" w:cs="Times New Roman"/>
                <w:i/>
                <w:iCs/>
                <w:sz w:val="20"/>
                <w:szCs w:val="20"/>
              </w:rPr>
              <w:t>Variables</w:t>
            </w:r>
          </w:p>
        </w:tc>
        <w:tc>
          <w:tcPr>
            <w:tcW w:w="1260" w:type="dxa"/>
          </w:tcPr>
          <w:p w14:paraId="227C2E28" w14:textId="0B69E115" w:rsidR="00F775C0" w:rsidRPr="0016560C" w:rsidRDefault="00F775C0" w:rsidP="0081350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i/>
                <w:iCs/>
                <w:sz w:val="20"/>
                <w:szCs w:val="20"/>
              </w:rPr>
            </w:pPr>
            <w:r w:rsidRPr="0016560C">
              <w:rPr>
                <w:rFonts w:ascii="Times New Roman" w:hAnsi="Times New Roman" w:cs="Times New Roman"/>
                <w:b/>
                <w:bCs/>
                <w:i/>
                <w:iCs/>
                <w:sz w:val="20"/>
                <w:szCs w:val="20"/>
              </w:rPr>
              <w:t>Ln</w:t>
            </w:r>
            <w:r w:rsidR="009900E2" w:rsidRPr="0016560C">
              <w:rPr>
                <w:rFonts w:ascii="Times New Roman" w:hAnsi="Times New Roman" w:cs="Times New Roman"/>
                <w:b/>
                <w:bCs/>
                <w:i/>
                <w:iCs/>
                <w:sz w:val="20"/>
                <w:szCs w:val="20"/>
              </w:rPr>
              <w:t>CO</w:t>
            </w:r>
            <w:r w:rsidR="009900E2" w:rsidRPr="0016560C">
              <w:rPr>
                <w:rFonts w:ascii="Times New Roman" w:hAnsi="Times New Roman" w:cs="Times New Roman"/>
                <w:b/>
                <w:bCs/>
                <w:i/>
                <w:iCs/>
                <w:sz w:val="20"/>
                <w:szCs w:val="20"/>
                <w:vertAlign w:val="subscript"/>
              </w:rPr>
              <w:t>2</w:t>
            </w:r>
          </w:p>
        </w:tc>
        <w:tc>
          <w:tcPr>
            <w:tcW w:w="1170" w:type="dxa"/>
          </w:tcPr>
          <w:p w14:paraId="11037B1E" w14:textId="29C4929B" w:rsidR="00F775C0" w:rsidRPr="0016560C" w:rsidRDefault="00F775C0" w:rsidP="0081350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i/>
                <w:iCs/>
                <w:sz w:val="20"/>
                <w:szCs w:val="20"/>
              </w:rPr>
            </w:pPr>
            <w:proofErr w:type="spellStart"/>
            <w:r w:rsidRPr="0016560C">
              <w:rPr>
                <w:rFonts w:ascii="Times New Roman" w:hAnsi="Times New Roman" w:cs="Times New Roman"/>
                <w:b/>
                <w:bCs/>
                <w:i/>
                <w:iCs/>
                <w:sz w:val="20"/>
                <w:szCs w:val="20"/>
              </w:rPr>
              <w:t>Ln</w:t>
            </w:r>
            <w:r w:rsidR="00387155" w:rsidRPr="0016560C">
              <w:rPr>
                <w:rFonts w:ascii="Times New Roman" w:hAnsi="Times New Roman" w:cs="Times New Roman"/>
                <w:b/>
                <w:bCs/>
                <w:i/>
                <w:iCs/>
                <w:sz w:val="20"/>
                <w:szCs w:val="20"/>
              </w:rPr>
              <w:t>R</w:t>
            </w:r>
            <w:r w:rsidR="008858D4" w:rsidRPr="0016560C">
              <w:rPr>
                <w:rFonts w:ascii="Times New Roman" w:hAnsi="Times New Roman" w:cs="Times New Roman"/>
                <w:b/>
                <w:bCs/>
                <w:i/>
                <w:iCs/>
                <w:sz w:val="20"/>
                <w:szCs w:val="20"/>
              </w:rPr>
              <w:t>Y</w:t>
            </w:r>
            <w:proofErr w:type="spellEnd"/>
          </w:p>
        </w:tc>
        <w:tc>
          <w:tcPr>
            <w:tcW w:w="1260" w:type="dxa"/>
          </w:tcPr>
          <w:p w14:paraId="4D96E56B" w14:textId="2C93CD42" w:rsidR="00F775C0" w:rsidRPr="0016560C" w:rsidRDefault="00F775C0" w:rsidP="0081350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i/>
                <w:iCs/>
                <w:sz w:val="20"/>
                <w:szCs w:val="20"/>
              </w:rPr>
            </w:pPr>
            <w:proofErr w:type="spellStart"/>
            <w:r w:rsidRPr="0016560C">
              <w:rPr>
                <w:rFonts w:ascii="Times New Roman" w:hAnsi="Times New Roman" w:cs="Times New Roman"/>
                <w:b/>
                <w:bCs/>
                <w:i/>
                <w:iCs/>
                <w:sz w:val="20"/>
                <w:szCs w:val="20"/>
              </w:rPr>
              <w:t>Ln</w:t>
            </w:r>
            <w:r w:rsidR="00336890" w:rsidRPr="0016560C">
              <w:rPr>
                <w:rFonts w:ascii="Times New Roman" w:hAnsi="Times New Roman" w:cs="Times New Roman"/>
                <w:b/>
                <w:bCs/>
                <w:i/>
                <w:iCs/>
                <w:sz w:val="20"/>
                <w:szCs w:val="20"/>
              </w:rPr>
              <w:t>NUR</w:t>
            </w:r>
            <w:proofErr w:type="spellEnd"/>
          </w:p>
        </w:tc>
        <w:tc>
          <w:tcPr>
            <w:tcW w:w="1355" w:type="dxa"/>
          </w:tcPr>
          <w:p w14:paraId="30EC2A91" w14:textId="522C430D" w:rsidR="00F775C0" w:rsidRPr="0016560C" w:rsidRDefault="00F775C0" w:rsidP="0081350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i/>
                <w:iCs/>
                <w:sz w:val="20"/>
                <w:szCs w:val="20"/>
              </w:rPr>
            </w:pPr>
            <w:proofErr w:type="spellStart"/>
            <w:r w:rsidRPr="0016560C">
              <w:rPr>
                <w:rFonts w:ascii="Times New Roman" w:hAnsi="Times New Roman" w:cs="Times New Roman"/>
                <w:b/>
                <w:bCs/>
                <w:i/>
                <w:iCs/>
                <w:sz w:val="20"/>
                <w:szCs w:val="20"/>
              </w:rPr>
              <w:t>LnE</w:t>
            </w:r>
            <w:r w:rsidR="00E76295" w:rsidRPr="0016560C">
              <w:rPr>
                <w:rFonts w:ascii="Times New Roman" w:hAnsi="Times New Roman" w:cs="Times New Roman"/>
                <w:b/>
                <w:bCs/>
                <w:i/>
                <w:iCs/>
                <w:sz w:val="20"/>
                <w:szCs w:val="20"/>
              </w:rPr>
              <w:t>GC</w:t>
            </w:r>
            <w:proofErr w:type="spellEnd"/>
          </w:p>
        </w:tc>
        <w:tc>
          <w:tcPr>
            <w:tcW w:w="1080" w:type="dxa"/>
          </w:tcPr>
          <w:p w14:paraId="6F29B758" w14:textId="711DB891" w:rsidR="00F775C0" w:rsidRPr="0016560C" w:rsidRDefault="00F775C0" w:rsidP="0081350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iCs/>
                <w:sz w:val="18"/>
                <w:szCs w:val="18"/>
              </w:rPr>
            </w:pPr>
            <w:proofErr w:type="spellStart"/>
            <w:r w:rsidRPr="0016560C">
              <w:rPr>
                <w:rFonts w:ascii="Times New Roman" w:hAnsi="Times New Roman" w:cs="Times New Roman"/>
                <w:b/>
                <w:i/>
                <w:iCs/>
                <w:sz w:val="18"/>
                <w:szCs w:val="18"/>
              </w:rPr>
              <w:t>Ln</w:t>
            </w:r>
            <w:r w:rsidR="00E76295" w:rsidRPr="0016560C">
              <w:rPr>
                <w:rFonts w:ascii="Times New Roman" w:hAnsi="Times New Roman" w:cs="Times New Roman"/>
                <w:b/>
                <w:i/>
                <w:iCs/>
                <w:sz w:val="18"/>
                <w:szCs w:val="18"/>
              </w:rPr>
              <w:t>GLB</w:t>
            </w:r>
            <w:proofErr w:type="spellEnd"/>
          </w:p>
        </w:tc>
        <w:tc>
          <w:tcPr>
            <w:tcW w:w="3330" w:type="dxa"/>
          </w:tcPr>
          <w:p w14:paraId="2E6B8D6D" w14:textId="7869F393" w:rsidR="00F775C0" w:rsidRPr="0016560C" w:rsidRDefault="00F775C0" w:rsidP="0081350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i/>
                <w:iCs/>
                <w:sz w:val="18"/>
                <w:szCs w:val="18"/>
              </w:rPr>
            </w:pPr>
            <w:r w:rsidRPr="0016560C">
              <w:rPr>
                <w:rFonts w:ascii="Times New Roman" w:hAnsi="Times New Roman" w:cs="Times New Roman"/>
                <w:b/>
                <w:i/>
                <w:iCs/>
                <w:sz w:val="18"/>
                <w:szCs w:val="18"/>
              </w:rPr>
              <w:t>Causality</w:t>
            </w:r>
            <w:r w:rsidR="00380C74" w:rsidRPr="0016560C">
              <w:rPr>
                <w:rFonts w:ascii="Times New Roman" w:hAnsi="Times New Roman" w:cs="Times New Roman"/>
                <w:b/>
                <w:i/>
                <w:iCs/>
                <w:sz w:val="18"/>
                <w:szCs w:val="18"/>
              </w:rPr>
              <w:t xml:space="preserve"> Path</w:t>
            </w:r>
            <w:r w:rsidR="00AF0369" w:rsidRPr="0016560C">
              <w:rPr>
                <w:rFonts w:ascii="Times New Roman" w:hAnsi="Times New Roman" w:cs="Times New Roman"/>
                <w:b/>
                <w:i/>
                <w:iCs/>
                <w:sz w:val="18"/>
                <w:szCs w:val="18"/>
              </w:rPr>
              <w:t>s</w:t>
            </w:r>
          </w:p>
        </w:tc>
      </w:tr>
      <w:tr w:rsidR="00F775C0" w:rsidRPr="0016560C" w14:paraId="439D2F3E" w14:textId="77777777" w:rsidTr="0081350C">
        <w:trPr>
          <w:trHeight w:hRule="exact" w:val="397"/>
        </w:trPr>
        <w:tc>
          <w:tcPr>
            <w:cnfStyle w:val="001000000000" w:firstRow="0" w:lastRow="0" w:firstColumn="1" w:lastColumn="0" w:oddVBand="0" w:evenVBand="0" w:oddHBand="0" w:evenHBand="0" w:firstRowFirstColumn="0" w:firstRowLastColumn="0" w:lastRowFirstColumn="0" w:lastRowLastColumn="0"/>
            <w:tcW w:w="1350" w:type="dxa"/>
          </w:tcPr>
          <w:p w14:paraId="5464F791" w14:textId="59082272" w:rsidR="00F775C0" w:rsidRPr="0016560C" w:rsidRDefault="00F775C0" w:rsidP="0081350C">
            <w:pPr>
              <w:spacing w:after="120"/>
              <w:jc w:val="center"/>
              <w:rPr>
                <w:rFonts w:ascii="Times New Roman" w:hAnsi="Times New Roman" w:cs="Times New Roman"/>
                <w:i/>
                <w:iCs/>
                <w:sz w:val="20"/>
                <w:szCs w:val="20"/>
              </w:rPr>
            </w:pPr>
            <w:bookmarkStart w:id="7" w:name="_Hlk51802728"/>
            <w:r w:rsidRPr="0016560C">
              <w:rPr>
                <w:rFonts w:ascii="Times New Roman" w:hAnsi="Times New Roman" w:cs="Times New Roman"/>
                <w:i/>
                <w:iCs/>
                <w:sz w:val="20"/>
                <w:szCs w:val="20"/>
              </w:rPr>
              <w:t>Ln</w:t>
            </w:r>
            <w:r w:rsidR="00CD6406" w:rsidRPr="0016560C">
              <w:rPr>
                <w:rFonts w:ascii="Times New Roman" w:hAnsi="Times New Roman" w:cs="Times New Roman"/>
                <w:i/>
                <w:iCs/>
                <w:sz w:val="20"/>
                <w:szCs w:val="20"/>
              </w:rPr>
              <w:t>CO</w:t>
            </w:r>
            <w:r w:rsidR="00CD6406" w:rsidRPr="0016560C">
              <w:rPr>
                <w:rFonts w:ascii="Times New Roman" w:hAnsi="Times New Roman" w:cs="Times New Roman"/>
                <w:i/>
                <w:iCs/>
                <w:sz w:val="20"/>
                <w:szCs w:val="20"/>
                <w:vertAlign w:val="subscript"/>
              </w:rPr>
              <w:t>2</w:t>
            </w:r>
          </w:p>
        </w:tc>
        <w:tc>
          <w:tcPr>
            <w:tcW w:w="1260" w:type="dxa"/>
          </w:tcPr>
          <w:p w14:paraId="407A66E5" w14:textId="77777777" w:rsidR="00F775C0" w:rsidRPr="0016560C" w:rsidRDefault="00F775C0" w:rsidP="0081350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60C">
              <w:rPr>
                <w:rFonts w:ascii="Times New Roman" w:hAnsi="Times New Roman" w:cs="Times New Roman"/>
                <w:sz w:val="20"/>
                <w:szCs w:val="20"/>
              </w:rPr>
              <w:t>_</w:t>
            </w:r>
          </w:p>
        </w:tc>
        <w:tc>
          <w:tcPr>
            <w:tcW w:w="1170" w:type="dxa"/>
          </w:tcPr>
          <w:p w14:paraId="32CA2447" w14:textId="422BA12D" w:rsidR="00F775C0" w:rsidRPr="0016560C" w:rsidRDefault="000A78D4" w:rsidP="0081350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60C">
              <w:rPr>
                <w:rFonts w:ascii="Times New Roman" w:hAnsi="Times New Roman" w:cs="Times New Roman"/>
                <w:sz w:val="18"/>
                <w:szCs w:val="18"/>
              </w:rPr>
              <w:t>8.9337</w:t>
            </w:r>
            <w:r w:rsidR="00C166F8" w:rsidRPr="0016560C">
              <w:rPr>
                <w:rFonts w:ascii="Times New Roman" w:hAnsi="Times New Roman" w:cs="Times New Roman"/>
                <w:sz w:val="20"/>
                <w:szCs w:val="20"/>
              </w:rPr>
              <w:t>***</w:t>
            </w:r>
          </w:p>
        </w:tc>
        <w:tc>
          <w:tcPr>
            <w:tcW w:w="1260" w:type="dxa"/>
          </w:tcPr>
          <w:p w14:paraId="0FDE7D68" w14:textId="13A2C209" w:rsidR="00F775C0" w:rsidRPr="0016560C" w:rsidRDefault="00F775C0" w:rsidP="0081350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60C">
              <w:rPr>
                <w:rFonts w:ascii="Times New Roman" w:hAnsi="Times New Roman" w:cs="Times New Roman"/>
                <w:sz w:val="18"/>
                <w:szCs w:val="18"/>
              </w:rPr>
              <w:t> </w:t>
            </w:r>
            <w:r w:rsidR="00715E52" w:rsidRPr="0016560C">
              <w:rPr>
                <w:rFonts w:ascii="Times New Roman" w:hAnsi="Times New Roman" w:cs="Times New Roman"/>
                <w:sz w:val="18"/>
                <w:szCs w:val="18"/>
              </w:rPr>
              <w:t>1.03574</w:t>
            </w:r>
          </w:p>
        </w:tc>
        <w:tc>
          <w:tcPr>
            <w:tcW w:w="1355" w:type="dxa"/>
          </w:tcPr>
          <w:p w14:paraId="657DA870" w14:textId="77B58488" w:rsidR="00F775C0" w:rsidRPr="0016560C" w:rsidRDefault="007240D5" w:rsidP="0081350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6560C">
              <w:rPr>
                <w:rFonts w:ascii="Times New Roman" w:hAnsi="Times New Roman" w:cs="Times New Roman"/>
                <w:sz w:val="18"/>
                <w:szCs w:val="18"/>
              </w:rPr>
              <w:t>4.1870</w:t>
            </w:r>
            <w:r w:rsidR="00F775C0" w:rsidRPr="0016560C">
              <w:rPr>
                <w:rFonts w:ascii="Times New Roman" w:hAnsi="Times New Roman" w:cs="Times New Roman"/>
                <w:sz w:val="20"/>
                <w:szCs w:val="20"/>
              </w:rPr>
              <w:t>*</w:t>
            </w:r>
            <w:r w:rsidR="004D4523" w:rsidRPr="0016560C">
              <w:rPr>
                <w:rFonts w:ascii="Times New Roman" w:hAnsi="Times New Roman" w:cs="Times New Roman"/>
                <w:sz w:val="20"/>
                <w:szCs w:val="20"/>
              </w:rPr>
              <w:t>*</w:t>
            </w:r>
            <w:r w:rsidR="00F775C0" w:rsidRPr="0016560C">
              <w:rPr>
                <w:rFonts w:ascii="Times New Roman" w:hAnsi="Times New Roman" w:cs="Times New Roman"/>
                <w:sz w:val="20"/>
                <w:szCs w:val="20"/>
              </w:rPr>
              <w:t>*</w:t>
            </w:r>
          </w:p>
        </w:tc>
        <w:tc>
          <w:tcPr>
            <w:tcW w:w="1080" w:type="dxa"/>
          </w:tcPr>
          <w:p w14:paraId="20B3D098" w14:textId="570E92FC" w:rsidR="00F775C0" w:rsidRPr="0016560C" w:rsidRDefault="0001487F" w:rsidP="0081350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560C">
              <w:rPr>
                <w:rFonts w:ascii="Times New Roman" w:hAnsi="Times New Roman" w:cs="Times New Roman"/>
                <w:sz w:val="18"/>
                <w:szCs w:val="18"/>
              </w:rPr>
              <w:t>1</w:t>
            </w:r>
            <w:r w:rsidR="003D25AA" w:rsidRPr="0016560C">
              <w:rPr>
                <w:rFonts w:ascii="Times New Roman" w:hAnsi="Times New Roman" w:cs="Times New Roman"/>
                <w:sz w:val="18"/>
                <w:szCs w:val="18"/>
              </w:rPr>
              <w:t>.</w:t>
            </w:r>
            <w:r w:rsidRPr="0016560C">
              <w:rPr>
                <w:rFonts w:ascii="Times New Roman" w:hAnsi="Times New Roman" w:cs="Times New Roman"/>
                <w:sz w:val="18"/>
                <w:szCs w:val="18"/>
              </w:rPr>
              <w:t>4444</w:t>
            </w:r>
          </w:p>
        </w:tc>
        <w:tc>
          <w:tcPr>
            <w:tcW w:w="3330" w:type="dxa"/>
            <w:vMerge w:val="restart"/>
          </w:tcPr>
          <w:p w14:paraId="2D560D05" w14:textId="77777777" w:rsidR="00F775C0" w:rsidRPr="0016560C" w:rsidRDefault="00F775C0" w:rsidP="0081350C">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6"/>
                <w:szCs w:val="16"/>
              </w:rPr>
            </w:pPr>
          </w:p>
          <w:p w14:paraId="593E3C53" w14:textId="46FC449F" w:rsidR="00F775C0" w:rsidRPr="0016560C" w:rsidRDefault="00F775C0" w:rsidP="0081350C">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m:oMathPara>
              <m:oMath>
                <m:r>
                  <w:rPr>
                    <w:rFonts w:ascii="Cambria Math" w:hAnsi="Cambria Math" w:cs="Times New Roman"/>
                    <w:sz w:val="20"/>
                    <w:szCs w:val="20"/>
                  </w:rPr>
                  <m:t>LnCO2→LnRY,LnEGC</m:t>
                </m:r>
              </m:oMath>
            </m:oMathPara>
          </w:p>
        </w:tc>
      </w:tr>
      <w:tr w:rsidR="00F775C0" w:rsidRPr="0016560C" w14:paraId="773EC93F" w14:textId="77777777" w:rsidTr="0081350C">
        <w:trPr>
          <w:trHeight w:hRule="exact" w:val="280"/>
        </w:trPr>
        <w:tc>
          <w:tcPr>
            <w:cnfStyle w:val="001000000000" w:firstRow="0" w:lastRow="0" w:firstColumn="1" w:lastColumn="0" w:oddVBand="0" w:evenVBand="0" w:oddHBand="0" w:evenHBand="0" w:firstRowFirstColumn="0" w:firstRowLastColumn="0" w:lastRowFirstColumn="0" w:lastRowLastColumn="0"/>
            <w:tcW w:w="1350" w:type="dxa"/>
          </w:tcPr>
          <w:p w14:paraId="002A375E" w14:textId="77777777" w:rsidR="00F775C0" w:rsidRPr="0016560C" w:rsidRDefault="00F775C0" w:rsidP="0081350C">
            <w:pPr>
              <w:spacing w:after="120"/>
              <w:jc w:val="center"/>
              <w:rPr>
                <w:rFonts w:ascii="Times New Roman" w:hAnsi="Times New Roman" w:cs="Times New Roman"/>
                <w:i/>
                <w:iCs/>
                <w:sz w:val="20"/>
                <w:szCs w:val="20"/>
              </w:rPr>
            </w:pPr>
            <w:r w:rsidRPr="0016560C">
              <w:rPr>
                <w:rFonts w:ascii="Times New Roman" w:hAnsi="Times New Roman" w:cs="Times New Roman"/>
                <w:i/>
                <w:iCs/>
                <w:sz w:val="20"/>
                <w:szCs w:val="20"/>
              </w:rPr>
              <w:t>p-value</w:t>
            </w:r>
          </w:p>
        </w:tc>
        <w:tc>
          <w:tcPr>
            <w:tcW w:w="1260" w:type="dxa"/>
          </w:tcPr>
          <w:p w14:paraId="6E9ABC74" w14:textId="77777777" w:rsidR="00F775C0" w:rsidRPr="0016560C" w:rsidRDefault="00F775C0" w:rsidP="0081350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170" w:type="dxa"/>
          </w:tcPr>
          <w:p w14:paraId="413CADE5" w14:textId="47BE3519" w:rsidR="00F775C0" w:rsidRPr="0016560C" w:rsidRDefault="00F775C0" w:rsidP="0081350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6560C">
              <w:rPr>
                <w:rFonts w:ascii="Times New Roman" w:hAnsi="Times New Roman" w:cs="Times New Roman"/>
                <w:sz w:val="18"/>
                <w:szCs w:val="18"/>
              </w:rPr>
              <w:t>(</w:t>
            </w:r>
            <w:r w:rsidR="00AD1A4A" w:rsidRPr="0016560C">
              <w:rPr>
                <w:rFonts w:ascii="Times New Roman" w:hAnsi="Times New Roman" w:cs="Times New Roman"/>
                <w:sz w:val="18"/>
                <w:szCs w:val="18"/>
              </w:rPr>
              <w:t>0.0000</w:t>
            </w:r>
            <w:r w:rsidRPr="0016560C">
              <w:rPr>
                <w:rFonts w:ascii="Times New Roman" w:hAnsi="Times New Roman" w:cs="Times New Roman"/>
                <w:sz w:val="18"/>
                <w:szCs w:val="18"/>
              </w:rPr>
              <w:t>)</w:t>
            </w:r>
          </w:p>
        </w:tc>
        <w:tc>
          <w:tcPr>
            <w:tcW w:w="1260" w:type="dxa"/>
          </w:tcPr>
          <w:p w14:paraId="4FE806E1" w14:textId="3EAC2951" w:rsidR="00F775C0" w:rsidRPr="0016560C" w:rsidRDefault="00F775C0" w:rsidP="0081350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60C">
              <w:rPr>
                <w:rFonts w:ascii="Times New Roman" w:hAnsi="Times New Roman" w:cs="Times New Roman"/>
                <w:sz w:val="18"/>
                <w:szCs w:val="18"/>
              </w:rPr>
              <w:t>(</w:t>
            </w:r>
            <w:r w:rsidR="002D4C64" w:rsidRPr="0016560C">
              <w:rPr>
                <w:rFonts w:ascii="Times New Roman" w:hAnsi="Times New Roman" w:cs="Times New Roman"/>
                <w:sz w:val="18"/>
                <w:szCs w:val="18"/>
              </w:rPr>
              <w:t>0.3003</w:t>
            </w:r>
            <w:r w:rsidRPr="0016560C">
              <w:rPr>
                <w:rFonts w:ascii="Times New Roman" w:hAnsi="Times New Roman" w:cs="Times New Roman"/>
                <w:sz w:val="18"/>
                <w:szCs w:val="18"/>
              </w:rPr>
              <w:t>)</w:t>
            </w:r>
          </w:p>
        </w:tc>
        <w:tc>
          <w:tcPr>
            <w:tcW w:w="1355" w:type="dxa"/>
          </w:tcPr>
          <w:p w14:paraId="135CB3AB" w14:textId="06E767EE" w:rsidR="00F775C0" w:rsidRPr="0016560C" w:rsidRDefault="00F775C0" w:rsidP="0081350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60C">
              <w:rPr>
                <w:rFonts w:ascii="Times New Roman" w:hAnsi="Times New Roman" w:cs="Times New Roman"/>
                <w:sz w:val="18"/>
                <w:szCs w:val="18"/>
              </w:rPr>
              <w:t>(0.000</w:t>
            </w:r>
            <w:r w:rsidR="0044725A" w:rsidRPr="0016560C">
              <w:rPr>
                <w:rFonts w:ascii="Times New Roman" w:hAnsi="Times New Roman" w:cs="Times New Roman"/>
                <w:sz w:val="18"/>
                <w:szCs w:val="18"/>
              </w:rPr>
              <w:t>5</w:t>
            </w:r>
            <w:r w:rsidRPr="0016560C">
              <w:rPr>
                <w:rFonts w:ascii="Times New Roman" w:hAnsi="Times New Roman" w:cs="Times New Roman"/>
                <w:sz w:val="18"/>
                <w:szCs w:val="18"/>
              </w:rPr>
              <w:t>)</w:t>
            </w:r>
          </w:p>
        </w:tc>
        <w:tc>
          <w:tcPr>
            <w:tcW w:w="1080" w:type="dxa"/>
          </w:tcPr>
          <w:p w14:paraId="66655700" w14:textId="46F04B58" w:rsidR="00F775C0" w:rsidRPr="0016560C" w:rsidRDefault="00F775C0" w:rsidP="0081350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560C">
              <w:rPr>
                <w:rFonts w:ascii="Times New Roman" w:hAnsi="Times New Roman" w:cs="Times New Roman"/>
                <w:sz w:val="18"/>
                <w:szCs w:val="18"/>
              </w:rPr>
              <w:t>(</w:t>
            </w:r>
            <w:r w:rsidR="0001487F" w:rsidRPr="0016560C">
              <w:rPr>
                <w:rFonts w:ascii="Arial" w:hAnsi="Arial" w:cs="Arial"/>
                <w:color w:val="000000"/>
                <w:sz w:val="18"/>
                <w:szCs w:val="18"/>
              </w:rPr>
              <w:t>0.1486</w:t>
            </w:r>
            <w:r w:rsidRPr="0016560C">
              <w:rPr>
                <w:rFonts w:ascii="Times New Roman" w:hAnsi="Times New Roman" w:cs="Times New Roman"/>
                <w:sz w:val="18"/>
                <w:szCs w:val="18"/>
              </w:rPr>
              <w:t>)</w:t>
            </w:r>
          </w:p>
        </w:tc>
        <w:tc>
          <w:tcPr>
            <w:tcW w:w="3330" w:type="dxa"/>
            <w:vMerge/>
          </w:tcPr>
          <w:p w14:paraId="58C77776" w14:textId="77777777" w:rsidR="00F775C0" w:rsidRPr="0016560C" w:rsidRDefault="00F775C0" w:rsidP="0081350C">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p>
        </w:tc>
      </w:tr>
      <w:tr w:rsidR="00F775C0" w:rsidRPr="0016560C" w14:paraId="10F49EE3" w14:textId="77777777" w:rsidTr="0081350C">
        <w:trPr>
          <w:trHeight w:hRule="exact" w:val="370"/>
        </w:trPr>
        <w:tc>
          <w:tcPr>
            <w:cnfStyle w:val="001000000000" w:firstRow="0" w:lastRow="0" w:firstColumn="1" w:lastColumn="0" w:oddVBand="0" w:evenVBand="0" w:oddHBand="0" w:evenHBand="0" w:firstRowFirstColumn="0" w:firstRowLastColumn="0" w:lastRowFirstColumn="0" w:lastRowLastColumn="0"/>
            <w:tcW w:w="1350" w:type="dxa"/>
          </w:tcPr>
          <w:p w14:paraId="3EBB7EDB" w14:textId="15639E82" w:rsidR="00F775C0" w:rsidRPr="0016560C" w:rsidRDefault="00F775C0" w:rsidP="0081350C">
            <w:pPr>
              <w:spacing w:after="120"/>
              <w:jc w:val="center"/>
              <w:rPr>
                <w:rFonts w:ascii="Times New Roman" w:hAnsi="Times New Roman" w:cs="Times New Roman"/>
                <w:i/>
                <w:iCs/>
                <w:sz w:val="20"/>
                <w:szCs w:val="20"/>
              </w:rPr>
            </w:pPr>
            <w:proofErr w:type="spellStart"/>
            <w:r w:rsidRPr="0016560C">
              <w:rPr>
                <w:rFonts w:ascii="Times New Roman" w:hAnsi="Times New Roman" w:cs="Times New Roman"/>
                <w:i/>
                <w:iCs/>
                <w:sz w:val="20"/>
                <w:szCs w:val="20"/>
              </w:rPr>
              <w:t>Ln</w:t>
            </w:r>
            <w:r w:rsidR="00387155" w:rsidRPr="0016560C">
              <w:rPr>
                <w:rFonts w:ascii="Times New Roman" w:hAnsi="Times New Roman" w:cs="Times New Roman"/>
                <w:i/>
                <w:iCs/>
                <w:sz w:val="20"/>
                <w:szCs w:val="20"/>
              </w:rPr>
              <w:t>R</w:t>
            </w:r>
            <w:r w:rsidR="00C9519D" w:rsidRPr="0016560C">
              <w:rPr>
                <w:rFonts w:ascii="Times New Roman" w:hAnsi="Times New Roman" w:cs="Times New Roman"/>
                <w:i/>
                <w:iCs/>
                <w:sz w:val="20"/>
                <w:szCs w:val="20"/>
              </w:rPr>
              <w:t>Y</w:t>
            </w:r>
            <w:proofErr w:type="spellEnd"/>
          </w:p>
        </w:tc>
        <w:tc>
          <w:tcPr>
            <w:tcW w:w="1260" w:type="dxa"/>
          </w:tcPr>
          <w:p w14:paraId="39FE72E6" w14:textId="61087E6A" w:rsidR="00F775C0" w:rsidRPr="0016560C" w:rsidRDefault="00EE13FD" w:rsidP="0081350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60C">
              <w:rPr>
                <w:rFonts w:ascii="Times New Roman" w:hAnsi="Times New Roman" w:cs="Times New Roman"/>
                <w:sz w:val="18"/>
                <w:szCs w:val="18"/>
              </w:rPr>
              <w:t>1.57111</w:t>
            </w:r>
          </w:p>
        </w:tc>
        <w:tc>
          <w:tcPr>
            <w:tcW w:w="1170" w:type="dxa"/>
          </w:tcPr>
          <w:p w14:paraId="718AA523" w14:textId="77777777" w:rsidR="00F775C0" w:rsidRPr="0016560C" w:rsidRDefault="00F775C0" w:rsidP="0081350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60C">
              <w:rPr>
                <w:rFonts w:ascii="Times New Roman" w:hAnsi="Times New Roman" w:cs="Times New Roman"/>
                <w:sz w:val="20"/>
                <w:szCs w:val="20"/>
              </w:rPr>
              <w:t>_</w:t>
            </w:r>
          </w:p>
        </w:tc>
        <w:tc>
          <w:tcPr>
            <w:tcW w:w="1260" w:type="dxa"/>
          </w:tcPr>
          <w:p w14:paraId="6EEE29C5" w14:textId="519BE8C8" w:rsidR="00F775C0" w:rsidRPr="0016560C" w:rsidRDefault="00DF7749" w:rsidP="0081350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60C">
              <w:rPr>
                <w:rFonts w:ascii="Times New Roman" w:hAnsi="Times New Roman" w:cs="Times New Roman"/>
                <w:sz w:val="18"/>
                <w:szCs w:val="18"/>
              </w:rPr>
              <w:t>0</w:t>
            </w:r>
            <w:r w:rsidR="00F775C0" w:rsidRPr="0016560C">
              <w:rPr>
                <w:rFonts w:ascii="Times New Roman" w:hAnsi="Times New Roman" w:cs="Times New Roman"/>
                <w:sz w:val="18"/>
                <w:szCs w:val="18"/>
              </w:rPr>
              <w:t>.</w:t>
            </w:r>
            <w:r w:rsidRPr="0016560C">
              <w:rPr>
                <w:rFonts w:ascii="Times New Roman" w:hAnsi="Times New Roman" w:cs="Times New Roman"/>
                <w:sz w:val="18"/>
                <w:szCs w:val="18"/>
              </w:rPr>
              <w:t>3033</w:t>
            </w:r>
          </w:p>
        </w:tc>
        <w:tc>
          <w:tcPr>
            <w:tcW w:w="1355" w:type="dxa"/>
          </w:tcPr>
          <w:p w14:paraId="41C566B9" w14:textId="794CC4B7" w:rsidR="00F775C0" w:rsidRPr="0016560C" w:rsidRDefault="00F775C0" w:rsidP="0081350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60C">
              <w:rPr>
                <w:rFonts w:ascii="Times New Roman" w:hAnsi="Times New Roman" w:cs="Times New Roman"/>
                <w:sz w:val="18"/>
                <w:szCs w:val="18"/>
              </w:rPr>
              <w:t> </w:t>
            </w:r>
            <w:r w:rsidR="006D7E27" w:rsidRPr="0016560C">
              <w:rPr>
                <w:rFonts w:ascii="Arial" w:hAnsi="Arial" w:cs="Arial"/>
                <w:color w:val="000000"/>
                <w:sz w:val="18"/>
                <w:szCs w:val="18"/>
              </w:rPr>
              <w:t>3.3862</w:t>
            </w:r>
            <w:r w:rsidRPr="0016560C">
              <w:rPr>
                <w:rFonts w:ascii="Times New Roman" w:hAnsi="Times New Roman" w:cs="Times New Roman"/>
                <w:sz w:val="20"/>
                <w:szCs w:val="20"/>
              </w:rPr>
              <w:t>*</w:t>
            </w:r>
            <w:r w:rsidR="006D7E27" w:rsidRPr="0016560C">
              <w:rPr>
                <w:rFonts w:ascii="Times New Roman" w:hAnsi="Times New Roman" w:cs="Times New Roman"/>
                <w:sz w:val="20"/>
                <w:szCs w:val="20"/>
              </w:rPr>
              <w:t>*</w:t>
            </w:r>
            <w:r w:rsidRPr="0016560C">
              <w:rPr>
                <w:rFonts w:ascii="Times New Roman" w:hAnsi="Times New Roman" w:cs="Times New Roman"/>
                <w:sz w:val="20"/>
                <w:szCs w:val="20"/>
              </w:rPr>
              <w:t>*</w:t>
            </w:r>
          </w:p>
        </w:tc>
        <w:tc>
          <w:tcPr>
            <w:tcW w:w="1080" w:type="dxa"/>
          </w:tcPr>
          <w:p w14:paraId="4D02A04C" w14:textId="29A911D1" w:rsidR="00F775C0" w:rsidRPr="0016560C" w:rsidRDefault="00283A96" w:rsidP="0081350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560C">
              <w:rPr>
                <w:rFonts w:ascii="Times New Roman" w:hAnsi="Times New Roman" w:cs="Times New Roman"/>
                <w:sz w:val="18"/>
                <w:szCs w:val="18"/>
              </w:rPr>
              <w:t>3.5252</w:t>
            </w:r>
            <w:r w:rsidR="00F775C0" w:rsidRPr="0016560C">
              <w:rPr>
                <w:rFonts w:ascii="Times New Roman" w:hAnsi="Times New Roman" w:cs="Times New Roman"/>
                <w:sz w:val="20"/>
                <w:szCs w:val="20"/>
              </w:rPr>
              <w:t>***</w:t>
            </w:r>
          </w:p>
        </w:tc>
        <w:tc>
          <w:tcPr>
            <w:tcW w:w="3330" w:type="dxa"/>
            <w:vMerge w:val="restart"/>
          </w:tcPr>
          <w:p w14:paraId="78CC5C52" w14:textId="77777777" w:rsidR="00F775C0" w:rsidRPr="0016560C" w:rsidRDefault="00F775C0" w:rsidP="0081350C">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6"/>
                <w:szCs w:val="16"/>
              </w:rPr>
            </w:pPr>
          </w:p>
          <w:p w14:paraId="52FEB863" w14:textId="4F148E95" w:rsidR="00F775C0" w:rsidRPr="0016560C" w:rsidRDefault="00F775C0" w:rsidP="0081350C">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m:oMathPara>
              <m:oMath>
                <m:r>
                  <w:rPr>
                    <w:rFonts w:ascii="Cambria Math" w:hAnsi="Cambria Math" w:cs="Times New Roman"/>
                    <w:sz w:val="20"/>
                    <w:szCs w:val="20"/>
                  </w:rPr>
                  <m:t>LnRY→LnEGC,LnGLB</m:t>
                </m:r>
              </m:oMath>
            </m:oMathPara>
          </w:p>
        </w:tc>
      </w:tr>
      <w:tr w:rsidR="00F775C0" w:rsidRPr="0016560C" w14:paraId="58F2F6B0" w14:textId="77777777" w:rsidTr="0081350C">
        <w:trPr>
          <w:trHeight w:hRule="exact" w:val="343"/>
        </w:trPr>
        <w:tc>
          <w:tcPr>
            <w:cnfStyle w:val="001000000000" w:firstRow="0" w:lastRow="0" w:firstColumn="1" w:lastColumn="0" w:oddVBand="0" w:evenVBand="0" w:oddHBand="0" w:evenHBand="0" w:firstRowFirstColumn="0" w:firstRowLastColumn="0" w:lastRowFirstColumn="0" w:lastRowLastColumn="0"/>
            <w:tcW w:w="1350" w:type="dxa"/>
          </w:tcPr>
          <w:p w14:paraId="138013AE" w14:textId="77777777" w:rsidR="00F775C0" w:rsidRPr="0016560C" w:rsidRDefault="00F775C0" w:rsidP="0081350C">
            <w:pPr>
              <w:spacing w:after="120"/>
              <w:jc w:val="center"/>
              <w:rPr>
                <w:rFonts w:ascii="Times New Roman" w:hAnsi="Times New Roman" w:cs="Times New Roman"/>
                <w:i/>
                <w:iCs/>
                <w:sz w:val="20"/>
                <w:szCs w:val="20"/>
              </w:rPr>
            </w:pPr>
            <w:r w:rsidRPr="0016560C">
              <w:rPr>
                <w:rFonts w:ascii="Times New Roman" w:hAnsi="Times New Roman" w:cs="Times New Roman"/>
                <w:i/>
                <w:iCs/>
                <w:sz w:val="20"/>
                <w:szCs w:val="20"/>
              </w:rPr>
              <w:t>p-value</w:t>
            </w:r>
          </w:p>
        </w:tc>
        <w:tc>
          <w:tcPr>
            <w:tcW w:w="1260" w:type="dxa"/>
          </w:tcPr>
          <w:p w14:paraId="337FA9F1" w14:textId="728DCA35" w:rsidR="00F775C0" w:rsidRPr="0016560C" w:rsidRDefault="00F775C0" w:rsidP="0081350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60C">
              <w:rPr>
                <w:rFonts w:ascii="Times New Roman" w:hAnsi="Times New Roman" w:cs="Times New Roman"/>
                <w:sz w:val="18"/>
                <w:szCs w:val="18"/>
              </w:rPr>
              <w:t>(</w:t>
            </w:r>
            <w:r w:rsidR="000F7FA3" w:rsidRPr="0016560C">
              <w:rPr>
                <w:rFonts w:ascii="Arial" w:hAnsi="Arial" w:cs="Arial"/>
                <w:color w:val="000000"/>
                <w:sz w:val="18"/>
                <w:szCs w:val="18"/>
              </w:rPr>
              <w:t>0.1162</w:t>
            </w:r>
            <w:r w:rsidRPr="0016560C">
              <w:rPr>
                <w:rFonts w:ascii="Times New Roman" w:hAnsi="Times New Roman" w:cs="Times New Roman"/>
                <w:sz w:val="18"/>
                <w:szCs w:val="18"/>
              </w:rPr>
              <w:t>)</w:t>
            </w:r>
          </w:p>
        </w:tc>
        <w:tc>
          <w:tcPr>
            <w:tcW w:w="1170" w:type="dxa"/>
          </w:tcPr>
          <w:p w14:paraId="43A75113" w14:textId="77777777" w:rsidR="00F775C0" w:rsidRPr="0016560C" w:rsidRDefault="00F775C0" w:rsidP="0081350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260" w:type="dxa"/>
          </w:tcPr>
          <w:p w14:paraId="04DE2D88" w14:textId="56A17B68" w:rsidR="00F775C0" w:rsidRPr="0016560C" w:rsidRDefault="00F775C0" w:rsidP="0081350C">
            <w:pPr>
              <w:autoSpaceDE w:val="0"/>
              <w:autoSpaceDN w:val="0"/>
              <w:adjustRightInd w:val="0"/>
              <w:ind w:right="1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16560C">
              <w:rPr>
                <w:rFonts w:ascii="Times New Roman" w:hAnsi="Times New Roman" w:cs="Times New Roman"/>
                <w:sz w:val="18"/>
                <w:szCs w:val="18"/>
              </w:rPr>
              <w:t>(</w:t>
            </w:r>
            <w:r w:rsidR="00DF7749" w:rsidRPr="0016560C">
              <w:rPr>
                <w:rFonts w:ascii="Arial" w:hAnsi="Arial" w:cs="Arial"/>
                <w:color w:val="000000"/>
                <w:sz w:val="18"/>
                <w:szCs w:val="18"/>
              </w:rPr>
              <w:t>0.7616</w:t>
            </w:r>
            <w:r w:rsidRPr="0016560C">
              <w:rPr>
                <w:rFonts w:ascii="Times New Roman" w:hAnsi="Times New Roman" w:cs="Times New Roman"/>
                <w:sz w:val="18"/>
                <w:szCs w:val="18"/>
              </w:rPr>
              <w:t>)</w:t>
            </w:r>
          </w:p>
          <w:p w14:paraId="5A8575E6" w14:textId="77777777" w:rsidR="00F775C0" w:rsidRPr="0016560C" w:rsidRDefault="00F775C0" w:rsidP="0081350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55" w:type="dxa"/>
          </w:tcPr>
          <w:p w14:paraId="4D08DAEF" w14:textId="3A4CD8AD" w:rsidR="00F775C0" w:rsidRPr="0016560C" w:rsidRDefault="00F775C0" w:rsidP="0081350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60C">
              <w:rPr>
                <w:rFonts w:ascii="Times New Roman" w:hAnsi="Times New Roman" w:cs="Times New Roman"/>
                <w:sz w:val="18"/>
                <w:szCs w:val="18"/>
              </w:rPr>
              <w:t>(0.0</w:t>
            </w:r>
            <w:r w:rsidR="00DC5CA0" w:rsidRPr="0016560C">
              <w:rPr>
                <w:rFonts w:ascii="Times New Roman" w:hAnsi="Times New Roman" w:cs="Times New Roman"/>
                <w:sz w:val="18"/>
                <w:szCs w:val="18"/>
              </w:rPr>
              <w:t>007</w:t>
            </w:r>
            <w:r w:rsidRPr="0016560C">
              <w:rPr>
                <w:rFonts w:ascii="Times New Roman" w:hAnsi="Times New Roman" w:cs="Times New Roman"/>
                <w:sz w:val="18"/>
                <w:szCs w:val="18"/>
              </w:rPr>
              <w:t>)</w:t>
            </w:r>
          </w:p>
        </w:tc>
        <w:tc>
          <w:tcPr>
            <w:tcW w:w="1080" w:type="dxa"/>
          </w:tcPr>
          <w:p w14:paraId="67C3EF9E" w14:textId="0BBC63BE" w:rsidR="00F775C0" w:rsidRPr="0016560C" w:rsidRDefault="00F775C0" w:rsidP="0081350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560C">
              <w:rPr>
                <w:rFonts w:ascii="Times New Roman" w:hAnsi="Times New Roman" w:cs="Times New Roman"/>
                <w:sz w:val="18"/>
                <w:szCs w:val="18"/>
              </w:rPr>
              <w:t>(0.000</w:t>
            </w:r>
            <w:r w:rsidR="004F03B6" w:rsidRPr="0016560C">
              <w:rPr>
                <w:rFonts w:ascii="Times New Roman" w:hAnsi="Times New Roman" w:cs="Times New Roman"/>
                <w:sz w:val="18"/>
                <w:szCs w:val="18"/>
              </w:rPr>
              <w:t>4</w:t>
            </w:r>
            <w:r w:rsidRPr="0016560C">
              <w:rPr>
                <w:rFonts w:ascii="Times New Roman" w:hAnsi="Times New Roman" w:cs="Times New Roman"/>
                <w:sz w:val="18"/>
                <w:szCs w:val="18"/>
              </w:rPr>
              <w:t>)</w:t>
            </w:r>
          </w:p>
        </w:tc>
        <w:tc>
          <w:tcPr>
            <w:tcW w:w="3330" w:type="dxa"/>
            <w:vMerge/>
          </w:tcPr>
          <w:p w14:paraId="62CC76B5" w14:textId="77777777" w:rsidR="00F775C0" w:rsidRPr="0016560C" w:rsidRDefault="00F775C0" w:rsidP="0081350C">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r>
      <w:tr w:rsidR="00F775C0" w:rsidRPr="0016560C" w14:paraId="48CE01ED" w14:textId="77777777" w:rsidTr="0081350C">
        <w:trPr>
          <w:trHeight w:hRule="exact" w:val="397"/>
        </w:trPr>
        <w:tc>
          <w:tcPr>
            <w:cnfStyle w:val="001000000000" w:firstRow="0" w:lastRow="0" w:firstColumn="1" w:lastColumn="0" w:oddVBand="0" w:evenVBand="0" w:oddHBand="0" w:evenHBand="0" w:firstRowFirstColumn="0" w:firstRowLastColumn="0" w:lastRowFirstColumn="0" w:lastRowLastColumn="0"/>
            <w:tcW w:w="1350" w:type="dxa"/>
          </w:tcPr>
          <w:p w14:paraId="7BEE9E38" w14:textId="0FBD156B" w:rsidR="00F775C0" w:rsidRPr="0016560C" w:rsidRDefault="00F775C0" w:rsidP="0081350C">
            <w:pPr>
              <w:spacing w:after="120"/>
              <w:jc w:val="center"/>
              <w:rPr>
                <w:rFonts w:ascii="Times New Roman" w:hAnsi="Times New Roman" w:cs="Times New Roman"/>
                <w:i/>
                <w:iCs/>
                <w:sz w:val="20"/>
                <w:szCs w:val="20"/>
              </w:rPr>
            </w:pPr>
            <w:proofErr w:type="spellStart"/>
            <w:r w:rsidRPr="0016560C">
              <w:rPr>
                <w:rFonts w:ascii="Times New Roman" w:hAnsi="Times New Roman" w:cs="Times New Roman"/>
                <w:i/>
                <w:iCs/>
                <w:sz w:val="20"/>
                <w:szCs w:val="20"/>
              </w:rPr>
              <w:t>Ln</w:t>
            </w:r>
            <w:r w:rsidR="00336890" w:rsidRPr="0016560C">
              <w:rPr>
                <w:rFonts w:ascii="Times New Roman" w:hAnsi="Times New Roman" w:cs="Times New Roman"/>
                <w:i/>
                <w:iCs/>
                <w:sz w:val="20"/>
                <w:szCs w:val="20"/>
              </w:rPr>
              <w:t>NUR</w:t>
            </w:r>
            <w:proofErr w:type="spellEnd"/>
          </w:p>
        </w:tc>
        <w:tc>
          <w:tcPr>
            <w:tcW w:w="1260" w:type="dxa"/>
          </w:tcPr>
          <w:p w14:paraId="0C38B3D9" w14:textId="3383636B" w:rsidR="00F775C0" w:rsidRPr="0016560C" w:rsidRDefault="00F775C0" w:rsidP="0081350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60C">
              <w:rPr>
                <w:rFonts w:ascii="Times New Roman" w:hAnsi="Times New Roman" w:cs="Times New Roman"/>
                <w:sz w:val="18"/>
                <w:szCs w:val="18"/>
              </w:rPr>
              <w:t> </w:t>
            </w:r>
            <w:r w:rsidR="000202DD" w:rsidRPr="0016560C">
              <w:rPr>
                <w:rFonts w:ascii="Arial" w:hAnsi="Arial" w:cs="Arial"/>
                <w:color w:val="000000"/>
                <w:sz w:val="18"/>
                <w:szCs w:val="18"/>
              </w:rPr>
              <w:t>3.7024</w:t>
            </w:r>
            <w:r w:rsidRPr="0016560C">
              <w:rPr>
                <w:rFonts w:ascii="Times New Roman" w:hAnsi="Times New Roman" w:cs="Times New Roman"/>
                <w:sz w:val="20"/>
                <w:szCs w:val="20"/>
              </w:rPr>
              <w:t>***</w:t>
            </w:r>
          </w:p>
        </w:tc>
        <w:tc>
          <w:tcPr>
            <w:tcW w:w="1170" w:type="dxa"/>
          </w:tcPr>
          <w:p w14:paraId="765835B7" w14:textId="70D078F7" w:rsidR="00F775C0" w:rsidRPr="0016560C" w:rsidRDefault="00C5563E" w:rsidP="0081350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60C">
              <w:rPr>
                <w:rFonts w:ascii="Arial" w:hAnsi="Arial" w:cs="Arial"/>
                <w:color w:val="000000"/>
                <w:sz w:val="18"/>
                <w:szCs w:val="18"/>
              </w:rPr>
              <w:t>-1.1759</w:t>
            </w:r>
          </w:p>
        </w:tc>
        <w:tc>
          <w:tcPr>
            <w:tcW w:w="1260" w:type="dxa"/>
          </w:tcPr>
          <w:p w14:paraId="31119BED" w14:textId="77777777" w:rsidR="00F775C0" w:rsidRPr="0016560C" w:rsidRDefault="00F775C0" w:rsidP="0081350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60C">
              <w:rPr>
                <w:rFonts w:ascii="Times New Roman" w:hAnsi="Times New Roman" w:cs="Times New Roman"/>
                <w:sz w:val="20"/>
                <w:szCs w:val="20"/>
              </w:rPr>
              <w:t>_</w:t>
            </w:r>
          </w:p>
        </w:tc>
        <w:tc>
          <w:tcPr>
            <w:tcW w:w="1355" w:type="dxa"/>
          </w:tcPr>
          <w:p w14:paraId="0B97A30D" w14:textId="5553CDD3" w:rsidR="00F775C0" w:rsidRPr="0016560C" w:rsidRDefault="00FE602D" w:rsidP="0081350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60C">
              <w:rPr>
                <w:rFonts w:ascii="Arial" w:hAnsi="Arial" w:cs="Arial"/>
                <w:color w:val="000000"/>
                <w:sz w:val="18"/>
                <w:szCs w:val="18"/>
              </w:rPr>
              <w:t>2.9240</w:t>
            </w:r>
            <w:r w:rsidR="00F775C0" w:rsidRPr="0016560C">
              <w:rPr>
                <w:rFonts w:ascii="Times New Roman" w:hAnsi="Times New Roman" w:cs="Times New Roman"/>
                <w:sz w:val="20"/>
                <w:szCs w:val="20"/>
              </w:rPr>
              <w:t>**</w:t>
            </w:r>
          </w:p>
        </w:tc>
        <w:tc>
          <w:tcPr>
            <w:tcW w:w="1080" w:type="dxa"/>
          </w:tcPr>
          <w:p w14:paraId="5356D5EE" w14:textId="2F089067" w:rsidR="00F775C0" w:rsidRPr="0016560C" w:rsidRDefault="00AA126C" w:rsidP="0081350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560C">
              <w:rPr>
                <w:rFonts w:ascii="Arial" w:hAnsi="Arial" w:cs="Arial"/>
                <w:color w:val="000000"/>
                <w:sz w:val="18"/>
                <w:szCs w:val="18"/>
              </w:rPr>
              <w:t>0.6336</w:t>
            </w:r>
          </w:p>
        </w:tc>
        <w:tc>
          <w:tcPr>
            <w:tcW w:w="3330" w:type="dxa"/>
            <w:vMerge w:val="restart"/>
          </w:tcPr>
          <w:p w14:paraId="4559EBBE" w14:textId="77777777" w:rsidR="00F775C0" w:rsidRPr="0016560C" w:rsidRDefault="00F775C0" w:rsidP="0081350C">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6"/>
                <w:szCs w:val="16"/>
              </w:rPr>
            </w:pPr>
          </w:p>
          <w:p w14:paraId="25B5C186" w14:textId="4EA3E5EF" w:rsidR="00F775C0" w:rsidRPr="0016560C" w:rsidRDefault="00F775C0" w:rsidP="0081350C">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m:oMathPara>
              <m:oMath>
                <m:r>
                  <w:rPr>
                    <w:rFonts w:ascii="Cambria Math" w:hAnsi="Cambria Math" w:cs="Times New Roman"/>
                    <w:sz w:val="18"/>
                    <w:szCs w:val="18"/>
                  </w:rPr>
                  <m:t>LnNUR→LnCO2,LnEGC</m:t>
                </m:r>
              </m:oMath>
            </m:oMathPara>
          </w:p>
        </w:tc>
      </w:tr>
      <w:tr w:rsidR="00F775C0" w:rsidRPr="0016560C" w14:paraId="7F2534D0" w14:textId="77777777" w:rsidTr="0081350C">
        <w:trPr>
          <w:trHeight w:hRule="exact" w:val="325"/>
        </w:trPr>
        <w:tc>
          <w:tcPr>
            <w:cnfStyle w:val="001000000000" w:firstRow="0" w:lastRow="0" w:firstColumn="1" w:lastColumn="0" w:oddVBand="0" w:evenVBand="0" w:oddHBand="0" w:evenHBand="0" w:firstRowFirstColumn="0" w:firstRowLastColumn="0" w:lastRowFirstColumn="0" w:lastRowLastColumn="0"/>
            <w:tcW w:w="1350" w:type="dxa"/>
          </w:tcPr>
          <w:p w14:paraId="222CCF8B" w14:textId="77777777" w:rsidR="00F775C0" w:rsidRPr="0016560C" w:rsidRDefault="00F775C0" w:rsidP="0081350C">
            <w:pPr>
              <w:spacing w:after="120"/>
              <w:jc w:val="center"/>
              <w:rPr>
                <w:rFonts w:ascii="Times New Roman" w:hAnsi="Times New Roman" w:cs="Times New Roman"/>
                <w:i/>
                <w:iCs/>
                <w:sz w:val="20"/>
                <w:szCs w:val="20"/>
              </w:rPr>
            </w:pPr>
            <w:r w:rsidRPr="0016560C">
              <w:rPr>
                <w:rFonts w:ascii="Times New Roman" w:hAnsi="Times New Roman" w:cs="Times New Roman"/>
                <w:i/>
                <w:iCs/>
                <w:sz w:val="20"/>
                <w:szCs w:val="20"/>
              </w:rPr>
              <w:t>p-value</w:t>
            </w:r>
          </w:p>
        </w:tc>
        <w:tc>
          <w:tcPr>
            <w:tcW w:w="1260" w:type="dxa"/>
          </w:tcPr>
          <w:p w14:paraId="2C22D74C" w14:textId="4D633C7D" w:rsidR="00F775C0" w:rsidRPr="0016560C" w:rsidRDefault="00F775C0" w:rsidP="0081350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60C">
              <w:rPr>
                <w:rFonts w:ascii="Times New Roman" w:hAnsi="Times New Roman" w:cs="Times New Roman"/>
                <w:sz w:val="18"/>
                <w:szCs w:val="18"/>
              </w:rPr>
              <w:t>(0.000</w:t>
            </w:r>
            <w:r w:rsidR="00E718AA" w:rsidRPr="0016560C">
              <w:rPr>
                <w:rFonts w:ascii="Times New Roman" w:hAnsi="Times New Roman" w:cs="Times New Roman"/>
                <w:sz w:val="18"/>
                <w:szCs w:val="18"/>
              </w:rPr>
              <w:t>2</w:t>
            </w:r>
            <w:r w:rsidRPr="0016560C">
              <w:rPr>
                <w:rFonts w:ascii="Times New Roman" w:hAnsi="Times New Roman" w:cs="Times New Roman"/>
                <w:sz w:val="18"/>
                <w:szCs w:val="18"/>
              </w:rPr>
              <w:t>)</w:t>
            </w:r>
          </w:p>
        </w:tc>
        <w:tc>
          <w:tcPr>
            <w:tcW w:w="1170" w:type="dxa"/>
          </w:tcPr>
          <w:p w14:paraId="4FAA433E" w14:textId="6372C2F9" w:rsidR="00F775C0" w:rsidRPr="0016560C" w:rsidRDefault="00F775C0" w:rsidP="0081350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60C">
              <w:rPr>
                <w:rFonts w:ascii="Times New Roman" w:hAnsi="Times New Roman" w:cs="Times New Roman"/>
                <w:sz w:val="18"/>
                <w:szCs w:val="18"/>
              </w:rPr>
              <w:t>(</w:t>
            </w:r>
            <w:r w:rsidR="003D4589" w:rsidRPr="0016560C">
              <w:rPr>
                <w:rFonts w:ascii="Arial" w:hAnsi="Arial" w:cs="Arial"/>
                <w:color w:val="000000"/>
                <w:sz w:val="18"/>
                <w:szCs w:val="18"/>
              </w:rPr>
              <w:t>0.2396</w:t>
            </w:r>
            <w:r w:rsidRPr="0016560C">
              <w:rPr>
                <w:rFonts w:ascii="Times New Roman" w:hAnsi="Times New Roman" w:cs="Times New Roman"/>
                <w:sz w:val="18"/>
                <w:szCs w:val="18"/>
              </w:rPr>
              <w:t>)</w:t>
            </w:r>
          </w:p>
        </w:tc>
        <w:tc>
          <w:tcPr>
            <w:tcW w:w="1260" w:type="dxa"/>
          </w:tcPr>
          <w:p w14:paraId="51E28A0C" w14:textId="77777777" w:rsidR="00F775C0" w:rsidRPr="0016560C" w:rsidRDefault="00F775C0" w:rsidP="0081350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55" w:type="dxa"/>
          </w:tcPr>
          <w:p w14:paraId="7AD6D71B" w14:textId="2D76100C" w:rsidR="00F775C0" w:rsidRPr="0016560C" w:rsidRDefault="00F775C0" w:rsidP="0081350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60C">
              <w:rPr>
                <w:rFonts w:ascii="Times New Roman" w:hAnsi="Times New Roman" w:cs="Times New Roman"/>
                <w:sz w:val="18"/>
                <w:szCs w:val="18"/>
              </w:rPr>
              <w:t>(</w:t>
            </w:r>
            <w:r w:rsidR="001A2028" w:rsidRPr="0016560C">
              <w:rPr>
                <w:rFonts w:ascii="Arial" w:hAnsi="Arial" w:cs="Arial"/>
                <w:color w:val="000000"/>
                <w:sz w:val="18"/>
                <w:szCs w:val="18"/>
              </w:rPr>
              <w:t>0.0035</w:t>
            </w:r>
            <w:r w:rsidRPr="0016560C">
              <w:rPr>
                <w:rFonts w:ascii="Times New Roman" w:hAnsi="Times New Roman" w:cs="Times New Roman"/>
                <w:sz w:val="18"/>
                <w:szCs w:val="18"/>
              </w:rPr>
              <w:t>)</w:t>
            </w:r>
          </w:p>
        </w:tc>
        <w:tc>
          <w:tcPr>
            <w:tcW w:w="1080" w:type="dxa"/>
          </w:tcPr>
          <w:p w14:paraId="1F072477" w14:textId="3D1939DB" w:rsidR="00F775C0" w:rsidRPr="0016560C" w:rsidRDefault="00F775C0" w:rsidP="0081350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560C">
              <w:rPr>
                <w:rFonts w:ascii="Times New Roman" w:hAnsi="Times New Roman" w:cs="Times New Roman"/>
                <w:sz w:val="18"/>
                <w:szCs w:val="18"/>
              </w:rPr>
              <w:t>(</w:t>
            </w:r>
            <w:r w:rsidR="001E3DF5" w:rsidRPr="0016560C">
              <w:rPr>
                <w:rFonts w:ascii="Arial" w:hAnsi="Arial" w:cs="Arial"/>
                <w:color w:val="000000"/>
                <w:sz w:val="18"/>
                <w:szCs w:val="18"/>
              </w:rPr>
              <w:t>0.5263</w:t>
            </w:r>
            <w:r w:rsidRPr="0016560C">
              <w:rPr>
                <w:rFonts w:ascii="Times New Roman" w:hAnsi="Times New Roman" w:cs="Times New Roman"/>
                <w:sz w:val="18"/>
                <w:szCs w:val="18"/>
              </w:rPr>
              <w:t>)</w:t>
            </w:r>
          </w:p>
        </w:tc>
        <w:tc>
          <w:tcPr>
            <w:tcW w:w="3330" w:type="dxa"/>
            <w:vMerge/>
          </w:tcPr>
          <w:p w14:paraId="700EB43B" w14:textId="77777777" w:rsidR="00F775C0" w:rsidRPr="0016560C" w:rsidRDefault="00F775C0" w:rsidP="0081350C">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p>
        </w:tc>
      </w:tr>
      <w:tr w:rsidR="00F775C0" w:rsidRPr="0016560C" w14:paraId="7FE9F8AA" w14:textId="77777777" w:rsidTr="0081350C">
        <w:trPr>
          <w:trHeight w:hRule="exact" w:val="442"/>
        </w:trPr>
        <w:tc>
          <w:tcPr>
            <w:cnfStyle w:val="001000000000" w:firstRow="0" w:lastRow="0" w:firstColumn="1" w:lastColumn="0" w:oddVBand="0" w:evenVBand="0" w:oddHBand="0" w:evenHBand="0" w:firstRowFirstColumn="0" w:firstRowLastColumn="0" w:lastRowFirstColumn="0" w:lastRowLastColumn="0"/>
            <w:tcW w:w="1350" w:type="dxa"/>
          </w:tcPr>
          <w:p w14:paraId="516819A8" w14:textId="055A63E5" w:rsidR="00F775C0" w:rsidRPr="0016560C" w:rsidRDefault="00F775C0" w:rsidP="0081350C">
            <w:pPr>
              <w:spacing w:after="120"/>
              <w:jc w:val="center"/>
              <w:rPr>
                <w:rFonts w:ascii="Times New Roman" w:hAnsi="Times New Roman" w:cs="Times New Roman"/>
                <w:i/>
                <w:iCs/>
                <w:sz w:val="20"/>
                <w:szCs w:val="20"/>
              </w:rPr>
            </w:pPr>
            <w:proofErr w:type="spellStart"/>
            <w:r w:rsidRPr="0016560C">
              <w:rPr>
                <w:rFonts w:ascii="Times New Roman" w:hAnsi="Times New Roman" w:cs="Times New Roman"/>
                <w:i/>
                <w:iCs/>
                <w:sz w:val="20"/>
                <w:szCs w:val="20"/>
              </w:rPr>
              <w:t>LnE</w:t>
            </w:r>
            <w:r w:rsidR="005100E2" w:rsidRPr="0016560C">
              <w:rPr>
                <w:rFonts w:ascii="Times New Roman" w:hAnsi="Times New Roman" w:cs="Times New Roman"/>
                <w:i/>
                <w:iCs/>
                <w:sz w:val="20"/>
                <w:szCs w:val="20"/>
              </w:rPr>
              <w:t>GC</w:t>
            </w:r>
            <w:proofErr w:type="spellEnd"/>
          </w:p>
        </w:tc>
        <w:tc>
          <w:tcPr>
            <w:tcW w:w="1260" w:type="dxa"/>
          </w:tcPr>
          <w:p w14:paraId="21AD12E2" w14:textId="20FEC48A" w:rsidR="00F775C0" w:rsidRPr="0016560C" w:rsidRDefault="00937B4E" w:rsidP="0081350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60C">
              <w:rPr>
                <w:rFonts w:ascii="Arial" w:hAnsi="Arial" w:cs="Arial"/>
                <w:color w:val="000000"/>
                <w:sz w:val="18"/>
                <w:szCs w:val="18"/>
              </w:rPr>
              <w:t>4.7261</w:t>
            </w:r>
            <w:r w:rsidR="00F775C0" w:rsidRPr="0016560C">
              <w:rPr>
                <w:rFonts w:ascii="Times New Roman" w:hAnsi="Times New Roman" w:cs="Times New Roman"/>
                <w:sz w:val="20"/>
                <w:szCs w:val="20"/>
              </w:rPr>
              <w:t>***</w:t>
            </w:r>
          </w:p>
        </w:tc>
        <w:tc>
          <w:tcPr>
            <w:tcW w:w="1170" w:type="dxa"/>
          </w:tcPr>
          <w:p w14:paraId="07BA1B35" w14:textId="6460ECB0" w:rsidR="00F775C0" w:rsidRPr="0016560C" w:rsidRDefault="000C7AE9" w:rsidP="0081350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60C">
              <w:rPr>
                <w:rFonts w:ascii="Arial" w:hAnsi="Arial" w:cs="Arial"/>
                <w:color w:val="000000"/>
                <w:sz w:val="18"/>
                <w:szCs w:val="18"/>
              </w:rPr>
              <w:t>9.7301</w:t>
            </w:r>
            <w:r w:rsidR="00280A11" w:rsidRPr="0016560C">
              <w:rPr>
                <w:rFonts w:ascii="Times New Roman" w:hAnsi="Times New Roman" w:cs="Times New Roman"/>
                <w:sz w:val="20"/>
                <w:szCs w:val="20"/>
              </w:rPr>
              <w:t>***</w:t>
            </w:r>
            <w:r w:rsidR="00F775C0" w:rsidRPr="0016560C">
              <w:rPr>
                <w:rFonts w:ascii="Times New Roman" w:hAnsi="Times New Roman" w:cs="Times New Roman"/>
                <w:sz w:val="18"/>
                <w:szCs w:val="18"/>
              </w:rPr>
              <w:t xml:space="preserve">   </w:t>
            </w:r>
          </w:p>
        </w:tc>
        <w:tc>
          <w:tcPr>
            <w:tcW w:w="1260" w:type="dxa"/>
          </w:tcPr>
          <w:p w14:paraId="09B26F16" w14:textId="0B0CCEDA" w:rsidR="00F775C0" w:rsidRPr="0016560C" w:rsidRDefault="0024202F" w:rsidP="0081350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60C">
              <w:rPr>
                <w:rFonts w:ascii="Arial" w:hAnsi="Arial" w:cs="Arial"/>
                <w:color w:val="000000"/>
                <w:sz w:val="18"/>
                <w:szCs w:val="18"/>
              </w:rPr>
              <w:t>2.5341</w:t>
            </w:r>
            <w:r w:rsidR="00F775C0" w:rsidRPr="0016560C">
              <w:rPr>
                <w:rFonts w:ascii="Times New Roman" w:hAnsi="Times New Roman" w:cs="Times New Roman"/>
                <w:sz w:val="20"/>
                <w:szCs w:val="20"/>
              </w:rPr>
              <w:t>**</w:t>
            </w:r>
          </w:p>
        </w:tc>
        <w:tc>
          <w:tcPr>
            <w:tcW w:w="1355" w:type="dxa"/>
          </w:tcPr>
          <w:p w14:paraId="1D5C66A0" w14:textId="77777777" w:rsidR="00F775C0" w:rsidRPr="0016560C" w:rsidRDefault="00F775C0" w:rsidP="0081350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60C">
              <w:rPr>
                <w:rFonts w:ascii="Times New Roman" w:hAnsi="Times New Roman" w:cs="Times New Roman"/>
                <w:sz w:val="20"/>
                <w:szCs w:val="20"/>
              </w:rPr>
              <w:t>_</w:t>
            </w:r>
          </w:p>
        </w:tc>
        <w:tc>
          <w:tcPr>
            <w:tcW w:w="1080" w:type="dxa"/>
          </w:tcPr>
          <w:p w14:paraId="7CD9D479" w14:textId="7D945DC1" w:rsidR="00F775C0" w:rsidRPr="0016560C" w:rsidRDefault="00C1693F" w:rsidP="0081350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560C">
              <w:rPr>
                <w:rFonts w:ascii="Arial" w:hAnsi="Arial" w:cs="Arial"/>
                <w:color w:val="000000"/>
                <w:sz w:val="18"/>
                <w:szCs w:val="18"/>
              </w:rPr>
              <w:t>1.7204</w:t>
            </w:r>
            <w:r w:rsidR="00F775C0" w:rsidRPr="0016560C">
              <w:rPr>
                <w:rFonts w:ascii="Times New Roman" w:hAnsi="Times New Roman" w:cs="Times New Roman"/>
                <w:sz w:val="20"/>
                <w:szCs w:val="20"/>
              </w:rPr>
              <w:t>*</w:t>
            </w:r>
          </w:p>
        </w:tc>
        <w:tc>
          <w:tcPr>
            <w:tcW w:w="3330" w:type="dxa"/>
            <w:vMerge w:val="restart"/>
          </w:tcPr>
          <w:p w14:paraId="4BB929AE" w14:textId="77777777" w:rsidR="00F775C0" w:rsidRPr="0016560C" w:rsidRDefault="00F775C0" w:rsidP="0081350C">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16"/>
                <w:szCs w:val="16"/>
              </w:rPr>
            </w:pPr>
          </w:p>
          <w:p w14:paraId="1980DEA4" w14:textId="0911FDBF" w:rsidR="00F775C0" w:rsidRPr="0016560C" w:rsidRDefault="00F775C0" w:rsidP="0081350C">
            <w:pPr>
              <w:spacing w:after="12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m:oMathPara>
              <m:oMath>
                <m:r>
                  <w:rPr>
                    <w:rFonts w:ascii="Cambria Math" w:hAnsi="Cambria Math" w:cs="Times New Roman"/>
                    <w:sz w:val="20"/>
                    <w:szCs w:val="20"/>
                  </w:rPr>
                  <m:t xml:space="preserve"> LnEGC→LnCO2,LnRY,LnNUR</m:t>
                </m:r>
              </m:oMath>
            </m:oMathPara>
          </w:p>
        </w:tc>
      </w:tr>
      <w:tr w:rsidR="00F775C0" w:rsidRPr="0016560C" w14:paraId="175E8D0D" w14:textId="77777777" w:rsidTr="0081350C">
        <w:trPr>
          <w:trHeight w:hRule="exact" w:val="280"/>
        </w:trPr>
        <w:tc>
          <w:tcPr>
            <w:cnfStyle w:val="001000000000" w:firstRow="0" w:lastRow="0" w:firstColumn="1" w:lastColumn="0" w:oddVBand="0" w:evenVBand="0" w:oddHBand="0" w:evenHBand="0" w:firstRowFirstColumn="0" w:firstRowLastColumn="0" w:lastRowFirstColumn="0" w:lastRowLastColumn="0"/>
            <w:tcW w:w="1350" w:type="dxa"/>
          </w:tcPr>
          <w:p w14:paraId="4DF58FB6" w14:textId="77777777" w:rsidR="00F775C0" w:rsidRPr="0016560C" w:rsidRDefault="00F775C0" w:rsidP="0081350C">
            <w:pPr>
              <w:spacing w:after="120"/>
              <w:jc w:val="center"/>
              <w:rPr>
                <w:rFonts w:ascii="Times New Roman" w:hAnsi="Times New Roman" w:cs="Times New Roman"/>
                <w:i/>
                <w:iCs/>
                <w:sz w:val="20"/>
                <w:szCs w:val="20"/>
              </w:rPr>
            </w:pPr>
            <w:r w:rsidRPr="0016560C">
              <w:rPr>
                <w:rFonts w:ascii="Times New Roman" w:hAnsi="Times New Roman" w:cs="Times New Roman"/>
                <w:i/>
                <w:iCs/>
                <w:sz w:val="20"/>
                <w:szCs w:val="20"/>
              </w:rPr>
              <w:t>p-value</w:t>
            </w:r>
          </w:p>
        </w:tc>
        <w:tc>
          <w:tcPr>
            <w:tcW w:w="1260" w:type="dxa"/>
          </w:tcPr>
          <w:p w14:paraId="60971FFE" w14:textId="77777777" w:rsidR="00F775C0" w:rsidRPr="0016560C" w:rsidRDefault="00F775C0" w:rsidP="0081350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60C">
              <w:rPr>
                <w:rFonts w:ascii="Times New Roman" w:hAnsi="Times New Roman" w:cs="Times New Roman"/>
                <w:sz w:val="18"/>
                <w:szCs w:val="18"/>
              </w:rPr>
              <w:t>(0.0000)</w:t>
            </w:r>
          </w:p>
        </w:tc>
        <w:tc>
          <w:tcPr>
            <w:tcW w:w="1170" w:type="dxa"/>
          </w:tcPr>
          <w:p w14:paraId="20B33C2D" w14:textId="31D29C1A" w:rsidR="00F775C0" w:rsidRPr="0016560C" w:rsidRDefault="00F775C0" w:rsidP="0081350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60C">
              <w:rPr>
                <w:rFonts w:ascii="Times New Roman" w:hAnsi="Times New Roman" w:cs="Times New Roman"/>
                <w:sz w:val="18"/>
                <w:szCs w:val="18"/>
              </w:rPr>
              <w:t>(</w:t>
            </w:r>
            <w:r w:rsidR="00280A11" w:rsidRPr="0016560C">
              <w:rPr>
                <w:rFonts w:ascii="Times New Roman" w:hAnsi="Times New Roman" w:cs="Times New Roman"/>
                <w:sz w:val="18"/>
                <w:szCs w:val="18"/>
              </w:rPr>
              <w:t>0.0000</w:t>
            </w:r>
            <w:r w:rsidRPr="0016560C">
              <w:rPr>
                <w:rFonts w:ascii="Times New Roman" w:hAnsi="Times New Roman" w:cs="Times New Roman"/>
                <w:sz w:val="18"/>
                <w:szCs w:val="18"/>
              </w:rPr>
              <w:t>)</w:t>
            </w:r>
          </w:p>
        </w:tc>
        <w:tc>
          <w:tcPr>
            <w:tcW w:w="1260" w:type="dxa"/>
          </w:tcPr>
          <w:p w14:paraId="17184937" w14:textId="36B5906F" w:rsidR="00F775C0" w:rsidRPr="0016560C" w:rsidRDefault="00F775C0" w:rsidP="0081350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60C">
              <w:rPr>
                <w:rFonts w:ascii="Times New Roman" w:hAnsi="Times New Roman" w:cs="Times New Roman"/>
                <w:sz w:val="18"/>
                <w:szCs w:val="18"/>
              </w:rPr>
              <w:t>(0.0</w:t>
            </w:r>
            <w:r w:rsidR="0024202F" w:rsidRPr="0016560C">
              <w:rPr>
                <w:rFonts w:ascii="Times New Roman" w:hAnsi="Times New Roman" w:cs="Times New Roman"/>
                <w:sz w:val="18"/>
                <w:szCs w:val="18"/>
              </w:rPr>
              <w:t>113</w:t>
            </w:r>
            <w:r w:rsidRPr="0016560C">
              <w:rPr>
                <w:rFonts w:ascii="Times New Roman" w:hAnsi="Times New Roman" w:cs="Times New Roman"/>
                <w:sz w:val="18"/>
                <w:szCs w:val="18"/>
              </w:rPr>
              <w:t>)</w:t>
            </w:r>
          </w:p>
        </w:tc>
        <w:tc>
          <w:tcPr>
            <w:tcW w:w="1355" w:type="dxa"/>
          </w:tcPr>
          <w:p w14:paraId="19BD85AB" w14:textId="77777777" w:rsidR="00F775C0" w:rsidRPr="0016560C" w:rsidRDefault="00F775C0" w:rsidP="0081350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080" w:type="dxa"/>
          </w:tcPr>
          <w:p w14:paraId="16BDBDED" w14:textId="3052928E" w:rsidR="00F775C0" w:rsidRPr="0016560C" w:rsidRDefault="00F775C0" w:rsidP="0081350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16560C">
              <w:rPr>
                <w:rFonts w:ascii="Times New Roman" w:hAnsi="Times New Roman" w:cs="Times New Roman"/>
                <w:sz w:val="18"/>
                <w:szCs w:val="18"/>
              </w:rPr>
              <w:t>(</w:t>
            </w:r>
            <w:r w:rsidR="00FE4157" w:rsidRPr="0016560C">
              <w:rPr>
                <w:rFonts w:ascii="Arial" w:hAnsi="Arial" w:cs="Arial"/>
                <w:color w:val="000000"/>
                <w:sz w:val="18"/>
                <w:szCs w:val="18"/>
              </w:rPr>
              <w:t>0.0854</w:t>
            </w:r>
            <w:r w:rsidRPr="0016560C">
              <w:rPr>
                <w:rFonts w:ascii="Times New Roman" w:hAnsi="Times New Roman" w:cs="Times New Roman"/>
                <w:sz w:val="18"/>
                <w:szCs w:val="18"/>
              </w:rPr>
              <w:t>)</w:t>
            </w:r>
          </w:p>
        </w:tc>
        <w:tc>
          <w:tcPr>
            <w:tcW w:w="3330" w:type="dxa"/>
            <w:vMerge/>
          </w:tcPr>
          <w:p w14:paraId="082BE78C" w14:textId="77777777" w:rsidR="00F775C0" w:rsidRPr="0016560C" w:rsidRDefault="00F775C0" w:rsidP="0081350C">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p>
        </w:tc>
      </w:tr>
      <w:tr w:rsidR="00F775C0" w:rsidRPr="0016560C" w14:paraId="10AA6D47" w14:textId="77777777" w:rsidTr="0081350C">
        <w:trPr>
          <w:trHeight w:hRule="exact" w:val="433"/>
        </w:trPr>
        <w:tc>
          <w:tcPr>
            <w:cnfStyle w:val="001000000000" w:firstRow="0" w:lastRow="0" w:firstColumn="1" w:lastColumn="0" w:oddVBand="0" w:evenVBand="0" w:oddHBand="0" w:evenHBand="0" w:firstRowFirstColumn="0" w:firstRowLastColumn="0" w:lastRowFirstColumn="0" w:lastRowLastColumn="0"/>
            <w:tcW w:w="1350" w:type="dxa"/>
          </w:tcPr>
          <w:p w14:paraId="2155DF20" w14:textId="1952C5E8" w:rsidR="00F775C0" w:rsidRPr="0016560C" w:rsidRDefault="00F775C0" w:rsidP="0081350C">
            <w:pPr>
              <w:spacing w:after="120"/>
              <w:jc w:val="center"/>
              <w:rPr>
                <w:rFonts w:ascii="Times New Roman" w:hAnsi="Times New Roman" w:cs="Times New Roman"/>
                <w:i/>
                <w:iCs/>
                <w:sz w:val="20"/>
                <w:szCs w:val="20"/>
              </w:rPr>
            </w:pPr>
            <w:proofErr w:type="spellStart"/>
            <w:r w:rsidRPr="0016560C">
              <w:rPr>
                <w:rFonts w:ascii="Times New Roman" w:hAnsi="Times New Roman" w:cs="Times New Roman"/>
                <w:i/>
                <w:iCs/>
                <w:sz w:val="20"/>
                <w:szCs w:val="20"/>
              </w:rPr>
              <w:t>Ln</w:t>
            </w:r>
            <w:r w:rsidR="005100E2" w:rsidRPr="0016560C">
              <w:rPr>
                <w:rFonts w:ascii="Times New Roman" w:hAnsi="Times New Roman" w:cs="Times New Roman"/>
                <w:i/>
                <w:iCs/>
                <w:sz w:val="20"/>
                <w:szCs w:val="20"/>
              </w:rPr>
              <w:t>GLB</w:t>
            </w:r>
            <w:proofErr w:type="spellEnd"/>
          </w:p>
        </w:tc>
        <w:tc>
          <w:tcPr>
            <w:tcW w:w="1260" w:type="dxa"/>
          </w:tcPr>
          <w:p w14:paraId="765D9953" w14:textId="021E77A1" w:rsidR="00F775C0" w:rsidRPr="0016560C" w:rsidRDefault="00F224F7" w:rsidP="0081350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60C">
              <w:rPr>
                <w:rFonts w:ascii="Arial" w:hAnsi="Arial" w:cs="Arial"/>
                <w:color w:val="000000"/>
                <w:sz w:val="18"/>
                <w:szCs w:val="18"/>
              </w:rPr>
              <w:t>7.1256</w:t>
            </w:r>
            <w:r w:rsidR="00722477" w:rsidRPr="0016560C">
              <w:rPr>
                <w:rFonts w:ascii="Times New Roman" w:hAnsi="Times New Roman" w:cs="Times New Roman"/>
                <w:sz w:val="20"/>
                <w:szCs w:val="20"/>
              </w:rPr>
              <w:t>***</w:t>
            </w:r>
          </w:p>
        </w:tc>
        <w:tc>
          <w:tcPr>
            <w:tcW w:w="1170" w:type="dxa"/>
          </w:tcPr>
          <w:p w14:paraId="7FD00906" w14:textId="621E7EED" w:rsidR="00F775C0" w:rsidRPr="0016560C" w:rsidRDefault="00C9746C" w:rsidP="0081350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60C">
              <w:rPr>
                <w:rFonts w:ascii="Arial" w:hAnsi="Arial" w:cs="Arial"/>
                <w:color w:val="000000"/>
                <w:sz w:val="18"/>
                <w:szCs w:val="18"/>
              </w:rPr>
              <w:t>9.0188</w:t>
            </w:r>
            <w:r w:rsidR="00F775C0" w:rsidRPr="0016560C">
              <w:rPr>
                <w:rFonts w:ascii="Times New Roman" w:hAnsi="Times New Roman" w:cs="Times New Roman"/>
                <w:sz w:val="20"/>
                <w:szCs w:val="20"/>
              </w:rPr>
              <w:t>***</w:t>
            </w:r>
          </w:p>
        </w:tc>
        <w:tc>
          <w:tcPr>
            <w:tcW w:w="1260" w:type="dxa"/>
          </w:tcPr>
          <w:p w14:paraId="6AF71F64" w14:textId="6A5533E4" w:rsidR="00F775C0" w:rsidRPr="0016560C" w:rsidRDefault="00DE21F6" w:rsidP="0081350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60C">
              <w:rPr>
                <w:rFonts w:ascii="Arial" w:hAnsi="Arial" w:cs="Arial"/>
                <w:color w:val="000000"/>
                <w:sz w:val="18"/>
                <w:szCs w:val="18"/>
              </w:rPr>
              <w:t>0.2945</w:t>
            </w:r>
          </w:p>
        </w:tc>
        <w:tc>
          <w:tcPr>
            <w:tcW w:w="1355" w:type="dxa"/>
          </w:tcPr>
          <w:p w14:paraId="257C350B" w14:textId="7632C046" w:rsidR="00F775C0" w:rsidRPr="0016560C" w:rsidRDefault="00F775C0" w:rsidP="0081350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60C">
              <w:rPr>
                <w:rFonts w:ascii="Times New Roman" w:hAnsi="Times New Roman" w:cs="Times New Roman"/>
                <w:sz w:val="18"/>
                <w:szCs w:val="18"/>
              </w:rPr>
              <w:t> </w:t>
            </w:r>
            <w:r w:rsidR="002005EA" w:rsidRPr="0016560C">
              <w:rPr>
                <w:rFonts w:ascii="Arial" w:hAnsi="Arial" w:cs="Arial"/>
                <w:color w:val="000000"/>
                <w:sz w:val="18"/>
                <w:szCs w:val="18"/>
              </w:rPr>
              <w:t>11.5545</w:t>
            </w:r>
            <w:r w:rsidRPr="0016560C">
              <w:rPr>
                <w:rFonts w:ascii="Times New Roman" w:hAnsi="Times New Roman" w:cs="Times New Roman"/>
                <w:sz w:val="20"/>
                <w:szCs w:val="20"/>
              </w:rPr>
              <w:t>***</w:t>
            </w:r>
          </w:p>
        </w:tc>
        <w:tc>
          <w:tcPr>
            <w:tcW w:w="1080" w:type="dxa"/>
          </w:tcPr>
          <w:p w14:paraId="290BA843" w14:textId="77777777" w:rsidR="00F775C0" w:rsidRPr="0016560C" w:rsidRDefault="00F775C0" w:rsidP="0081350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r w:rsidRPr="0016560C">
              <w:rPr>
                <w:rFonts w:ascii="Times New Roman" w:hAnsi="Times New Roman" w:cs="Times New Roman"/>
                <w:sz w:val="20"/>
                <w:szCs w:val="20"/>
              </w:rPr>
              <w:t>_</w:t>
            </w:r>
          </w:p>
        </w:tc>
        <w:tc>
          <w:tcPr>
            <w:tcW w:w="3330" w:type="dxa"/>
            <w:vMerge w:val="restart"/>
          </w:tcPr>
          <w:p w14:paraId="3F42CDD5" w14:textId="77777777" w:rsidR="00F775C0" w:rsidRPr="0016560C" w:rsidRDefault="00F775C0" w:rsidP="0081350C">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p>
          <w:p w14:paraId="00DF46C4" w14:textId="5106B1A3" w:rsidR="00F775C0" w:rsidRPr="0016560C" w:rsidRDefault="00F775C0" w:rsidP="0081350C">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m:oMathPara>
              <m:oMath>
                <m:r>
                  <w:rPr>
                    <w:rFonts w:ascii="Cambria Math" w:hAnsi="Cambria Math" w:cs="Times New Roman"/>
                    <w:sz w:val="20"/>
                    <w:szCs w:val="20"/>
                  </w:rPr>
                  <m:t>LnGLB→LnCO2,LnRY,LnEGC</m:t>
                </m:r>
              </m:oMath>
            </m:oMathPara>
          </w:p>
        </w:tc>
      </w:tr>
      <w:tr w:rsidR="00F775C0" w:rsidRPr="0016560C" w14:paraId="4DC4C745" w14:textId="77777777" w:rsidTr="0081350C">
        <w:trPr>
          <w:trHeight w:hRule="exact" w:val="352"/>
        </w:trPr>
        <w:tc>
          <w:tcPr>
            <w:cnfStyle w:val="001000000000" w:firstRow="0" w:lastRow="0" w:firstColumn="1" w:lastColumn="0" w:oddVBand="0" w:evenVBand="0" w:oddHBand="0" w:evenHBand="0" w:firstRowFirstColumn="0" w:firstRowLastColumn="0" w:lastRowFirstColumn="0" w:lastRowLastColumn="0"/>
            <w:tcW w:w="1350" w:type="dxa"/>
          </w:tcPr>
          <w:p w14:paraId="752EE660" w14:textId="77777777" w:rsidR="00F775C0" w:rsidRPr="0016560C" w:rsidRDefault="00F775C0" w:rsidP="0081350C">
            <w:pPr>
              <w:spacing w:after="120"/>
              <w:jc w:val="center"/>
              <w:rPr>
                <w:rFonts w:ascii="Times New Roman" w:hAnsi="Times New Roman" w:cs="Times New Roman"/>
                <w:i/>
                <w:iCs/>
                <w:sz w:val="20"/>
                <w:szCs w:val="20"/>
              </w:rPr>
            </w:pPr>
            <w:r w:rsidRPr="0016560C">
              <w:rPr>
                <w:rFonts w:ascii="Times New Roman" w:hAnsi="Times New Roman" w:cs="Times New Roman"/>
                <w:i/>
                <w:iCs/>
                <w:sz w:val="20"/>
                <w:szCs w:val="20"/>
              </w:rPr>
              <w:t>p-value</w:t>
            </w:r>
          </w:p>
        </w:tc>
        <w:tc>
          <w:tcPr>
            <w:tcW w:w="1260" w:type="dxa"/>
          </w:tcPr>
          <w:p w14:paraId="2348F550" w14:textId="6150A734" w:rsidR="00F775C0" w:rsidRPr="0016560C" w:rsidRDefault="00F775C0" w:rsidP="0081350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60C">
              <w:rPr>
                <w:rFonts w:ascii="Times New Roman" w:hAnsi="Times New Roman" w:cs="Times New Roman"/>
                <w:sz w:val="18"/>
                <w:szCs w:val="18"/>
              </w:rPr>
              <w:t>(</w:t>
            </w:r>
            <w:r w:rsidR="00DC1BC3" w:rsidRPr="0016560C">
              <w:rPr>
                <w:rFonts w:ascii="Times New Roman" w:hAnsi="Times New Roman" w:cs="Times New Roman"/>
                <w:sz w:val="18"/>
                <w:szCs w:val="18"/>
              </w:rPr>
              <w:t>0.0000</w:t>
            </w:r>
            <w:r w:rsidRPr="0016560C">
              <w:rPr>
                <w:rFonts w:ascii="Times New Roman" w:hAnsi="Times New Roman" w:cs="Times New Roman"/>
                <w:sz w:val="18"/>
                <w:szCs w:val="18"/>
              </w:rPr>
              <w:t>)</w:t>
            </w:r>
          </w:p>
        </w:tc>
        <w:tc>
          <w:tcPr>
            <w:tcW w:w="1170" w:type="dxa"/>
          </w:tcPr>
          <w:p w14:paraId="40F7C6AB" w14:textId="3F147739" w:rsidR="00F775C0" w:rsidRPr="0016560C" w:rsidRDefault="00F775C0" w:rsidP="0081350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60C">
              <w:rPr>
                <w:rFonts w:ascii="Times New Roman" w:hAnsi="Times New Roman" w:cs="Times New Roman"/>
                <w:sz w:val="18"/>
                <w:szCs w:val="18"/>
              </w:rPr>
              <w:t>(</w:t>
            </w:r>
            <w:r w:rsidR="00C139CB" w:rsidRPr="0016560C">
              <w:rPr>
                <w:rFonts w:ascii="Times New Roman" w:hAnsi="Times New Roman" w:cs="Times New Roman"/>
                <w:sz w:val="18"/>
                <w:szCs w:val="18"/>
              </w:rPr>
              <w:t>0.0000</w:t>
            </w:r>
            <w:r w:rsidRPr="0016560C">
              <w:rPr>
                <w:rFonts w:ascii="Times New Roman" w:hAnsi="Times New Roman" w:cs="Times New Roman"/>
                <w:sz w:val="18"/>
                <w:szCs w:val="18"/>
              </w:rPr>
              <w:t>)</w:t>
            </w:r>
          </w:p>
        </w:tc>
        <w:tc>
          <w:tcPr>
            <w:tcW w:w="1260" w:type="dxa"/>
          </w:tcPr>
          <w:p w14:paraId="7C8D6855" w14:textId="38B2B422" w:rsidR="00F775C0" w:rsidRPr="0016560C" w:rsidRDefault="00F775C0" w:rsidP="0081350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60C">
              <w:rPr>
                <w:rFonts w:ascii="Times New Roman" w:hAnsi="Times New Roman" w:cs="Times New Roman"/>
                <w:sz w:val="18"/>
                <w:szCs w:val="18"/>
              </w:rPr>
              <w:t>(</w:t>
            </w:r>
            <w:r w:rsidR="003E3CBE" w:rsidRPr="0016560C">
              <w:rPr>
                <w:rFonts w:ascii="Arial" w:hAnsi="Arial" w:cs="Arial"/>
                <w:color w:val="000000"/>
                <w:sz w:val="18"/>
                <w:szCs w:val="18"/>
              </w:rPr>
              <w:t>0.7683</w:t>
            </w:r>
            <w:r w:rsidRPr="0016560C">
              <w:rPr>
                <w:rFonts w:ascii="Times New Roman" w:hAnsi="Times New Roman" w:cs="Times New Roman"/>
                <w:sz w:val="18"/>
                <w:szCs w:val="18"/>
              </w:rPr>
              <w:t>)</w:t>
            </w:r>
          </w:p>
        </w:tc>
        <w:tc>
          <w:tcPr>
            <w:tcW w:w="1355" w:type="dxa"/>
          </w:tcPr>
          <w:p w14:paraId="57E87964" w14:textId="77777777" w:rsidR="00F775C0" w:rsidRPr="0016560C" w:rsidRDefault="00F775C0" w:rsidP="0081350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16560C">
              <w:rPr>
                <w:rFonts w:ascii="Times New Roman" w:hAnsi="Times New Roman" w:cs="Times New Roman"/>
                <w:sz w:val="18"/>
                <w:szCs w:val="18"/>
              </w:rPr>
              <w:t>(0.0000)</w:t>
            </w:r>
          </w:p>
        </w:tc>
        <w:tc>
          <w:tcPr>
            <w:tcW w:w="1080" w:type="dxa"/>
          </w:tcPr>
          <w:p w14:paraId="0C85DC8E" w14:textId="77777777" w:rsidR="00F775C0" w:rsidRPr="0016560C" w:rsidRDefault="00F775C0" w:rsidP="0081350C">
            <w:pPr>
              <w:spacing w:after="12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3330" w:type="dxa"/>
            <w:vMerge/>
          </w:tcPr>
          <w:p w14:paraId="066AE44B" w14:textId="77777777" w:rsidR="00F775C0" w:rsidRPr="0016560C" w:rsidRDefault="00F775C0" w:rsidP="0081350C">
            <w:pPr>
              <w:spacing w:after="12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6"/>
                <w:szCs w:val="16"/>
              </w:rPr>
            </w:pPr>
          </w:p>
        </w:tc>
      </w:tr>
    </w:tbl>
    <w:bookmarkEnd w:id="7"/>
    <w:p w14:paraId="1499683F" w14:textId="5A72CE80" w:rsidR="00B70FAE" w:rsidRPr="0016560C" w:rsidRDefault="00B70FAE" w:rsidP="003A461B">
      <w:pPr>
        <w:rPr>
          <w:rFonts w:ascii="Times New Roman" w:hAnsi="Times New Roman" w:cs="Times New Roman"/>
          <w:bCs/>
          <w:sz w:val="20"/>
          <w:szCs w:val="20"/>
        </w:rPr>
      </w:pPr>
      <w:r w:rsidRPr="0016560C">
        <w:rPr>
          <w:rStyle w:val="fontstyle01"/>
          <w:rFonts w:ascii="Times New Roman" w:hAnsi="Times New Roman" w:cs="Times New Roman"/>
          <w:bCs/>
        </w:rPr>
        <w:t>Note: ***, ** and * are 1%, 5% and 10% significant level respectively</w:t>
      </w:r>
      <w:r w:rsidRPr="0016560C">
        <w:rPr>
          <w:rStyle w:val="fontstyle01"/>
          <w:rFonts w:ascii="Times New Roman" w:hAnsi="Times New Roman" w:cs="Times New Roman"/>
          <w:bCs/>
          <w:color w:val="000000" w:themeColor="text1"/>
        </w:rPr>
        <w:t xml:space="preserve">, while </w:t>
      </w:r>
      <w:r w:rsidRPr="0016560C">
        <w:rPr>
          <w:rFonts w:ascii="Times New Roman" w:hAnsi="Times New Roman" w:cs="Times New Roman"/>
          <w:bCs/>
          <w:sz w:val="24"/>
          <w:szCs w:val="24"/>
        </w:rPr>
        <w:t xml:space="preserve">→ </w:t>
      </w:r>
      <w:r w:rsidRPr="0016560C">
        <w:rPr>
          <w:rFonts w:ascii="Times New Roman" w:hAnsi="Times New Roman" w:cs="Times New Roman"/>
          <w:bCs/>
          <w:sz w:val="20"/>
          <w:szCs w:val="20"/>
        </w:rPr>
        <w:t>denote</w:t>
      </w:r>
      <w:r w:rsidR="00CB7DB5" w:rsidRPr="0016560C">
        <w:rPr>
          <w:rFonts w:ascii="Times New Roman" w:hAnsi="Times New Roman" w:cs="Times New Roman"/>
          <w:bCs/>
          <w:sz w:val="20"/>
          <w:szCs w:val="20"/>
        </w:rPr>
        <w:t>s</w:t>
      </w:r>
      <w:r w:rsidRPr="0016560C">
        <w:rPr>
          <w:rFonts w:ascii="Times New Roman" w:hAnsi="Times New Roman" w:cs="Times New Roman"/>
          <w:bCs/>
          <w:sz w:val="20"/>
          <w:szCs w:val="20"/>
        </w:rPr>
        <w:t xml:space="preserve"> </w:t>
      </w:r>
      <w:r w:rsidR="00CB7DB5" w:rsidRPr="0016560C">
        <w:rPr>
          <w:rFonts w:ascii="Times New Roman" w:hAnsi="Times New Roman" w:cs="Times New Roman"/>
          <w:bCs/>
          <w:sz w:val="20"/>
          <w:szCs w:val="20"/>
        </w:rPr>
        <w:t>causality paths</w:t>
      </w:r>
      <w:r w:rsidR="00872FDE" w:rsidRPr="0016560C">
        <w:rPr>
          <w:rFonts w:ascii="Times New Roman" w:hAnsi="Times New Roman" w:cs="Times New Roman"/>
          <w:bCs/>
          <w:sz w:val="20"/>
          <w:szCs w:val="20"/>
        </w:rPr>
        <w:t>. Interpretations were provided at conventional 5% level off significance.</w:t>
      </w:r>
    </w:p>
    <w:p w14:paraId="1B729477" w14:textId="77777777" w:rsidR="0002621A" w:rsidRDefault="0002621A" w:rsidP="0002621A">
      <w:pPr>
        <w:spacing w:before="240" w:after="0" w:line="360" w:lineRule="auto"/>
        <w:jc w:val="both"/>
        <w:rPr>
          <w:rFonts w:ascii="Times New Roman" w:hAnsi="Times New Roman" w:cs="Times New Roman"/>
          <w:bCs/>
          <w:sz w:val="24"/>
          <w:szCs w:val="24"/>
        </w:rPr>
      </w:pPr>
    </w:p>
    <w:p w14:paraId="0F0B1D86" w14:textId="77777777" w:rsidR="0002621A" w:rsidRDefault="0002621A" w:rsidP="0002621A">
      <w:pPr>
        <w:spacing w:before="240" w:after="0" w:line="360" w:lineRule="auto"/>
        <w:jc w:val="both"/>
        <w:rPr>
          <w:rFonts w:ascii="Times New Roman" w:hAnsi="Times New Roman" w:cs="Times New Roman"/>
          <w:bCs/>
          <w:sz w:val="24"/>
          <w:szCs w:val="24"/>
        </w:rPr>
      </w:pPr>
    </w:p>
    <w:p w14:paraId="675CA1EA" w14:textId="15B655ED" w:rsidR="0002621A" w:rsidRPr="0002621A" w:rsidRDefault="0002621A" w:rsidP="0002621A">
      <w:pPr>
        <w:spacing w:before="240" w:after="0" w:line="360" w:lineRule="auto"/>
        <w:jc w:val="both"/>
        <w:rPr>
          <w:rFonts w:ascii="Times New Roman" w:hAnsi="Times New Roman" w:cs="Times New Roman"/>
          <w:b/>
          <w:sz w:val="24"/>
          <w:szCs w:val="24"/>
        </w:rPr>
      </w:pPr>
      <w:r w:rsidRPr="0002621A">
        <w:rPr>
          <w:rFonts w:ascii="Times New Roman" w:hAnsi="Times New Roman" w:cs="Times New Roman"/>
          <w:b/>
          <w:sz w:val="24"/>
          <w:szCs w:val="24"/>
        </w:rPr>
        <w:lastRenderedPageBreak/>
        <w:t>4.3 Results of Granger causality estimates</w:t>
      </w:r>
    </w:p>
    <w:p w14:paraId="32B18330" w14:textId="1E9F2F99" w:rsidR="006C0E93" w:rsidRPr="0016560C" w:rsidRDefault="00FF61F7" w:rsidP="00F87422">
      <w:pPr>
        <w:spacing w:line="360" w:lineRule="auto"/>
        <w:jc w:val="both"/>
        <w:rPr>
          <w:rFonts w:ascii="Times New Roman" w:hAnsi="Times New Roman" w:cs="Times New Roman"/>
          <w:bCs/>
          <w:sz w:val="24"/>
          <w:szCs w:val="24"/>
        </w:rPr>
      </w:pPr>
      <w:r w:rsidRPr="0016560C">
        <w:rPr>
          <w:rFonts w:ascii="Times New Roman" w:hAnsi="Times New Roman" w:cs="Times New Roman"/>
          <w:bCs/>
          <w:sz w:val="24"/>
          <w:szCs w:val="24"/>
        </w:rPr>
        <w:t xml:space="preserve">The causality evidence in Table 7 </w:t>
      </w:r>
      <w:r w:rsidR="0052351B" w:rsidRPr="0016560C">
        <w:rPr>
          <w:rFonts w:ascii="Times New Roman" w:hAnsi="Times New Roman" w:cs="Times New Roman"/>
          <w:bCs/>
          <w:sz w:val="24"/>
          <w:szCs w:val="24"/>
        </w:rPr>
        <w:t>shows</w:t>
      </w:r>
      <w:r w:rsidRPr="0016560C">
        <w:rPr>
          <w:rFonts w:ascii="Times New Roman" w:hAnsi="Times New Roman" w:cs="Times New Roman"/>
          <w:bCs/>
          <w:sz w:val="24"/>
          <w:szCs w:val="24"/>
        </w:rPr>
        <w:t xml:space="preserve"> that</w:t>
      </w:r>
      <w:r w:rsidR="000B70CC" w:rsidRPr="0016560C">
        <w:rPr>
          <w:rFonts w:ascii="Times New Roman" w:hAnsi="Times New Roman" w:cs="Times New Roman"/>
          <w:bCs/>
          <w:sz w:val="24"/>
          <w:szCs w:val="24"/>
        </w:rPr>
        <w:t xml:space="preserve"> the trio of natural resource rent, energy consumption and globalization significantly granger cause carbon emission levels in the MENA region.</w:t>
      </w:r>
      <w:r w:rsidR="00B975A3" w:rsidRPr="0016560C">
        <w:rPr>
          <w:rFonts w:ascii="Times New Roman" w:hAnsi="Times New Roman" w:cs="Times New Roman"/>
          <w:bCs/>
          <w:sz w:val="24"/>
          <w:szCs w:val="24"/>
        </w:rPr>
        <w:t xml:space="preserve"> The income dynamics is much of an indirect flow. I</w:t>
      </w:r>
      <w:r w:rsidR="00F95251" w:rsidRPr="0016560C">
        <w:rPr>
          <w:rFonts w:ascii="Times New Roman" w:hAnsi="Times New Roman" w:cs="Times New Roman"/>
          <w:bCs/>
          <w:sz w:val="24"/>
          <w:szCs w:val="24"/>
        </w:rPr>
        <w:t xml:space="preserve">ncome levels among the countries is a major driver of the levels of energy consumption as there was a strong bi-directional causality between both </w:t>
      </w:r>
      <w:proofErr w:type="spellStart"/>
      <w:r w:rsidR="00F95251" w:rsidRPr="0016560C">
        <w:rPr>
          <w:rFonts w:ascii="Times New Roman" w:hAnsi="Times New Roman" w:cs="Times New Roman"/>
          <w:bCs/>
          <w:sz w:val="24"/>
          <w:szCs w:val="24"/>
        </w:rPr>
        <w:t>varibles</w:t>
      </w:r>
      <w:proofErr w:type="spellEnd"/>
      <w:r w:rsidR="00F95251" w:rsidRPr="0016560C">
        <w:rPr>
          <w:rFonts w:ascii="Times New Roman" w:hAnsi="Times New Roman" w:cs="Times New Roman"/>
          <w:bCs/>
          <w:sz w:val="24"/>
          <w:szCs w:val="24"/>
        </w:rPr>
        <w:t xml:space="preserve">. On the other hand, </w:t>
      </w:r>
      <w:r w:rsidR="00E07EF4" w:rsidRPr="0016560C">
        <w:rPr>
          <w:rFonts w:ascii="Times New Roman" w:hAnsi="Times New Roman" w:cs="Times New Roman"/>
          <w:bCs/>
          <w:sz w:val="24"/>
          <w:szCs w:val="24"/>
        </w:rPr>
        <w:t xml:space="preserve">the energy consumption granger causes the level of carbon emission in the region while there was no </w:t>
      </w:r>
      <w:r w:rsidR="0074101B" w:rsidRPr="0016560C">
        <w:rPr>
          <w:rFonts w:ascii="Times New Roman" w:hAnsi="Times New Roman" w:cs="Times New Roman"/>
          <w:bCs/>
          <w:sz w:val="24"/>
          <w:szCs w:val="24"/>
        </w:rPr>
        <w:t xml:space="preserve">direct </w:t>
      </w:r>
      <w:r w:rsidR="00E07EF4" w:rsidRPr="0016560C">
        <w:rPr>
          <w:rFonts w:ascii="Times New Roman" w:hAnsi="Times New Roman" w:cs="Times New Roman"/>
          <w:bCs/>
          <w:sz w:val="24"/>
          <w:szCs w:val="24"/>
        </w:rPr>
        <w:t>causality between income levels and pollutant emissions.</w:t>
      </w:r>
      <w:r w:rsidR="00B94EE4" w:rsidRPr="0016560C">
        <w:rPr>
          <w:rFonts w:ascii="Times New Roman" w:hAnsi="Times New Roman" w:cs="Times New Roman"/>
          <w:bCs/>
          <w:sz w:val="24"/>
          <w:szCs w:val="24"/>
        </w:rPr>
        <w:t xml:space="preserve"> </w:t>
      </w:r>
      <w:r w:rsidR="00545891" w:rsidRPr="0016560C">
        <w:rPr>
          <w:rFonts w:ascii="Times New Roman" w:hAnsi="Times New Roman" w:cs="Times New Roman"/>
          <w:bCs/>
          <w:sz w:val="24"/>
          <w:szCs w:val="24"/>
        </w:rPr>
        <w:t>These results</w:t>
      </w:r>
      <w:r w:rsidR="00B94EE4" w:rsidRPr="0016560C">
        <w:rPr>
          <w:rFonts w:ascii="Times New Roman" w:hAnsi="Times New Roman" w:cs="Times New Roman"/>
          <w:bCs/>
          <w:sz w:val="24"/>
          <w:szCs w:val="24"/>
        </w:rPr>
        <w:t xml:space="preserve"> buttressed the long-run estimates as it reveals that growing income levels is a major stimulant of energy consumption in the MENA region which in turn hampers the environmental quality of the region as the</w:t>
      </w:r>
      <w:r w:rsidR="00E97C94" w:rsidRPr="0016560C">
        <w:rPr>
          <w:rFonts w:ascii="Times New Roman" w:hAnsi="Times New Roman" w:cs="Times New Roman"/>
          <w:bCs/>
          <w:sz w:val="24"/>
          <w:szCs w:val="24"/>
        </w:rPr>
        <w:t xml:space="preserve"> largest chunk of</w:t>
      </w:r>
      <w:r w:rsidR="00B94EE4" w:rsidRPr="0016560C">
        <w:rPr>
          <w:rFonts w:ascii="Times New Roman" w:hAnsi="Times New Roman" w:cs="Times New Roman"/>
          <w:bCs/>
          <w:sz w:val="24"/>
          <w:szCs w:val="24"/>
        </w:rPr>
        <w:t xml:space="preserve"> the</w:t>
      </w:r>
      <w:r w:rsidR="00E97C94" w:rsidRPr="0016560C">
        <w:rPr>
          <w:rFonts w:ascii="Times New Roman" w:hAnsi="Times New Roman" w:cs="Times New Roman"/>
          <w:bCs/>
          <w:sz w:val="24"/>
          <w:szCs w:val="24"/>
        </w:rPr>
        <w:t xml:space="preserve"> </w:t>
      </w:r>
      <w:r w:rsidR="003E3E49" w:rsidRPr="0016560C">
        <w:rPr>
          <w:rFonts w:ascii="Times New Roman" w:hAnsi="Times New Roman" w:cs="Times New Roman"/>
          <w:bCs/>
          <w:sz w:val="24"/>
          <w:szCs w:val="24"/>
        </w:rPr>
        <w:t>energy</w:t>
      </w:r>
      <w:r w:rsidR="00B94EE4" w:rsidRPr="0016560C">
        <w:rPr>
          <w:rFonts w:ascii="Times New Roman" w:hAnsi="Times New Roman" w:cs="Times New Roman"/>
          <w:bCs/>
          <w:sz w:val="24"/>
          <w:szCs w:val="24"/>
        </w:rPr>
        <w:t xml:space="preserve"> consumption is fossil fuel based.</w:t>
      </w:r>
      <w:r w:rsidR="0081350C" w:rsidRPr="0016560C">
        <w:rPr>
          <w:rFonts w:ascii="Times New Roman" w:hAnsi="Times New Roman" w:cs="Times New Roman"/>
          <w:bCs/>
          <w:sz w:val="24"/>
          <w:szCs w:val="24"/>
        </w:rPr>
        <w:t xml:space="preserve"> </w:t>
      </w:r>
      <w:r w:rsidR="00107DEE" w:rsidRPr="0016560C">
        <w:rPr>
          <w:rFonts w:ascii="Times New Roman" w:hAnsi="Times New Roman" w:cs="Times New Roman"/>
          <w:bCs/>
          <w:sz w:val="24"/>
          <w:szCs w:val="24"/>
        </w:rPr>
        <w:t>Also, t</w:t>
      </w:r>
      <w:r w:rsidR="00205F5A" w:rsidRPr="0016560C">
        <w:rPr>
          <w:rFonts w:ascii="Times New Roman" w:hAnsi="Times New Roman" w:cs="Times New Roman"/>
          <w:bCs/>
          <w:sz w:val="24"/>
          <w:szCs w:val="24"/>
        </w:rPr>
        <w:t xml:space="preserve">here is a strong one-way causality from </w:t>
      </w:r>
      <w:r w:rsidR="008654C4" w:rsidRPr="0016560C">
        <w:rPr>
          <w:rFonts w:ascii="Times New Roman" w:hAnsi="Times New Roman" w:cs="Times New Roman"/>
          <w:bCs/>
          <w:sz w:val="24"/>
          <w:szCs w:val="24"/>
        </w:rPr>
        <w:t>CO</w:t>
      </w:r>
      <w:r w:rsidR="008654C4" w:rsidRPr="0016560C">
        <w:rPr>
          <w:rFonts w:ascii="Times New Roman" w:hAnsi="Times New Roman" w:cs="Times New Roman"/>
          <w:bCs/>
          <w:sz w:val="24"/>
          <w:szCs w:val="24"/>
          <w:vertAlign w:val="subscript"/>
        </w:rPr>
        <w:t>2</w:t>
      </w:r>
      <w:r w:rsidR="008654C4" w:rsidRPr="0016560C">
        <w:rPr>
          <w:rFonts w:ascii="Times New Roman" w:hAnsi="Times New Roman" w:cs="Times New Roman"/>
          <w:bCs/>
          <w:sz w:val="24"/>
          <w:szCs w:val="24"/>
        </w:rPr>
        <w:t xml:space="preserve"> emission </w:t>
      </w:r>
      <w:r w:rsidR="00205F5A" w:rsidRPr="0016560C">
        <w:rPr>
          <w:rFonts w:ascii="Times New Roman" w:hAnsi="Times New Roman" w:cs="Times New Roman"/>
          <w:bCs/>
          <w:sz w:val="24"/>
          <w:szCs w:val="24"/>
        </w:rPr>
        <w:t>to income levels.</w:t>
      </w:r>
      <w:r w:rsidR="00107DEE" w:rsidRPr="0016560C">
        <w:rPr>
          <w:rFonts w:ascii="Times New Roman" w:hAnsi="Times New Roman" w:cs="Times New Roman"/>
          <w:bCs/>
          <w:sz w:val="24"/>
          <w:szCs w:val="24"/>
        </w:rPr>
        <w:t xml:space="preserve"> Finally, the </w:t>
      </w:r>
      <w:r w:rsidR="000B4A4F" w:rsidRPr="0016560C">
        <w:rPr>
          <w:rFonts w:ascii="Times New Roman" w:hAnsi="Times New Roman" w:cs="Times New Roman"/>
          <w:bCs/>
          <w:sz w:val="24"/>
          <w:szCs w:val="24"/>
        </w:rPr>
        <w:t xml:space="preserve">diagnostic </w:t>
      </w:r>
      <w:r w:rsidR="00C96068" w:rsidRPr="0016560C">
        <w:rPr>
          <w:rFonts w:ascii="Times New Roman" w:hAnsi="Times New Roman" w:cs="Times New Roman"/>
          <w:bCs/>
          <w:sz w:val="24"/>
          <w:szCs w:val="24"/>
        </w:rPr>
        <w:t>checks</w:t>
      </w:r>
      <w:r w:rsidR="000B4A4F" w:rsidRPr="0016560C">
        <w:rPr>
          <w:rFonts w:ascii="Times New Roman" w:hAnsi="Times New Roman" w:cs="Times New Roman"/>
          <w:bCs/>
          <w:sz w:val="24"/>
          <w:szCs w:val="24"/>
        </w:rPr>
        <w:t xml:space="preserve"> of </w:t>
      </w:r>
      <w:r w:rsidR="00E3045A" w:rsidRPr="0016560C">
        <w:rPr>
          <w:rFonts w:ascii="Times New Roman" w:hAnsi="Times New Roman" w:cs="Times New Roman"/>
          <w:bCs/>
          <w:sz w:val="24"/>
          <w:szCs w:val="24"/>
        </w:rPr>
        <w:t>q</w:t>
      </w:r>
      <w:r w:rsidR="00107DEE" w:rsidRPr="0016560C">
        <w:rPr>
          <w:rFonts w:ascii="Times New Roman" w:hAnsi="Times New Roman" w:cs="Times New Roman"/>
          <w:bCs/>
          <w:sz w:val="24"/>
          <w:szCs w:val="24"/>
        </w:rPr>
        <w:t>uantile slope equality test</w:t>
      </w:r>
      <w:r w:rsidR="00910358" w:rsidRPr="0016560C">
        <w:rPr>
          <w:rFonts w:ascii="Times New Roman" w:hAnsi="Times New Roman" w:cs="Times New Roman"/>
          <w:bCs/>
          <w:sz w:val="24"/>
          <w:szCs w:val="24"/>
        </w:rPr>
        <w:t xml:space="preserve"> </w:t>
      </w:r>
      <w:r w:rsidR="00D4019E" w:rsidRPr="0016560C">
        <w:rPr>
          <w:rFonts w:ascii="Times New Roman" w:hAnsi="Times New Roman" w:cs="Times New Roman"/>
          <w:bCs/>
          <w:sz w:val="24"/>
          <w:szCs w:val="24"/>
        </w:rPr>
        <w:t xml:space="preserve">in Table 8 </w:t>
      </w:r>
      <w:r w:rsidR="00910358" w:rsidRPr="0016560C">
        <w:rPr>
          <w:rFonts w:ascii="Times New Roman" w:hAnsi="Times New Roman" w:cs="Times New Roman"/>
          <w:bCs/>
          <w:sz w:val="24"/>
          <w:szCs w:val="24"/>
        </w:rPr>
        <w:t>in the appendix</w:t>
      </w:r>
      <w:r w:rsidR="00107DEE" w:rsidRPr="0016560C">
        <w:rPr>
          <w:rFonts w:ascii="Times New Roman" w:hAnsi="Times New Roman" w:cs="Times New Roman"/>
          <w:bCs/>
          <w:sz w:val="24"/>
          <w:szCs w:val="24"/>
        </w:rPr>
        <w:t xml:space="preserve"> </w:t>
      </w:r>
      <w:r w:rsidR="000B4A4F" w:rsidRPr="0016560C">
        <w:rPr>
          <w:rFonts w:ascii="Times New Roman" w:hAnsi="Times New Roman" w:cs="Times New Roman"/>
          <w:bCs/>
          <w:sz w:val="24"/>
          <w:szCs w:val="24"/>
        </w:rPr>
        <w:t>reveals that</w:t>
      </w:r>
      <w:r w:rsidR="00C74EB5" w:rsidRPr="0016560C">
        <w:rPr>
          <w:rFonts w:ascii="Times New Roman" w:hAnsi="Times New Roman" w:cs="Times New Roman"/>
          <w:bCs/>
          <w:sz w:val="24"/>
          <w:szCs w:val="24"/>
        </w:rPr>
        <w:t xml:space="preserve"> estimated slope parameters </w:t>
      </w:r>
      <w:r w:rsidR="00522B40" w:rsidRPr="0016560C">
        <w:rPr>
          <w:rFonts w:ascii="Times New Roman" w:hAnsi="Times New Roman" w:cs="Times New Roman"/>
          <w:bCs/>
          <w:sz w:val="24"/>
          <w:szCs w:val="24"/>
        </w:rPr>
        <w:t xml:space="preserve">varies </w:t>
      </w:r>
      <w:r w:rsidR="00387461" w:rsidRPr="0016560C">
        <w:rPr>
          <w:rFonts w:ascii="Times New Roman" w:hAnsi="Times New Roman" w:cs="Times New Roman"/>
          <w:bCs/>
          <w:sz w:val="24"/>
          <w:szCs w:val="24"/>
        </w:rPr>
        <w:t>significantly</w:t>
      </w:r>
      <w:r w:rsidR="00522B40" w:rsidRPr="0016560C">
        <w:rPr>
          <w:rFonts w:ascii="Times New Roman" w:hAnsi="Times New Roman" w:cs="Times New Roman"/>
          <w:bCs/>
          <w:sz w:val="24"/>
          <w:szCs w:val="24"/>
        </w:rPr>
        <w:t xml:space="preserve"> across </w:t>
      </w:r>
      <w:r w:rsidR="00C74EB5" w:rsidRPr="0016560C">
        <w:rPr>
          <w:rFonts w:ascii="Times New Roman" w:hAnsi="Times New Roman" w:cs="Times New Roman"/>
          <w:bCs/>
          <w:sz w:val="24"/>
          <w:szCs w:val="24"/>
        </w:rPr>
        <w:t>the</w:t>
      </w:r>
      <w:r w:rsidR="00522B40" w:rsidRPr="0016560C">
        <w:rPr>
          <w:rFonts w:ascii="Times New Roman" w:hAnsi="Times New Roman" w:cs="Times New Roman"/>
          <w:bCs/>
          <w:sz w:val="24"/>
          <w:szCs w:val="24"/>
        </w:rPr>
        <w:t xml:space="preserve"> examined</w:t>
      </w:r>
      <w:r w:rsidR="00C74EB5" w:rsidRPr="0016560C">
        <w:rPr>
          <w:rFonts w:ascii="Times New Roman" w:hAnsi="Times New Roman" w:cs="Times New Roman"/>
          <w:bCs/>
          <w:sz w:val="24"/>
          <w:szCs w:val="24"/>
        </w:rPr>
        <w:t xml:space="preserve"> quantile levels</w:t>
      </w:r>
      <w:r w:rsidR="00163E55" w:rsidRPr="0016560C">
        <w:rPr>
          <w:rFonts w:ascii="Times New Roman" w:hAnsi="Times New Roman" w:cs="Times New Roman"/>
          <w:bCs/>
          <w:sz w:val="24"/>
          <w:szCs w:val="24"/>
        </w:rPr>
        <w:t>.</w:t>
      </w:r>
    </w:p>
    <w:p w14:paraId="5D87DFE6" w14:textId="482AC3AD" w:rsidR="00714672" w:rsidRPr="0002621A" w:rsidRDefault="0002621A" w:rsidP="0002621A">
      <w:pPr>
        <w:spacing w:before="240" w:after="0" w:line="360" w:lineRule="auto"/>
        <w:rPr>
          <w:rFonts w:ascii="Times New Roman" w:hAnsi="Times New Roman" w:cs="Times New Roman"/>
          <w:b/>
          <w:bCs/>
          <w:sz w:val="28"/>
          <w:szCs w:val="28"/>
        </w:rPr>
      </w:pPr>
      <w:r w:rsidRPr="0002621A">
        <w:rPr>
          <w:rFonts w:ascii="Times New Roman" w:hAnsi="Times New Roman" w:cs="Times New Roman"/>
          <w:b/>
          <w:bCs/>
          <w:sz w:val="28"/>
          <w:szCs w:val="28"/>
        </w:rPr>
        <w:t xml:space="preserve">5. Conclusions </w:t>
      </w:r>
      <w:r>
        <w:rPr>
          <w:rFonts w:ascii="Times New Roman" w:hAnsi="Times New Roman" w:cs="Times New Roman"/>
          <w:b/>
          <w:bCs/>
          <w:sz w:val="28"/>
          <w:szCs w:val="28"/>
        </w:rPr>
        <w:t>a</w:t>
      </w:r>
      <w:r w:rsidRPr="0002621A">
        <w:rPr>
          <w:rFonts w:ascii="Times New Roman" w:hAnsi="Times New Roman" w:cs="Times New Roman"/>
          <w:b/>
          <w:bCs/>
          <w:sz w:val="28"/>
          <w:szCs w:val="28"/>
        </w:rPr>
        <w:t xml:space="preserve">nd </w:t>
      </w:r>
      <w:r>
        <w:rPr>
          <w:rFonts w:ascii="Times New Roman" w:hAnsi="Times New Roman" w:cs="Times New Roman"/>
          <w:b/>
          <w:bCs/>
          <w:sz w:val="28"/>
          <w:szCs w:val="28"/>
        </w:rPr>
        <w:t>p</w:t>
      </w:r>
      <w:r w:rsidRPr="0002621A">
        <w:rPr>
          <w:rFonts w:ascii="Times New Roman" w:hAnsi="Times New Roman" w:cs="Times New Roman"/>
          <w:b/>
          <w:bCs/>
          <w:sz w:val="28"/>
          <w:szCs w:val="28"/>
        </w:rPr>
        <w:t xml:space="preserve">olicy </w:t>
      </w:r>
      <w:r>
        <w:rPr>
          <w:rFonts w:ascii="Times New Roman" w:hAnsi="Times New Roman" w:cs="Times New Roman"/>
          <w:b/>
          <w:bCs/>
          <w:sz w:val="28"/>
          <w:szCs w:val="28"/>
        </w:rPr>
        <w:t>s</w:t>
      </w:r>
      <w:r w:rsidRPr="0002621A">
        <w:rPr>
          <w:rFonts w:ascii="Times New Roman" w:hAnsi="Times New Roman" w:cs="Times New Roman"/>
          <w:b/>
          <w:bCs/>
          <w:sz w:val="28"/>
          <w:szCs w:val="28"/>
        </w:rPr>
        <w:t>uggestions</w:t>
      </w:r>
    </w:p>
    <w:p w14:paraId="05AD0A39" w14:textId="2A853A64" w:rsidR="00AF2DBE" w:rsidRPr="0016560C" w:rsidRDefault="00B05874" w:rsidP="00F87422">
      <w:pPr>
        <w:spacing w:line="360" w:lineRule="auto"/>
        <w:jc w:val="both"/>
        <w:rPr>
          <w:rFonts w:ascii="Times New Roman" w:eastAsiaTheme="minorEastAsia" w:hAnsi="Times New Roman" w:cs="Times New Roman"/>
          <w:sz w:val="24"/>
          <w:szCs w:val="24"/>
        </w:rPr>
      </w:pPr>
      <w:r w:rsidRPr="0016560C">
        <w:rPr>
          <w:rFonts w:ascii="Times New Roman" w:hAnsi="Times New Roman" w:cs="Times New Roman"/>
          <w:bCs/>
          <w:sz w:val="24"/>
          <w:szCs w:val="24"/>
        </w:rPr>
        <w:t xml:space="preserve">The study </w:t>
      </w:r>
      <w:r w:rsidR="00633191" w:rsidRPr="0016560C">
        <w:rPr>
          <w:rFonts w:ascii="Times New Roman" w:hAnsi="Times New Roman" w:cs="Times New Roman"/>
          <w:bCs/>
          <w:sz w:val="24"/>
          <w:szCs w:val="24"/>
        </w:rPr>
        <w:t>conducts</w:t>
      </w:r>
      <w:r w:rsidRPr="0016560C">
        <w:rPr>
          <w:rFonts w:ascii="Times New Roman" w:hAnsi="Times New Roman" w:cs="Times New Roman"/>
          <w:bCs/>
          <w:sz w:val="24"/>
          <w:szCs w:val="24"/>
        </w:rPr>
        <w:t xml:space="preserve"> an assessment of the </w:t>
      </w:r>
      <w:r w:rsidR="00206E4F" w:rsidRPr="0016560C">
        <w:rPr>
          <w:rFonts w:ascii="Times New Roman" w:hAnsi="Times New Roman" w:cs="Times New Roman"/>
          <w:bCs/>
          <w:sz w:val="24"/>
          <w:szCs w:val="24"/>
        </w:rPr>
        <w:t>impacts of natural resources rent and energy consumption on the quality of the environment in selected MENA countries</w:t>
      </w:r>
      <w:r w:rsidR="00C94D68" w:rsidRPr="0016560C">
        <w:rPr>
          <w:rFonts w:ascii="Times New Roman" w:hAnsi="Times New Roman" w:cs="Times New Roman"/>
          <w:bCs/>
          <w:sz w:val="24"/>
          <w:szCs w:val="24"/>
        </w:rPr>
        <w:t xml:space="preserve"> in addressing </w:t>
      </w:r>
      <w:r w:rsidR="002774AD" w:rsidRPr="0016560C">
        <w:rPr>
          <w:rFonts w:ascii="Times New Roman" w:hAnsi="Times New Roman" w:cs="Times New Roman"/>
          <w:bCs/>
          <w:sz w:val="24"/>
          <w:szCs w:val="24"/>
        </w:rPr>
        <w:t>pertinent</w:t>
      </w:r>
      <w:r w:rsidR="00C94D68" w:rsidRPr="0016560C">
        <w:rPr>
          <w:rFonts w:ascii="Times New Roman" w:hAnsi="Times New Roman" w:cs="Times New Roman"/>
          <w:bCs/>
          <w:sz w:val="24"/>
          <w:szCs w:val="24"/>
        </w:rPr>
        <w:t xml:space="preserve"> issues bordering on environmental sustainability</w:t>
      </w:r>
      <w:r w:rsidR="00206E4F" w:rsidRPr="0016560C">
        <w:rPr>
          <w:rFonts w:ascii="Times New Roman" w:hAnsi="Times New Roman" w:cs="Times New Roman"/>
          <w:bCs/>
          <w:sz w:val="24"/>
          <w:szCs w:val="24"/>
        </w:rPr>
        <w:t xml:space="preserve">. </w:t>
      </w:r>
      <w:r w:rsidR="00C94D68" w:rsidRPr="0016560C">
        <w:rPr>
          <w:rFonts w:ascii="Times New Roman" w:hAnsi="Times New Roman" w:cs="Times New Roman"/>
          <w:bCs/>
          <w:sz w:val="24"/>
          <w:szCs w:val="24"/>
        </w:rPr>
        <w:t xml:space="preserve">To achieve the </w:t>
      </w:r>
      <w:r w:rsidR="002774AD" w:rsidRPr="0016560C">
        <w:rPr>
          <w:rFonts w:ascii="Times New Roman" w:hAnsi="Times New Roman" w:cs="Times New Roman"/>
          <w:bCs/>
          <w:sz w:val="24"/>
          <w:szCs w:val="24"/>
        </w:rPr>
        <w:t>study’s</w:t>
      </w:r>
      <w:r w:rsidR="00C94D68" w:rsidRPr="0016560C">
        <w:rPr>
          <w:rFonts w:ascii="Times New Roman" w:hAnsi="Times New Roman" w:cs="Times New Roman"/>
          <w:bCs/>
          <w:sz w:val="24"/>
          <w:szCs w:val="24"/>
        </w:rPr>
        <w:t xml:space="preserve"> aim and objectives</w:t>
      </w:r>
      <w:r w:rsidR="00256628" w:rsidRPr="0016560C">
        <w:rPr>
          <w:rFonts w:ascii="Times New Roman" w:hAnsi="Times New Roman" w:cs="Times New Roman"/>
          <w:bCs/>
          <w:sz w:val="24"/>
          <w:szCs w:val="24"/>
        </w:rPr>
        <w:t xml:space="preserve"> the quantile regression (QR) technique was utilized to empirically analyze the samples that were drawn for the countries between 1990 and 2018. </w:t>
      </w:r>
      <w:r w:rsidR="0045239E" w:rsidRPr="0016560C">
        <w:rPr>
          <w:rFonts w:ascii="Times New Roman" w:hAnsi="Times New Roman" w:cs="Times New Roman"/>
          <w:bCs/>
          <w:sz w:val="24"/>
          <w:szCs w:val="24"/>
        </w:rPr>
        <w:t xml:space="preserve">The study also explored </w:t>
      </w:r>
      <w:r w:rsidR="00222B43" w:rsidRPr="0016560C">
        <w:rPr>
          <w:rFonts w:ascii="Times New Roman" w:hAnsi="Times New Roman" w:cs="Times New Roman"/>
          <w:bCs/>
          <w:sz w:val="24"/>
          <w:szCs w:val="24"/>
        </w:rPr>
        <w:t>the mean estimates from the combination of the FMOLS and DOLS approaches for a wider analysis and robustness checks.</w:t>
      </w:r>
      <w:r w:rsidR="00D40E83" w:rsidRPr="0016560C">
        <w:rPr>
          <w:rFonts w:ascii="Times New Roman" w:hAnsi="Times New Roman" w:cs="Times New Roman"/>
          <w:bCs/>
          <w:sz w:val="24"/>
          <w:szCs w:val="24"/>
        </w:rPr>
        <w:t xml:space="preserve"> The empirical analysis reveals that both natural resources rent and income levels significantly hamper the environmental quality of the region. The latter especially worsens the environment</w:t>
      </w:r>
      <w:r w:rsidR="00554336" w:rsidRPr="0016560C">
        <w:rPr>
          <w:rFonts w:ascii="Times New Roman" w:hAnsi="Times New Roman" w:cs="Times New Roman"/>
          <w:bCs/>
          <w:sz w:val="24"/>
          <w:szCs w:val="24"/>
        </w:rPr>
        <w:t>al quality</w:t>
      </w:r>
      <w:r w:rsidR="00D40E83" w:rsidRPr="0016560C">
        <w:rPr>
          <w:rFonts w:ascii="Times New Roman" w:hAnsi="Times New Roman" w:cs="Times New Roman"/>
          <w:bCs/>
          <w:sz w:val="24"/>
          <w:szCs w:val="24"/>
        </w:rPr>
        <w:t xml:space="preserve"> as it </w:t>
      </w:r>
      <w:r w:rsidR="00554336" w:rsidRPr="0016560C">
        <w:rPr>
          <w:rFonts w:ascii="Times New Roman" w:hAnsi="Times New Roman" w:cs="Times New Roman"/>
          <w:bCs/>
          <w:sz w:val="24"/>
          <w:szCs w:val="24"/>
        </w:rPr>
        <w:t xml:space="preserve">is </w:t>
      </w:r>
      <w:r w:rsidR="00D40E83" w:rsidRPr="0016560C">
        <w:rPr>
          <w:rFonts w:ascii="Times New Roman" w:hAnsi="Times New Roman" w:cs="Times New Roman"/>
          <w:bCs/>
          <w:sz w:val="24"/>
          <w:szCs w:val="24"/>
        </w:rPr>
        <w:t xml:space="preserve">a driver of </w:t>
      </w:r>
      <w:r w:rsidR="00D55300" w:rsidRPr="0016560C">
        <w:rPr>
          <w:rFonts w:ascii="Times New Roman" w:hAnsi="Times New Roman" w:cs="Times New Roman"/>
          <w:bCs/>
          <w:sz w:val="24"/>
          <w:szCs w:val="24"/>
        </w:rPr>
        <w:t xml:space="preserve">the mainly fossil fuel dependent </w:t>
      </w:r>
      <w:r w:rsidR="00D40E83" w:rsidRPr="0016560C">
        <w:rPr>
          <w:rFonts w:ascii="Times New Roman" w:hAnsi="Times New Roman" w:cs="Times New Roman"/>
          <w:bCs/>
          <w:sz w:val="24"/>
          <w:szCs w:val="24"/>
        </w:rPr>
        <w:t xml:space="preserve">energy consumption which in turn </w:t>
      </w:r>
      <w:r w:rsidR="00D55300" w:rsidRPr="0016560C">
        <w:rPr>
          <w:rFonts w:ascii="Times New Roman" w:hAnsi="Times New Roman" w:cs="Times New Roman"/>
          <w:bCs/>
          <w:sz w:val="24"/>
          <w:szCs w:val="24"/>
        </w:rPr>
        <w:t>worsens the quality of the environment through growing CO</w:t>
      </w:r>
      <w:r w:rsidR="00D55300" w:rsidRPr="0016560C">
        <w:rPr>
          <w:rFonts w:ascii="Times New Roman" w:hAnsi="Times New Roman" w:cs="Times New Roman"/>
          <w:bCs/>
          <w:sz w:val="24"/>
          <w:szCs w:val="24"/>
          <w:vertAlign w:val="subscript"/>
        </w:rPr>
        <w:t>2</w:t>
      </w:r>
      <w:r w:rsidR="00D55300" w:rsidRPr="0016560C">
        <w:rPr>
          <w:rFonts w:ascii="Times New Roman" w:hAnsi="Times New Roman" w:cs="Times New Roman"/>
          <w:bCs/>
          <w:sz w:val="24"/>
          <w:szCs w:val="24"/>
        </w:rPr>
        <w:t xml:space="preserve"> emission levels.</w:t>
      </w:r>
      <w:r w:rsidR="005F49A4" w:rsidRPr="0016560C">
        <w:rPr>
          <w:rFonts w:ascii="Times New Roman" w:hAnsi="Times New Roman" w:cs="Times New Roman"/>
          <w:bCs/>
          <w:sz w:val="24"/>
          <w:szCs w:val="24"/>
        </w:rPr>
        <w:t xml:space="preserve"> </w:t>
      </w:r>
      <w:r w:rsidR="005B60E6" w:rsidRPr="0016560C">
        <w:rPr>
          <w:rFonts w:ascii="Times New Roman" w:hAnsi="Times New Roman" w:cs="Times New Roman"/>
          <w:bCs/>
          <w:sz w:val="24"/>
          <w:szCs w:val="24"/>
        </w:rPr>
        <w:t>On the other hand, while</w:t>
      </w:r>
      <w:r w:rsidR="001A0D0F" w:rsidRPr="0016560C">
        <w:rPr>
          <w:rFonts w:ascii="Times New Roman" w:hAnsi="Times New Roman" w:cs="Times New Roman"/>
          <w:bCs/>
          <w:sz w:val="24"/>
          <w:szCs w:val="24"/>
        </w:rPr>
        <w:t xml:space="preserve"> natural resource rent </w:t>
      </w:r>
      <w:r w:rsidR="000415FC" w:rsidRPr="0016560C">
        <w:rPr>
          <w:rFonts w:ascii="Times New Roman" w:hAnsi="Times New Roman" w:cs="Times New Roman"/>
          <w:bCs/>
          <w:sz w:val="24"/>
          <w:szCs w:val="24"/>
        </w:rPr>
        <w:t>hampers</w:t>
      </w:r>
      <w:r w:rsidR="001A0D0F" w:rsidRPr="0016560C">
        <w:rPr>
          <w:rFonts w:ascii="Times New Roman" w:hAnsi="Times New Roman" w:cs="Times New Roman"/>
          <w:bCs/>
          <w:sz w:val="24"/>
          <w:szCs w:val="24"/>
        </w:rPr>
        <w:t xml:space="preserve"> environmental sustainability in the MENA region</w:t>
      </w:r>
      <w:r w:rsidR="005B60E6" w:rsidRPr="0016560C">
        <w:rPr>
          <w:rFonts w:ascii="Times New Roman" w:hAnsi="Times New Roman" w:cs="Times New Roman"/>
          <w:sz w:val="24"/>
          <w:szCs w:val="24"/>
        </w:rPr>
        <w:t xml:space="preserve">, </w:t>
      </w:r>
      <w:r w:rsidR="00A055D2" w:rsidRPr="0016560C">
        <w:rPr>
          <w:rFonts w:ascii="Times New Roman" w:hAnsi="Times New Roman" w:cs="Times New Roman"/>
          <w:sz w:val="24"/>
          <w:szCs w:val="24"/>
        </w:rPr>
        <w:t>t</w:t>
      </w:r>
      <w:r w:rsidR="000F391F" w:rsidRPr="0016560C">
        <w:rPr>
          <w:rFonts w:ascii="Times New Roman" w:hAnsi="Times New Roman" w:cs="Times New Roman"/>
          <w:sz w:val="24"/>
          <w:szCs w:val="24"/>
        </w:rPr>
        <w:t>he exacerbating impacts of globalization on environmental pollution via CO</w:t>
      </w:r>
      <w:r w:rsidR="000F391F" w:rsidRPr="0016560C">
        <w:rPr>
          <w:rFonts w:ascii="Times New Roman" w:hAnsi="Times New Roman" w:cs="Times New Roman"/>
          <w:sz w:val="24"/>
          <w:szCs w:val="24"/>
          <w:vertAlign w:val="subscript"/>
        </w:rPr>
        <w:t>2</w:t>
      </w:r>
      <w:r w:rsidR="000F391F" w:rsidRPr="0016560C">
        <w:rPr>
          <w:rFonts w:ascii="Times New Roman" w:hAnsi="Times New Roman" w:cs="Times New Roman"/>
          <w:sz w:val="24"/>
          <w:szCs w:val="24"/>
        </w:rPr>
        <w:t xml:space="preserve"> emission dampens at </w:t>
      </w:r>
      <w:r w:rsidR="004128F7" w:rsidRPr="0016560C">
        <w:rPr>
          <w:rFonts w:ascii="Times New Roman" w:hAnsi="Times New Roman" w:cs="Times New Roman"/>
          <w:sz w:val="24"/>
          <w:szCs w:val="24"/>
        </w:rPr>
        <w:t xml:space="preserve">the </w:t>
      </w:r>
      <w:r w:rsidR="000F391F" w:rsidRPr="0016560C">
        <w:rPr>
          <w:rFonts w:ascii="Times New Roman" w:hAnsi="Times New Roman" w:cs="Times New Roman"/>
          <w:sz w:val="24"/>
          <w:szCs w:val="24"/>
        </w:rPr>
        <w:t xml:space="preserve">intermediate and upper quantiles thereby enhancing environmental sustainability of the region at later stage. </w:t>
      </w:r>
      <w:r w:rsidR="00494D10" w:rsidRPr="0016560C">
        <w:rPr>
          <w:rFonts w:ascii="Times New Roman" w:hAnsi="Times New Roman" w:cs="Times New Roman"/>
          <w:bCs/>
          <w:sz w:val="24"/>
          <w:szCs w:val="24"/>
        </w:rPr>
        <w:t xml:space="preserve">The possible explanation for </w:t>
      </w:r>
      <w:r w:rsidR="00494D10" w:rsidRPr="0016560C">
        <w:rPr>
          <w:rFonts w:ascii="Times New Roman" w:eastAsiaTheme="minorEastAsia" w:hAnsi="Times New Roman" w:cs="Times New Roman"/>
          <w:sz w:val="24"/>
          <w:szCs w:val="24"/>
        </w:rPr>
        <w:t xml:space="preserve">the dimensional change </w:t>
      </w:r>
      <w:r w:rsidR="00AF2DBE" w:rsidRPr="0016560C">
        <w:rPr>
          <w:rFonts w:ascii="Times New Roman" w:eastAsiaTheme="minorEastAsia" w:hAnsi="Times New Roman" w:cs="Times New Roman"/>
          <w:sz w:val="24"/>
          <w:szCs w:val="24"/>
        </w:rPr>
        <w:t xml:space="preserve">in </w:t>
      </w:r>
      <w:r w:rsidR="00494D10" w:rsidRPr="0016560C">
        <w:rPr>
          <w:rFonts w:ascii="Times New Roman" w:eastAsiaTheme="minorEastAsia" w:hAnsi="Times New Roman" w:cs="Times New Roman"/>
          <w:sz w:val="24"/>
          <w:szCs w:val="24"/>
        </w:rPr>
        <w:t xml:space="preserve">the impacts of globalization </w:t>
      </w:r>
      <w:r w:rsidR="00960430" w:rsidRPr="0016560C">
        <w:rPr>
          <w:rFonts w:ascii="Times New Roman" w:eastAsiaTheme="minorEastAsia" w:hAnsi="Times New Roman" w:cs="Times New Roman"/>
          <w:sz w:val="24"/>
          <w:szCs w:val="24"/>
        </w:rPr>
        <w:t xml:space="preserve">on the environmental quality of the region </w:t>
      </w:r>
      <w:r w:rsidR="00494D10" w:rsidRPr="0016560C">
        <w:rPr>
          <w:rFonts w:ascii="Times New Roman" w:eastAsiaTheme="minorEastAsia" w:hAnsi="Times New Roman" w:cs="Times New Roman"/>
          <w:sz w:val="24"/>
          <w:szCs w:val="24"/>
        </w:rPr>
        <w:t xml:space="preserve">was tied to the related transitions in the </w:t>
      </w:r>
      <w:r w:rsidR="00E81E76" w:rsidRPr="0016560C">
        <w:rPr>
          <w:rFonts w:ascii="Times New Roman" w:eastAsiaTheme="minorEastAsia" w:hAnsi="Times New Roman" w:cs="Times New Roman"/>
          <w:sz w:val="24"/>
          <w:szCs w:val="24"/>
        </w:rPr>
        <w:t xml:space="preserve">indicators for the applied </w:t>
      </w:r>
      <w:r w:rsidR="00960430" w:rsidRPr="0016560C">
        <w:rPr>
          <w:rFonts w:ascii="Times New Roman" w:eastAsiaTheme="minorEastAsia" w:hAnsi="Times New Roman" w:cs="Times New Roman"/>
          <w:sz w:val="24"/>
          <w:szCs w:val="24"/>
        </w:rPr>
        <w:t xml:space="preserve">globalization </w:t>
      </w:r>
      <w:r w:rsidR="00E81E76" w:rsidRPr="0016560C">
        <w:rPr>
          <w:rFonts w:ascii="Times New Roman" w:eastAsiaTheme="minorEastAsia" w:hAnsi="Times New Roman" w:cs="Times New Roman"/>
          <w:sz w:val="24"/>
          <w:szCs w:val="24"/>
        </w:rPr>
        <w:t>index</w:t>
      </w:r>
      <w:r w:rsidR="00AF2DBE" w:rsidRPr="0016560C">
        <w:rPr>
          <w:rFonts w:ascii="Times New Roman" w:eastAsiaTheme="minorEastAsia" w:hAnsi="Times New Roman" w:cs="Times New Roman"/>
          <w:sz w:val="24"/>
          <w:szCs w:val="24"/>
        </w:rPr>
        <w:t xml:space="preserve">. For instance, the awareness on environmental protection is </w:t>
      </w:r>
      <w:r w:rsidR="00AF2DBE" w:rsidRPr="0016560C">
        <w:rPr>
          <w:rFonts w:ascii="Times New Roman" w:eastAsiaTheme="minorEastAsia" w:hAnsi="Times New Roman" w:cs="Times New Roman"/>
          <w:sz w:val="24"/>
          <w:szCs w:val="24"/>
        </w:rPr>
        <w:lastRenderedPageBreak/>
        <w:t xml:space="preserve">expected to have improve more </w:t>
      </w:r>
      <w:r w:rsidR="002F18B2" w:rsidRPr="0016560C">
        <w:rPr>
          <w:rFonts w:ascii="Times New Roman" w:eastAsiaTheme="minorEastAsia" w:hAnsi="Times New Roman" w:cs="Times New Roman"/>
          <w:sz w:val="24"/>
          <w:szCs w:val="24"/>
        </w:rPr>
        <w:t xml:space="preserve">over time </w:t>
      </w:r>
      <w:r w:rsidR="00AF2DBE" w:rsidRPr="0016560C">
        <w:rPr>
          <w:rFonts w:ascii="Times New Roman" w:eastAsiaTheme="minorEastAsia" w:hAnsi="Times New Roman" w:cs="Times New Roman"/>
          <w:sz w:val="24"/>
          <w:szCs w:val="24"/>
        </w:rPr>
        <w:t>with both social and political transition.</w:t>
      </w:r>
      <w:r w:rsidR="00BF4B85" w:rsidRPr="0016560C">
        <w:rPr>
          <w:rFonts w:ascii="Times New Roman" w:eastAsiaTheme="minorEastAsia" w:hAnsi="Times New Roman" w:cs="Times New Roman"/>
          <w:sz w:val="24"/>
          <w:szCs w:val="24"/>
        </w:rPr>
        <w:t xml:space="preserve"> The study also </w:t>
      </w:r>
      <w:r w:rsidR="000722AA" w:rsidRPr="0016560C">
        <w:rPr>
          <w:rFonts w:ascii="Times New Roman" w:eastAsiaTheme="minorEastAsia" w:hAnsi="Times New Roman" w:cs="Times New Roman"/>
          <w:sz w:val="24"/>
          <w:szCs w:val="24"/>
        </w:rPr>
        <w:t>upholds</w:t>
      </w:r>
      <w:r w:rsidR="00BF4B85" w:rsidRPr="0016560C">
        <w:rPr>
          <w:rFonts w:ascii="Times New Roman" w:eastAsiaTheme="minorEastAsia" w:hAnsi="Times New Roman" w:cs="Times New Roman"/>
          <w:sz w:val="24"/>
          <w:szCs w:val="24"/>
        </w:rPr>
        <w:t xml:space="preserve"> the EKC hypothesis for the MENA region.</w:t>
      </w:r>
    </w:p>
    <w:p w14:paraId="417EADB6" w14:textId="77777777" w:rsidR="0002621A" w:rsidRPr="00252EBC" w:rsidRDefault="0002621A" w:rsidP="00252EBC">
      <w:pPr>
        <w:spacing w:before="240" w:after="0" w:line="360" w:lineRule="auto"/>
        <w:jc w:val="both"/>
        <w:rPr>
          <w:rFonts w:ascii="Times New Roman" w:hAnsi="Times New Roman" w:cs="Times New Roman"/>
          <w:b/>
          <w:sz w:val="24"/>
          <w:szCs w:val="24"/>
        </w:rPr>
      </w:pPr>
      <w:r w:rsidRPr="00252EBC">
        <w:rPr>
          <w:rFonts w:ascii="Times New Roman" w:hAnsi="Times New Roman" w:cs="Times New Roman"/>
          <w:b/>
          <w:sz w:val="24"/>
          <w:szCs w:val="24"/>
        </w:rPr>
        <w:t>5.1 Policy suggestion</w:t>
      </w:r>
    </w:p>
    <w:p w14:paraId="4BBFBA2E" w14:textId="375B37F6" w:rsidR="006718F4" w:rsidRPr="0016560C" w:rsidRDefault="00075E73" w:rsidP="00F87422">
      <w:pPr>
        <w:spacing w:line="360" w:lineRule="auto"/>
        <w:jc w:val="both"/>
        <w:rPr>
          <w:rFonts w:ascii="Times New Roman" w:eastAsiaTheme="minorEastAsia" w:hAnsi="Times New Roman" w:cs="Times New Roman"/>
          <w:sz w:val="24"/>
          <w:szCs w:val="24"/>
        </w:rPr>
      </w:pPr>
      <w:r w:rsidRPr="0016560C">
        <w:rPr>
          <w:rFonts w:ascii="Times New Roman" w:hAnsi="Times New Roman" w:cs="Times New Roman"/>
          <w:bCs/>
          <w:sz w:val="24"/>
          <w:szCs w:val="24"/>
        </w:rPr>
        <w:t>The empirical results indicate the need for the authority in the MENA region to channel the resources advantages and growing income benefits to clean energy investments. This would be a vital step towards reducing rates of emission while enhancing a better path for the regional ecological footprint. This is not an impossible task. Going by the long-run estimates and the causality evidence, it is quite possible for the MENA region to take advantage of globalization in achieving green policy agenda for the region through technological transfer for renewable energy consumption and most especially for renewable electricity generation.</w:t>
      </w:r>
      <w:r w:rsidR="00D378F2" w:rsidRPr="0016560C">
        <w:rPr>
          <w:rFonts w:ascii="Times New Roman" w:eastAsiaTheme="minorEastAsia" w:hAnsi="Times New Roman" w:cs="Times New Roman"/>
          <w:sz w:val="24"/>
          <w:szCs w:val="24"/>
        </w:rPr>
        <w:t xml:space="preserve"> A d</w:t>
      </w:r>
      <w:r w:rsidR="005309DE" w:rsidRPr="0016560C">
        <w:rPr>
          <w:rFonts w:ascii="Times New Roman" w:eastAsiaTheme="minorEastAsia" w:hAnsi="Times New Roman" w:cs="Times New Roman"/>
          <w:sz w:val="24"/>
          <w:szCs w:val="24"/>
        </w:rPr>
        <w:t>iversification of the energy mix from focus on fossil energy use to renewables would be a good step in the right direction for the region. There is a huge renewable sources potential for the region especially in the area of solar and winds energy (</w:t>
      </w:r>
      <w:proofErr w:type="spellStart"/>
      <w:r w:rsidR="00C84627" w:rsidRPr="0016560C">
        <w:rPr>
          <w:rFonts w:ascii="Times New Roman" w:hAnsi="Times New Roman" w:cs="Times New Roman"/>
          <w:sz w:val="24"/>
          <w:szCs w:val="24"/>
        </w:rPr>
        <w:t>Aghahosseini</w:t>
      </w:r>
      <w:proofErr w:type="spellEnd"/>
      <w:r w:rsidR="00C84627" w:rsidRPr="0016560C">
        <w:rPr>
          <w:rFonts w:ascii="Times New Roman" w:hAnsi="Times New Roman" w:cs="Times New Roman"/>
          <w:sz w:val="24"/>
          <w:szCs w:val="24"/>
        </w:rPr>
        <w:t xml:space="preserve"> et al. 202</w:t>
      </w:r>
      <w:r w:rsidR="005309DE" w:rsidRPr="0016560C">
        <w:rPr>
          <w:rFonts w:ascii="Times New Roman" w:eastAsiaTheme="minorEastAsia" w:hAnsi="Times New Roman" w:cs="Times New Roman"/>
          <w:sz w:val="24"/>
          <w:szCs w:val="24"/>
        </w:rPr>
        <w:t>).</w:t>
      </w:r>
      <w:r w:rsidR="00C84627" w:rsidRPr="0016560C">
        <w:rPr>
          <w:rFonts w:ascii="Times New Roman" w:eastAsiaTheme="minorEastAsia" w:hAnsi="Times New Roman" w:cs="Times New Roman"/>
          <w:sz w:val="24"/>
          <w:szCs w:val="24"/>
        </w:rPr>
        <w:t xml:space="preserve"> As such, we recommend</w:t>
      </w:r>
      <w:r w:rsidR="0020314B" w:rsidRPr="0016560C">
        <w:rPr>
          <w:rFonts w:ascii="Times New Roman" w:eastAsiaTheme="minorEastAsia" w:hAnsi="Times New Roman" w:cs="Times New Roman"/>
          <w:sz w:val="24"/>
          <w:szCs w:val="24"/>
        </w:rPr>
        <w:t xml:space="preserve"> </w:t>
      </w:r>
      <w:r w:rsidR="001020D1" w:rsidRPr="0016560C">
        <w:rPr>
          <w:rFonts w:ascii="Times New Roman" w:eastAsiaTheme="minorEastAsia" w:hAnsi="Times New Roman" w:cs="Times New Roman"/>
          <w:sz w:val="24"/>
          <w:szCs w:val="24"/>
        </w:rPr>
        <w:t xml:space="preserve">adequate political will to </w:t>
      </w:r>
      <w:r w:rsidR="00F37942" w:rsidRPr="0016560C">
        <w:rPr>
          <w:rFonts w:ascii="Times New Roman" w:eastAsiaTheme="minorEastAsia" w:hAnsi="Times New Roman" w:cs="Times New Roman"/>
          <w:sz w:val="24"/>
          <w:szCs w:val="24"/>
        </w:rPr>
        <w:t>sponsor</w:t>
      </w:r>
      <w:r w:rsidR="001020D1" w:rsidRPr="0016560C">
        <w:rPr>
          <w:rFonts w:ascii="Times New Roman" w:eastAsiaTheme="minorEastAsia" w:hAnsi="Times New Roman" w:cs="Times New Roman"/>
          <w:sz w:val="24"/>
          <w:szCs w:val="24"/>
        </w:rPr>
        <w:t xml:space="preserve"> large scale green projects to tape the wealth of renewable sources in the region especially wind and solar.</w:t>
      </w:r>
    </w:p>
    <w:p w14:paraId="57B6F990" w14:textId="467164C9" w:rsidR="000F0FF6" w:rsidRPr="0016560C" w:rsidRDefault="006718F4" w:rsidP="00F87422">
      <w:pPr>
        <w:spacing w:line="360" w:lineRule="auto"/>
        <w:jc w:val="both"/>
        <w:rPr>
          <w:rFonts w:ascii="Times New Roman" w:eastAsiaTheme="minorEastAsia" w:hAnsi="Times New Roman" w:cs="Times New Roman"/>
          <w:sz w:val="24"/>
          <w:szCs w:val="24"/>
        </w:rPr>
      </w:pPr>
      <w:r w:rsidRPr="0016560C">
        <w:rPr>
          <w:rFonts w:ascii="Times New Roman" w:eastAsiaTheme="minorEastAsia" w:hAnsi="Times New Roman" w:cs="Times New Roman"/>
          <w:sz w:val="24"/>
          <w:szCs w:val="24"/>
        </w:rPr>
        <w:t>Also, it is possible that globalization promotes environmentally friendly innovations through technology transfer into the region as many of the MENA countries have high presence of expatriates that are handling various large-scale projects</w:t>
      </w:r>
      <w:r w:rsidR="00066FA7" w:rsidRPr="0016560C">
        <w:rPr>
          <w:rFonts w:ascii="Times New Roman" w:eastAsiaTheme="minorEastAsia" w:hAnsi="Times New Roman" w:cs="Times New Roman"/>
          <w:sz w:val="24"/>
          <w:szCs w:val="24"/>
        </w:rPr>
        <w:t>. Thus, it is further recommended that the authority of the region should make the incorporation of environmental concern a mandatory aspect of project executions especially when dealing with large scale constructions and general urban planning.</w:t>
      </w:r>
      <w:r w:rsidR="001C3106" w:rsidRPr="0016560C">
        <w:rPr>
          <w:rFonts w:ascii="Times New Roman" w:eastAsiaTheme="minorEastAsia" w:hAnsi="Times New Roman" w:cs="Times New Roman"/>
          <w:sz w:val="24"/>
          <w:szCs w:val="24"/>
        </w:rPr>
        <w:t xml:space="preserve"> In addition, the MENA region needs to be more actively involved in</w:t>
      </w:r>
      <w:r w:rsidR="0075070D" w:rsidRPr="0016560C">
        <w:rPr>
          <w:rFonts w:ascii="Times New Roman" w:eastAsiaTheme="minorEastAsia" w:hAnsi="Times New Roman" w:cs="Times New Roman"/>
          <w:sz w:val="24"/>
          <w:szCs w:val="24"/>
        </w:rPr>
        <w:t xml:space="preserve"> partnering with</w:t>
      </w:r>
      <w:r w:rsidR="001C3106" w:rsidRPr="0016560C">
        <w:rPr>
          <w:rFonts w:ascii="Times New Roman" w:eastAsiaTheme="minorEastAsia" w:hAnsi="Times New Roman" w:cs="Times New Roman"/>
          <w:sz w:val="24"/>
          <w:szCs w:val="24"/>
        </w:rPr>
        <w:t xml:space="preserve"> international agencies </w:t>
      </w:r>
      <w:r w:rsidR="0033195C" w:rsidRPr="0016560C">
        <w:rPr>
          <w:rFonts w:ascii="Times New Roman" w:eastAsiaTheme="minorEastAsia" w:hAnsi="Times New Roman" w:cs="Times New Roman"/>
          <w:sz w:val="24"/>
          <w:szCs w:val="24"/>
        </w:rPr>
        <w:t>on</w:t>
      </w:r>
      <w:r w:rsidR="001C3106" w:rsidRPr="0016560C">
        <w:rPr>
          <w:rFonts w:ascii="Times New Roman" w:eastAsiaTheme="minorEastAsia" w:hAnsi="Times New Roman" w:cs="Times New Roman"/>
          <w:sz w:val="24"/>
          <w:szCs w:val="24"/>
        </w:rPr>
        <w:t xml:space="preserve"> environmental protection</w:t>
      </w:r>
      <w:r w:rsidR="00425CDB" w:rsidRPr="0016560C">
        <w:rPr>
          <w:rFonts w:ascii="Times New Roman" w:eastAsiaTheme="minorEastAsia" w:hAnsi="Times New Roman" w:cs="Times New Roman"/>
          <w:sz w:val="24"/>
          <w:szCs w:val="24"/>
        </w:rPr>
        <w:t xml:space="preserve"> by supporting environmental quality </w:t>
      </w:r>
      <w:r w:rsidR="00C06685" w:rsidRPr="0016560C">
        <w:rPr>
          <w:rFonts w:ascii="Times New Roman" w:eastAsiaTheme="minorEastAsia" w:hAnsi="Times New Roman" w:cs="Times New Roman"/>
          <w:sz w:val="24"/>
          <w:szCs w:val="24"/>
        </w:rPr>
        <w:t>protection</w:t>
      </w:r>
      <w:r w:rsidR="00425CDB" w:rsidRPr="0016560C">
        <w:rPr>
          <w:rFonts w:ascii="Times New Roman" w:eastAsiaTheme="minorEastAsia" w:hAnsi="Times New Roman" w:cs="Times New Roman"/>
          <w:sz w:val="24"/>
          <w:szCs w:val="24"/>
        </w:rPr>
        <w:t xml:space="preserve"> initiatives</w:t>
      </w:r>
      <w:r w:rsidR="00B242E4" w:rsidRPr="0016560C">
        <w:rPr>
          <w:rFonts w:ascii="Times New Roman" w:eastAsiaTheme="minorEastAsia" w:hAnsi="Times New Roman" w:cs="Times New Roman"/>
          <w:sz w:val="24"/>
          <w:szCs w:val="24"/>
        </w:rPr>
        <w:t xml:space="preserve"> via necessary support for green energy projects</w:t>
      </w:r>
      <w:r w:rsidR="00425CDB" w:rsidRPr="0016560C">
        <w:rPr>
          <w:rFonts w:ascii="Times New Roman" w:eastAsiaTheme="minorEastAsia" w:hAnsi="Times New Roman" w:cs="Times New Roman"/>
          <w:sz w:val="24"/>
          <w:szCs w:val="24"/>
        </w:rPr>
        <w:t xml:space="preserve"> given </w:t>
      </w:r>
      <w:r w:rsidR="001C3106" w:rsidRPr="0016560C">
        <w:rPr>
          <w:rFonts w:ascii="Times New Roman" w:eastAsiaTheme="minorEastAsia" w:hAnsi="Times New Roman" w:cs="Times New Roman"/>
          <w:sz w:val="24"/>
          <w:szCs w:val="24"/>
        </w:rPr>
        <w:t>the abundant resource.</w:t>
      </w:r>
    </w:p>
    <w:p w14:paraId="62D9C6EF" w14:textId="77777777" w:rsidR="00C05DFE" w:rsidRPr="0016560C" w:rsidRDefault="0077128E" w:rsidP="00F87422">
      <w:pPr>
        <w:spacing w:line="360" w:lineRule="auto"/>
        <w:jc w:val="both"/>
        <w:rPr>
          <w:rFonts w:ascii="Times New Roman" w:hAnsi="Times New Roman" w:cs="Times New Roman"/>
          <w:sz w:val="24"/>
          <w:szCs w:val="24"/>
        </w:rPr>
      </w:pPr>
      <w:r w:rsidRPr="0016560C">
        <w:rPr>
          <w:rFonts w:ascii="Times New Roman" w:hAnsi="Times New Roman" w:cs="Times New Roman"/>
          <w:bCs/>
          <w:sz w:val="24"/>
          <w:szCs w:val="24"/>
        </w:rPr>
        <w:t xml:space="preserve">It is worth noting that any carbon emission combating approach that must will be taken in the region must ultimately factor in </w:t>
      </w:r>
      <w:r w:rsidR="005C6AAA" w:rsidRPr="0016560C">
        <w:rPr>
          <w:rFonts w:ascii="Times New Roman" w:hAnsi="Times New Roman" w:cs="Times New Roman"/>
          <w:bCs/>
          <w:sz w:val="24"/>
          <w:szCs w:val="24"/>
        </w:rPr>
        <w:t>any possible negative</w:t>
      </w:r>
      <w:r w:rsidRPr="0016560C">
        <w:rPr>
          <w:rFonts w:ascii="Times New Roman" w:hAnsi="Times New Roman" w:cs="Times New Roman"/>
          <w:bCs/>
          <w:sz w:val="24"/>
          <w:szCs w:val="24"/>
        </w:rPr>
        <w:t xml:space="preserve"> impact of such policy on income level</w:t>
      </w:r>
      <w:r w:rsidR="005C6AAA" w:rsidRPr="0016560C">
        <w:rPr>
          <w:rFonts w:ascii="Times New Roman" w:hAnsi="Times New Roman" w:cs="Times New Roman"/>
          <w:bCs/>
          <w:sz w:val="24"/>
          <w:szCs w:val="24"/>
        </w:rPr>
        <w:t>s</w:t>
      </w:r>
      <w:r w:rsidRPr="0016560C">
        <w:rPr>
          <w:rFonts w:ascii="Times New Roman" w:hAnsi="Times New Roman" w:cs="Times New Roman"/>
          <w:bCs/>
          <w:sz w:val="24"/>
          <w:szCs w:val="24"/>
        </w:rPr>
        <w:t xml:space="preserve"> as there is a strong one-way causality from CO</w:t>
      </w:r>
      <w:r w:rsidRPr="0016560C">
        <w:rPr>
          <w:rFonts w:ascii="Times New Roman" w:hAnsi="Times New Roman" w:cs="Times New Roman"/>
          <w:bCs/>
          <w:sz w:val="24"/>
          <w:szCs w:val="24"/>
          <w:vertAlign w:val="subscript"/>
        </w:rPr>
        <w:t>2</w:t>
      </w:r>
      <w:r w:rsidRPr="0016560C">
        <w:rPr>
          <w:rFonts w:ascii="Times New Roman" w:hAnsi="Times New Roman" w:cs="Times New Roman"/>
          <w:bCs/>
          <w:sz w:val="24"/>
          <w:szCs w:val="24"/>
        </w:rPr>
        <w:t xml:space="preserve"> emission to income levels. </w:t>
      </w:r>
      <w:r w:rsidR="00B63E82" w:rsidRPr="0016560C">
        <w:rPr>
          <w:rFonts w:ascii="Times New Roman" w:hAnsi="Times New Roman" w:cs="Times New Roman"/>
          <w:bCs/>
          <w:sz w:val="24"/>
          <w:szCs w:val="24"/>
        </w:rPr>
        <w:t>As such, we recommend a strong commitment towards steady but gradual shift from conventional energy consumption in the region.</w:t>
      </w:r>
    </w:p>
    <w:p w14:paraId="4752F394" w14:textId="77777777" w:rsidR="00252EBC" w:rsidRDefault="0027246F" w:rsidP="00252EBC">
      <w:pPr>
        <w:spacing w:line="360" w:lineRule="auto"/>
        <w:jc w:val="both"/>
        <w:rPr>
          <w:rFonts w:ascii="Times New Roman" w:hAnsi="Times New Roman" w:cs="Times New Roman"/>
          <w:sz w:val="24"/>
          <w:szCs w:val="24"/>
        </w:rPr>
      </w:pPr>
      <w:r w:rsidRPr="0016560C">
        <w:rPr>
          <w:rFonts w:ascii="Times New Roman" w:hAnsi="Times New Roman" w:cs="Times New Roman"/>
          <w:sz w:val="24"/>
          <w:szCs w:val="24"/>
        </w:rPr>
        <w:lastRenderedPageBreak/>
        <w:t>Finally, the current s</w:t>
      </w:r>
      <w:r w:rsidR="00C94A78" w:rsidRPr="0016560C">
        <w:rPr>
          <w:rFonts w:ascii="Times New Roman" w:hAnsi="Times New Roman" w:cs="Times New Roman"/>
          <w:sz w:val="24"/>
          <w:szCs w:val="24"/>
        </w:rPr>
        <w:t>tudy</w:t>
      </w:r>
      <w:r w:rsidRPr="0016560C">
        <w:rPr>
          <w:rFonts w:ascii="Times New Roman" w:hAnsi="Times New Roman" w:cs="Times New Roman"/>
          <w:sz w:val="24"/>
          <w:szCs w:val="24"/>
        </w:rPr>
        <w:t xml:space="preserve"> has its own</w:t>
      </w:r>
      <w:r w:rsidR="00C94A78" w:rsidRPr="0016560C">
        <w:rPr>
          <w:rFonts w:ascii="Times New Roman" w:hAnsi="Times New Roman" w:cs="Times New Roman"/>
          <w:sz w:val="24"/>
          <w:szCs w:val="24"/>
        </w:rPr>
        <w:t xml:space="preserve"> limitation</w:t>
      </w:r>
      <w:r w:rsidRPr="0016560C">
        <w:rPr>
          <w:rFonts w:ascii="Times New Roman" w:hAnsi="Times New Roman" w:cs="Times New Roman"/>
          <w:sz w:val="24"/>
          <w:szCs w:val="24"/>
        </w:rPr>
        <w:t>s</w:t>
      </w:r>
      <w:r w:rsidR="001A754D" w:rsidRPr="0016560C">
        <w:rPr>
          <w:rFonts w:ascii="Times New Roman" w:hAnsi="Times New Roman" w:cs="Times New Roman"/>
          <w:sz w:val="24"/>
          <w:szCs w:val="24"/>
        </w:rPr>
        <w:t xml:space="preserve"> in terms of its scope and research coverage</w:t>
      </w:r>
      <w:r w:rsidRPr="0016560C">
        <w:rPr>
          <w:rFonts w:ascii="Times New Roman" w:hAnsi="Times New Roman" w:cs="Times New Roman"/>
          <w:sz w:val="24"/>
          <w:szCs w:val="24"/>
        </w:rPr>
        <w:t xml:space="preserve"> as the</w:t>
      </w:r>
      <w:r w:rsidR="001A754D" w:rsidRPr="0016560C">
        <w:rPr>
          <w:rFonts w:ascii="Times New Roman" w:hAnsi="Times New Roman" w:cs="Times New Roman"/>
          <w:sz w:val="24"/>
          <w:szCs w:val="24"/>
        </w:rPr>
        <w:t>re was</w:t>
      </w:r>
      <w:r w:rsidR="00C94A78" w:rsidRPr="0016560C">
        <w:rPr>
          <w:rFonts w:ascii="Times New Roman" w:hAnsi="Times New Roman" w:cs="Times New Roman"/>
          <w:sz w:val="24"/>
          <w:szCs w:val="24"/>
        </w:rPr>
        <w:t xml:space="preserve"> </w:t>
      </w:r>
      <w:r w:rsidR="001A754D" w:rsidRPr="0016560C">
        <w:rPr>
          <w:rFonts w:ascii="Times New Roman" w:hAnsi="Times New Roman" w:cs="Times New Roman"/>
          <w:sz w:val="24"/>
          <w:szCs w:val="24"/>
        </w:rPr>
        <w:t>e</w:t>
      </w:r>
      <w:r w:rsidR="00C94A78" w:rsidRPr="0016560C">
        <w:rPr>
          <w:rFonts w:ascii="Times New Roman" w:hAnsi="Times New Roman" w:cs="Times New Roman"/>
          <w:sz w:val="24"/>
          <w:szCs w:val="24"/>
        </w:rPr>
        <w:t xml:space="preserve">xclusion of some </w:t>
      </w:r>
      <w:r w:rsidR="001A754D" w:rsidRPr="0016560C">
        <w:rPr>
          <w:rFonts w:ascii="Times New Roman" w:hAnsi="Times New Roman" w:cs="Times New Roman"/>
          <w:sz w:val="24"/>
          <w:szCs w:val="24"/>
        </w:rPr>
        <w:t xml:space="preserve">other MENA </w:t>
      </w:r>
      <w:r w:rsidR="00C94A78" w:rsidRPr="0016560C">
        <w:rPr>
          <w:rFonts w:ascii="Times New Roman" w:hAnsi="Times New Roman" w:cs="Times New Roman"/>
          <w:sz w:val="24"/>
          <w:szCs w:val="24"/>
        </w:rPr>
        <w:t>countries due to</w:t>
      </w:r>
      <w:r w:rsidR="001A754D" w:rsidRPr="0016560C">
        <w:rPr>
          <w:rFonts w:ascii="Times New Roman" w:hAnsi="Times New Roman" w:cs="Times New Roman"/>
          <w:sz w:val="24"/>
          <w:szCs w:val="24"/>
        </w:rPr>
        <w:t xml:space="preserve"> either data</w:t>
      </w:r>
      <w:r w:rsidR="00C94A78" w:rsidRPr="0016560C">
        <w:rPr>
          <w:rFonts w:ascii="Times New Roman" w:hAnsi="Times New Roman" w:cs="Times New Roman"/>
          <w:sz w:val="24"/>
          <w:szCs w:val="24"/>
        </w:rPr>
        <w:t xml:space="preserve"> aggregation </w:t>
      </w:r>
      <w:r w:rsidR="001A754D" w:rsidRPr="0016560C">
        <w:rPr>
          <w:rFonts w:ascii="Times New Roman" w:hAnsi="Times New Roman" w:cs="Times New Roman"/>
          <w:sz w:val="24"/>
          <w:szCs w:val="24"/>
        </w:rPr>
        <w:t xml:space="preserve">or non-availability </w:t>
      </w:r>
      <w:r w:rsidR="00FB4761" w:rsidRPr="0016560C">
        <w:rPr>
          <w:rFonts w:ascii="Times New Roman" w:hAnsi="Times New Roman" w:cs="Times New Roman"/>
          <w:sz w:val="24"/>
          <w:szCs w:val="24"/>
        </w:rPr>
        <w:t>of data</w:t>
      </w:r>
      <w:r w:rsidR="00C94A78" w:rsidRPr="0016560C">
        <w:rPr>
          <w:rFonts w:ascii="Times New Roman" w:hAnsi="Times New Roman" w:cs="Times New Roman"/>
          <w:sz w:val="24"/>
          <w:szCs w:val="24"/>
        </w:rPr>
        <w:t xml:space="preserve"> </w:t>
      </w:r>
      <w:r w:rsidR="001A754D" w:rsidRPr="0016560C">
        <w:rPr>
          <w:rFonts w:ascii="Times New Roman" w:hAnsi="Times New Roman" w:cs="Times New Roman"/>
          <w:sz w:val="24"/>
          <w:szCs w:val="24"/>
        </w:rPr>
        <w:t>in some cases.</w:t>
      </w:r>
      <w:r w:rsidR="00C94A78" w:rsidRPr="0016560C">
        <w:rPr>
          <w:rFonts w:ascii="Times New Roman" w:hAnsi="Times New Roman" w:cs="Times New Roman"/>
          <w:sz w:val="24"/>
          <w:szCs w:val="24"/>
        </w:rPr>
        <w:t xml:space="preserve"> </w:t>
      </w:r>
    </w:p>
    <w:p w14:paraId="5E8FF0DF" w14:textId="6E78AF48" w:rsidR="00714672" w:rsidRPr="00252EBC" w:rsidRDefault="00252EBC" w:rsidP="00252EBC">
      <w:pPr>
        <w:spacing w:before="240" w:after="0" w:line="360" w:lineRule="auto"/>
        <w:jc w:val="both"/>
        <w:rPr>
          <w:rFonts w:ascii="Times New Roman" w:hAnsi="Times New Roman" w:cs="Times New Roman"/>
          <w:sz w:val="28"/>
          <w:szCs w:val="28"/>
        </w:rPr>
      </w:pPr>
      <w:r w:rsidRPr="00252EBC">
        <w:rPr>
          <w:rFonts w:ascii="Times New Roman" w:hAnsi="Times New Roman" w:cs="Times New Roman"/>
          <w:b/>
          <w:bCs/>
          <w:sz w:val="28"/>
          <w:szCs w:val="28"/>
        </w:rPr>
        <w:t>References</w:t>
      </w:r>
    </w:p>
    <w:p w14:paraId="241FA535" w14:textId="7BA43924" w:rsidR="005309DE" w:rsidRPr="00252EBC" w:rsidRDefault="005309DE" w:rsidP="00252EBC">
      <w:pPr>
        <w:spacing w:after="0" w:line="360" w:lineRule="auto"/>
        <w:ind w:hanging="720"/>
        <w:jc w:val="both"/>
        <w:rPr>
          <w:rFonts w:ascii="Times New Roman" w:hAnsi="Times New Roman" w:cs="Times New Roman"/>
          <w:sz w:val="24"/>
          <w:szCs w:val="24"/>
        </w:rPr>
      </w:pPr>
      <w:proofErr w:type="spellStart"/>
      <w:r w:rsidRPr="00252EBC">
        <w:rPr>
          <w:rFonts w:ascii="Times New Roman" w:hAnsi="Times New Roman" w:cs="Times New Roman"/>
          <w:sz w:val="24"/>
          <w:szCs w:val="24"/>
        </w:rPr>
        <w:t>Aghahosseini</w:t>
      </w:r>
      <w:proofErr w:type="spellEnd"/>
      <w:r w:rsidRPr="00252EBC">
        <w:rPr>
          <w:rFonts w:ascii="Times New Roman" w:hAnsi="Times New Roman" w:cs="Times New Roman"/>
          <w:sz w:val="24"/>
          <w:szCs w:val="24"/>
        </w:rPr>
        <w:t xml:space="preserve">, A., Bogdanov, D., &amp; Breyer, C. (2020). Towards sustainable development in the MENA region: </w:t>
      </w:r>
      <w:proofErr w:type="spellStart"/>
      <w:r w:rsidRPr="00252EBC">
        <w:rPr>
          <w:rFonts w:ascii="Times New Roman" w:hAnsi="Times New Roman" w:cs="Times New Roman"/>
          <w:sz w:val="24"/>
          <w:szCs w:val="24"/>
        </w:rPr>
        <w:t>Analysing</w:t>
      </w:r>
      <w:proofErr w:type="spellEnd"/>
      <w:r w:rsidRPr="00252EBC">
        <w:rPr>
          <w:rFonts w:ascii="Times New Roman" w:hAnsi="Times New Roman" w:cs="Times New Roman"/>
          <w:sz w:val="24"/>
          <w:szCs w:val="24"/>
        </w:rPr>
        <w:t xml:space="preserve"> the feasibility of a 100% renewable electricity system in 2030. Energy Strategy Reviews, 28, 100466.</w:t>
      </w:r>
    </w:p>
    <w:p w14:paraId="2BB23025" w14:textId="14DE02D7" w:rsidR="00B32011" w:rsidRPr="00252EBC" w:rsidRDefault="00B32011" w:rsidP="00252EBC">
      <w:pPr>
        <w:spacing w:after="0" w:line="360" w:lineRule="auto"/>
        <w:ind w:hanging="720"/>
        <w:jc w:val="both"/>
        <w:rPr>
          <w:rFonts w:ascii="Times New Roman" w:hAnsi="Times New Roman" w:cs="Times New Roman"/>
          <w:sz w:val="24"/>
          <w:szCs w:val="24"/>
        </w:rPr>
      </w:pPr>
      <w:r w:rsidRPr="00252EBC">
        <w:rPr>
          <w:rFonts w:ascii="Times New Roman" w:hAnsi="Times New Roman" w:cs="Times New Roman"/>
          <w:sz w:val="24"/>
          <w:szCs w:val="24"/>
        </w:rPr>
        <w:t>Ahmed, Z., Asghar, M. M., Malik, M. N., &amp; Nawaz, K. (2020). Moving towards a sustainable environment: the dynamic linkage between natural resources, human capital, urbanization, economic growth, and ecological footprint in China. Resources Policy, 67, 101677.</w:t>
      </w:r>
    </w:p>
    <w:p w14:paraId="35F07345" w14:textId="24FCBD9F" w:rsidR="00992C1E" w:rsidRPr="00252EBC" w:rsidRDefault="00992C1E" w:rsidP="00252EBC">
      <w:pPr>
        <w:spacing w:after="0" w:line="360" w:lineRule="auto"/>
        <w:ind w:hanging="720"/>
        <w:jc w:val="both"/>
        <w:rPr>
          <w:rFonts w:ascii="Times New Roman" w:hAnsi="Times New Roman" w:cs="Times New Roman"/>
          <w:sz w:val="24"/>
          <w:szCs w:val="24"/>
        </w:rPr>
      </w:pPr>
      <w:r w:rsidRPr="00252EBC">
        <w:rPr>
          <w:rFonts w:ascii="Times New Roman" w:hAnsi="Times New Roman" w:cs="Times New Roman"/>
          <w:sz w:val="24"/>
          <w:szCs w:val="24"/>
        </w:rPr>
        <w:t>Ali, M. U., Gong, Z., Ali, M. U., Wu, X., &amp; Yao, C. (2020). Fossil energy consumption, economic development, inward FDI impact on CO2 emissions in Pakistan: Testing EKC hypothesis through ARDL model. International Journal of Finance &amp; Economics.</w:t>
      </w:r>
    </w:p>
    <w:p w14:paraId="0F034A64" w14:textId="4284FE0A" w:rsidR="00CD74D0" w:rsidRPr="00252EBC" w:rsidRDefault="00CD74D0" w:rsidP="00252EBC">
      <w:pPr>
        <w:spacing w:after="0" w:line="360" w:lineRule="auto"/>
        <w:ind w:hanging="720"/>
        <w:jc w:val="both"/>
        <w:rPr>
          <w:rFonts w:ascii="Times New Roman" w:hAnsi="Times New Roman" w:cs="Times New Roman"/>
          <w:sz w:val="24"/>
          <w:szCs w:val="24"/>
        </w:rPr>
      </w:pPr>
      <w:proofErr w:type="spellStart"/>
      <w:r w:rsidRPr="00252EBC">
        <w:rPr>
          <w:rFonts w:ascii="Times New Roman" w:hAnsi="Times New Roman" w:cs="Times New Roman"/>
          <w:sz w:val="24"/>
          <w:szCs w:val="24"/>
        </w:rPr>
        <w:t>Alam</w:t>
      </w:r>
      <w:proofErr w:type="spellEnd"/>
      <w:r w:rsidRPr="00252EBC">
        <w:rPr>
          <w:rFonts w:ascii="Times New Roman" w:hAnsi="Times New Roman" w:cs="Times New Roman"/>
          <w:sz w:val="24"/>
          <w:szCs w:val="24"/>
        </w:rPr>
        <w:t>, M. M., Murad, M. W., Noman, A. H. M., &amp; Ozturk, I. (2016). Relationships among carbon emissions, economic growth, energy consumption and population growth: Testing Environmental Kuznets Curve hypothesis for Brazil, China, India and Indonesia. Ecological Indicators, 70, 466-479.</w:t>
      </w:r>
    </w:p>
    <w:p w14:paraId="03129822" w14:textId="4CAE2BE3" w:rsidR="002659DA" w:rsidRPr="00252EBC" w:rsidRDefault="002659DA" w:rsidP="00252EBC">
      <w:pPr>
        <w:spacing w:after="0" w:line="360" w:lineRule="auto"/>
        <w:ind w:hanging="720"/>
        <w:jc w:val="both"/>
        <w:rPr>
          <w:rFonts w:ascii="Times New Roman" w:hAnsi="Times New Roman" w:cs="Times New Roman"/>
          <w:sz w:val="24"/>
          <w:szCs w:val="24"/>
        </w:rPr>
      </w:pPr>
      <w:r w:rsidRPr="00252EBC">
        <w:rPr>
          <w:rFonts w:ascii="Times New Roman" w:hAnsi="Times New Roman" w:cs="Times New Roman"/>
          <w:sz w:val="24"/>
          <w:szCs w:val="24"/>
        </w:rPr>
        <w:t xml:space="preserve">Ansari, M. A., Haider, S., &amp; Masood, T. (2021). Do renewable energy and globalization enhance ecological footprint: an analysis of top renewable energy </w:t>
      </w:r>
      <w:r w:rsidR="008E2F5C" w:rsidRPr="00252EBC">
        <w:rPr>
          <w:rFonts w:ascii="Times New Roman" w:hAnsi="Times New Roman" w:cs="Times New Roman"/>
          <w:sz w:val="24"/>
          <w:szCs w:val="24"/>
        </w:rPr>
        <w:t>countries?</w:t>
      </w:r>
      <w:r w:rsidRPr="00252EBC">
        <w:rPr>
          <w:rFonts w:ascii="Times New Roman" w:hAnsi="Times New Roman" w:cs="Times New Roman"/>
          <w:sz w:val="24"/>
          <w:szCs w:val="24"/>
        </w:rPr>
        <w:t xml:space="preserve"> Environmental Science and Pollution Research, 28(6), 6719-6732.</w:t>
      </w:r>
    </w:p>
    <w:p w14:paraId="3616BA1E" w14:textId="6392936C" w:rsidR="006A09AB" w:rsidRPr="00252EBC" w:rsidRDefault="006A09AB" w:rsidP="00252EBC">
      <w:pPr>
        <w:spacing w:after="0" w:line="360" w:lineRule="auto"/>
        <w:ind w:hanging="720"/>
        <w:jc w:val="both"/>
        <w:rPr>
          <w:rFonts w:ascii="Times New Roman" w:hAnsi="Times New Roman" w:cs="Times New Roman"/>
          <w:sz w:val="24"/>
          <w:szCs w:val="24"/>
        </w:rPr>
      </w:pPr>
      <w:r w:rsidRPr="00252EBC">
        <w:rPr>
          <w:rFonts w:ascii="Times New Roman" w:hAnsi="Times New Roman" w:cs="Times New Roman"/>
          <w:sz w:val="24"/>
          <w:szCs w:val="24"/>
        </w:rPr>
        <w:t xml:space="preserve">Baloch, M. A., Ozturk, I., </w:t>
      </w:r>
      <w:proofErr w:type="spellStart"/>
      <w:r w:rsidRPr="00252EBC">
        <w:rPr>
          <w:rFonts w:ascii="Times New Roman" w:hAnsi="Times New Roman" w:cs="Times New Roman"/>
          <w:sz w:val="24"/>
          <w:szCs w:val="24"/>
        </w:rPr>
        <w:t>Bekun</w:t>
      </w:r>
      <w:proofErr w:type="spellEnd"/>
      <w:r w:rsidRPr="00252EBC">
        <w:rPr>
          <w:rFonts w:ascii="Times New Roman" w:hAnsi="Times New Roman" w:cs="Times New Roman"/>
          <w:sz w:val="24"/>
          <w:szCs w:val="24"/>
        </w:rPr>
        <w:t>, F. V., &amp; Khan, D. (2021). Modeling the dynamic linkage between financial development, energy innovation, and environmental quality: Does globalization matter?. Business Strategy and the Environment, 30(1), 176-184.</w:t>
      </w:r>
    </w:p>
    <w:p w14:paraId="092E89C7" w14:textId="063F6243" w:rsidR="0068342A" w:rsidRPr="00252EBC" w:rsidRDefault="0068342A" w:rsidP="00252EBC">
      <w:pPr>
        <w:spacing w:after="0" w:line="360" w:lineRule="auto"/>
        <w:ind w:hanging="720"/>
        <w:jc w:val="both"/>
        <w:rPr>
          <w:rFonts w:ascii="Times New Roman" w:hAnsi="Times New Roman" w:cs="Times New Roman"/>
          <w:sz w:val="24"/>
          <w:szCs w:val="24"/>
        </w:rPr>
      </w:pPr>
      <w:proofErr w:type="spellStart"/>
      <w:r w:rsidRPr="00252EBC">
        <w:rPr>
          <w:rFonts w:ascii="Times New Roman" w:hAnsi="Times New Roman" w:cs="Times New Roman"/>
          <w:sz w:val="24"/>
          <w:szCs w:val="24"/>
        </w:rPr>
        <w:t>Bekun</w:t>
      </w:r>
      <w:proofErr w:type="spellEnd"/>
      <w:r w:rsidRPr="00252EBC">
        <w:rPr>
          <w:rFonts w:ascii="Times New Roman" w:hAnsi="Times New Roman" w:cs="Times New Roman"/>
          <w:sz w:val="24"/>
          <w:szCs w:val="24"/>
        </w:rPr>
        <w:t xml:space="preserve">, F. V., </w:t>
      </w:r>
      <w:proofErr w:type="spellStart"/>
      <w:r w:rsidRPr="00252EBC">
        <w:rPr>
          <w:rFonts w:ascii="Times New Roman" w:hAnsi="Times New Roman" w:cs="Times New Roman"/>
          <w:sz w:val="24"/>
          <w:szCs w:val="24"/>
        </w:rPr>
        <w:t>Alola</w:t>
      </w:r>
      <w:proofErr w:type="spellEnd"/>
      <w:r w:rsidRPr="00252EBC">
        <w:rPr>
          <w:rFonts w:ascii="Times New Roman" w:hAnsi="Times New Roman" w:cs="Times New Roman"/>
          <w:sz w:val="24"/>
          <w:szCs w:val="24"/>
        </w:rPr>
        <w:t>, A. A., &amp; Sarkodie, S. A. (2019). Toward a sustainable environment: Nexus between CO2 emissions, resource rent, renewable and nonrenewable energy in 16-EU countries. Science of the Total Environment, 657, 1023-1029.</w:t>
      </w:r>
    </w:p>
    <w:p w14:paraId="48A95E69" w14:textId="393B5513" w:rsidR="00C861E5" w:rsidRPr="00252EBC" w:rsidRDefault="00C861E5" w:rsidP="00252EBC">
      <w:pPr>
        <w:spacing w:after="0" w:line="360" w:lineRule="auto"/>
        <w:ind w:hanging="720"/>
        <w:jc w:val="both"/>
        <w:rPr>
          <w:rFonts w:ascii="Times New Roman" w:hAnsi="Times New Roman" w:cs="Times New Roman"/>
          <w:sz w:val="24"/>
          <w:szCs w:val="24"/>
        </w:rPr>
      </w:pPr>
      <w:proofErr w:type="spellStart"/>
      <w:r w:rsidRPr="00252EBC">
        <w:rPr>
          <w:rFonts w:ascii="Times New Roman" w:hAnsi="Times New Roman" w:cs="Times New Roman"/>
          <w:sz w:val="24"/>
          <w:szCs w:val="24"/>
        </w:rPr>
        <w:t>Bilgili</w:t>
      </w:r>
      <w:proofErr w:type="spellEnd"/>
      <w:r w:rsidRPr="00252EBC">
        <w:rPr>
          <w:rFonts w:ascii="Times New Roman" w:hAnsi="Times New Roman" w:cs="Times New Roman"/>
          <w:sz w:val="24"/>
          <w:szCs w:val="24"/>
        </w:rPr>
        <w:t xml:space="preserve">, F., </w:t>
      </w:r>
      <w:proofErr w:type="spellStart"/>
      <w:r w:rsidRPr="00252EBC">
        <w:rPr>
          <w:rFonts w:ascii="Times New Roman" w:hAnsi="Times New Roman" w:cs="Times New Roman"/>
          <w:sz w:val="24"/>
          <w:szCs w:val="24"/>
        </w:rPr>
        <w:t>Koçak</w:t>
      </w:r>
      <w:proofErr w:type="spellEnd"/>
      <w:r w:rsidRPr="00252EBC">
        <w:rPr>
          <w:rFonts w:ascii="Times New Roman" w:hAnsi="Times New Roman" w:cs="Times New Roman"/>
          <w:sz w:val="24"/>
          <w:szCs w:val="24"/>
        </w:rPr>
        <w:t xml:space="preserve">, E., &amp; </w:t>
      </w:r>
      <w:proofErr w:type="spellStart"/>
      <w:r w:rsidRPr="00252EBC">
        <w:rPr>
          <w:rFonts w:ascii="Times New Roman" w:hAnsi="Times New Roman" w:cs="Times New Roman"/>
          <w:sz w:val="24"/>
          <w:szCs w:val="24"/>
        </w:rPr>
        <w:t>Bulut</w:t>
      </w:r>
      <w:proofErr w:type="spellEnd"/>
      <w:r w:rsidRPr="00252EBC">
        <w:rPr>
          <w:rFonts w:ascii="Times New Roman" w:hAnsi="Times New Roman" w:cs="Times New Roman"/>
          <w:sz w:val="24"/>
          <w:szCs w:val="24"/>
        </w:rPr>
        <w:t>, Ü. (2016). The dynamic impact of renewable energy consumption on CO2 emissions: a revisited Environmental Kuznets Curve approach. Renewable and Sustainable Energy Reviews, 54, 838-845.</w:t>
      </w:r>
    </w:p>
    <w:p w14:paraId="53187BF8" w14:textId="1595FCFA" w:rsidR="00714672" w:rsidRPr="00252EBC" w:rsidRDefault="00714672" w:rsidP="00252EBC">
      <w:pPr>
        <w:spacing w:after="0" w:line="360" w:lineRule="auto"/>
        <w:ind w:hanging="720"/>
        <w:jc w:val="both"/>
        <w:rPr>
          <w:rFonts w:ascii="Times New Roman" w:hAnsi="Times New Roman" w:cs="Times New Roman"/>
          <w:sz w:val="24"/>
          <w:szCs w:val="24"/>
        </w:rPr>
      </w:pPr>
      <w:r w:rsidRPr="00252EBC">
        <w:rPr>
          <w:rFonts w:ascii="Times New Roman" w:hAnsi="Times New Roman" w:cs="Times New Roman"/>
          <w:sz w:val="24"/>
          <w:szCs w:val="24"/>
        </w:rPr>
        <w:lastRenderedPageBreak/>
        <w:t xml:space="preserve">Breusch, T., and A. Pagan. 1980. “The LM Test and Its Application to Model Specification in Econometrics.” Review of Economic Studies 47: 239–254. </w:t>
      </w:r>
    </w:p>
    <w:p w14:paraId="6D58B494" w14:textId="77777777" w:rsidR="00714672" w:rsidRPr="00252EBC" w:rsidRDefault="00714672" w:rsidP="00252EBC">
      <w:pPr>
        <w:spacing w:after="0" w:line="360" w:lineRule="auto"/>
        <w:ind w:hanging="720"/>
        <w:jc w:val="both"/>
        <w:rPr>
          <w:rFonts w:ascii="Times New Roman" w:hAnsi="Times New Roman" w:cs="Times New Roman"/>
          <w:sz w:val="24"/>
          <w:szCs w:val="24"/>
        </w:rPr>
      </w:pPr>
      <w:r w:rsidRPr="00252EBC">
        <w:rPr>
          <w:rFonts w:ascii="Times New Roman" w:hAnsi="Times New Roman" w:cs="Times New Roman"/>
          <w:sz w:val="24"/>
          <w:szCs w:val="24"/>
        </w:rPr>
        <w:t xml:space="preserve">BP (2020). Statistical Review of World Energy June 2020. Available at: </w:t>
      </w:r>
      <w:hyperlink r:id="rId8" w:history="1">
        <w:r w:rsidRPr="00252EBC">
          <w:rPr>
            <w:rStyle w:val="Hyperlink"/>
            <w:rFonts w:ascii="Times New Roman" w:hAnsi="Times New Roman" w:cs="Times New Roman"/>
            <w:sz w:val="24"/>
            <w:szCs w:val="24"/>
          </w:rPr>
          <w:t>http://www.bp.com/statisticalreview</w:t>
        </w:r>
      </w:hyperlink>
    </w:p>
    <w:p w14:paraId="631FA4D8" w14:textId="41764F0C" w:rsidR="0006427E" w:rsidRPr="00252EBC" w:rsidRDefault="0006427E" w:rsidP="00252EBC">
      <w:pPr>
        <w:spacing w:after="0" w:line="360" w:lineRule="auto"/>
        <w:ind w:hanging="720"/>
        <w:jc w:val="both"/>
        <w:rPr>
          <w:rFonts w:ascii="Times New Roman" w:hAnsi="Times New Roman" w:cs="Times New Roman"/>
          <w:sz w:val="24"/>
          <w:szCs w:val="24"/>
        </w:rPr>
      </w:pPr>
      <w:proofErr w:type="spellStart"/>
      <w:r w:rsidRPr="00252EBC">
        <w:rPr>
          <w:rFonts w:ascii="Times New Roman" w:hAnsi="Times New Roman" w:cs="Times New Roman"/>
          <w:sz w:val="24"/>
          <w:szCs w:val="24"/>
        </w:rPr>
        <w:t>Charfeddine</w:t>
      </w:r>
      <w:proofErr w:type="spellEnd"/>
      <w:r w:rsidRPr="00252EBC">
        <w:rPr>
          <w:rFonts w:ascii="Times New Roman" w:hAnsi="Times New Roman" w:cs="Times New Roman"/>
          <w:sz w:val="24"/>
          <w:szCs w:val="24"/>
        </w:rPr>
        <w:t>, L., &amp; Mrabet, Z. (2017). The impact of economic development and social-political factors on ecological footprint: A panel data analysis for 15 MENA countries. Renewable and Sustainable Energy Reviews, 76, 138-154.</w:t>
      </w:r>
    </w:p>
    <w:p w14:paraId="5C97274C" w14:textId="17CE5F03" w:rsidR="008C4F22" w:rsidRPr="00252EBC" w:rsidRDefault="008C4F22" w:rsidP="00252EBC">
      <w:pPr>
        <w:spacing w:after="0" w:line="360" w:lineRule="auto"/>
        <w:ind w:hanging="720"/>
        <w:jc w:val="both"/>
        <w:rPr>
          <w:rFonts w:ascii="Times New Roman" w:hAnsi="Times New Roman" w:cs="Times New Roman"/>
          <w:sz w:val="24"/>
          <w:szCs w:val="24"/>
        </w:rPr>
      </w:pPr>
      <w:r w:rsidRPr="00252EBC">
        <w:rPr>
          <w:rFonts w:ascii="Times New Roman" w:hAnsi="Times New Roman" w:cs="Times New Roman"/>
          <w:sz w:val="24"/>
          <w:szCs w:val="24"/>
        </w:rPr>
        <w:t>Chishti, M. Z., Ullah, S., Ozturk, I., &amp; Usman, A. (2020). Examining the asymmetric effects of globalization and tourism on pollution emissions in South Asia. Environmental Science and Pollution Research, 27, 27721-27737.</w:t>
      </w:r>
    </w:p>
    <w:p w14:paraId="2BE46AF3" w14:textId="5AB935BF" w:rsidR="00B62ABC" w:rsidRPr="00252EBC" w:rsidRDefault="00B62ABC" w:rsidP="00252EBC">
      <w:pPr>
        <w:spacing w:after="0" w:line="360" w:lineRule="auto"/>
        <w:ind w:hanging="720"/>
        <w:jc w:val="both"/>
        <w:rPr>
          <w:rFonts w:ascii="Times New Roman" w:hAnsi="Times New Roman" w:cs="Times New Roman"/>
          <w:sz w:val="24"/>
          <w:szCs w:val="24"/>
        </w:rPr>
      </w:pPr>
      <w:proofErr w:type="spellStart"/>
      <w:r w:rsidRPr="00252EBC">
        <w:rPr>
          <w:rFonts w:ascii="Times New Roman" w:hAnsi="Times New Roman" w:cs="Times New Roman"/>
          <w:sz w:val="24"/>
          <w:szCs w:val="24"/>
        </w:rPr>
        <w:t>Çoban</w:t>
      </w:r>
      <w:proofErr w:type="spellEnd"/>
      <w:r w:rsidRPr="00252EBC">
        <w:rPr>
          <w:rFonts w:ascii="Times New Roman" w:hAnsi="Times New Roman" w:cs="Times New Roman"/>
          <w:sz w:val="24"/>
          <w:szCs w:val="24"/>
        </w:rPr>
        <w:t xml:space="preserve">, O., Onifade, S. T., </w:t>
      </w:r>
      <w:proofErr w:type="spellStart"/>
      <w:r w:rsidRPr="00252EBC">
        <w:rPr>
          <w:rFonts w:ascii="Times New Roman" w:hAnsi="Times New Roman" w:cs="Times New Roman"/>
          <w:sz w:val="24"/>
          <w:szCs w:val="24"/>
        </w:rPr>
        <w:t>Yussif</w:t>
      </w:r>
      <w:proofErr w:type="spellEnd"/>
      <w:r w:rsidRPr="00252EBC">
        <w:rPr>
          <w:rFonts w:ascii="Times New Roman" w:hAnsi="Times New Roman" w:cs="Times New Roman"/>
          <w:sz w:val="24"/>
          <w:szCs w:val="24"/>
        </w:rPr>
        <w:t>, A. R. B., &amp; Haouas, I. (2020). Reconsidering trade and investment-led growth hypothesis: New evidence from Nigerian economy. Journal of International Studies, 13(3), 98-110.</w:t>
      </w:r>
    </w:p>
    <w:p w14:paraId="7F1489A6" w14:textId="39351597" w:rsidR="00714672" w:rsidRPr="00252EBC" w:rsidRDefault="00714672" w:rsidP="00252EBC">
      <w:pPr>
        <w:spacing w:after="0" w:line="360" w:lineRule="auto"/>
        <w:ind w:hanging="720"/>
        <w:jc w:val="both"/>
        <w:rPr>
          <w:rFonts w:ascii="Times New Roman" w:hAnsi="Times New Roman" w:cs="Times New Roman"/>
          <w:sz w:val="24"/>
          <w:szCs w:val="24"/>
        </w:rPr>
      </w:pPr>
      <w:proofErr w:type="spellStart"/>
      <w:r w:rsidRPr="00252EBC">
        <w:rPr>
          <w:rFonts w:ascii="Times New Roman" w:hAnsi="Times New Roman" w:cs="Times New Roman"/>
          <w:sz w:val="24"/>
          <w:szCs w:val="24"/>
        </w:rPr>
        <w:t>Dumitrescu</w:t>
      </w:r>
      <w:proofErr w:type="spellEnd"/>
      <w:r w:rsidRPr="00252EBC">
        <w:rPr>
          <w:rFonts w:ascii="Times New Roman" w:hAnsi="Times New Roman" w:cs="Times New Roman"/>
          <w:sz w:val="24"/>
          <w:szCs w:val="24"/>
        </w:rPr>
        <w:t xml:space="preserve"> EI, </w:t>
      </w:r>
      <w:proofErr w:type="spellStart"/>
      <w:r w:rsidRPr="00252EBC">
        <w:rPr>
          <w:rFonts w:ascii="Times New Roman" w:hAnsi="Times New Roman" w:cs="Times New Roman"/>
          <w:sz w:val="24"/>
          <w:szCs w:val="24"/>
        </w:rPr>
        <w:t>Hurlin</w:t>
      </w:r>
      <w:proofErr w:type="spellEnd"/>
      <w:r w:rsidRPr="00252EBC">
        <w:rPr>
          <w:rFonts w:ascii="Times New Roman" w:hAnsi="Times New Roman" w:cs="Times New Roman"/>
          <w:sz w:val="24"/>
          <w:szCs w:val="24"/>
        </w:rPr>
        <w:t xml:space="preserve"> C (2012). Testing for Granger non-causality in heterogeneous panels. Econ Model 29:1450–1460</w:t>
      </w:r>
    </w:p>
    <w:p w14:paraId="448A1E8B" w14:textId="2AF75AD2" w:rsidR="00000CEB" w:rsidRPr="00252EBC" w:rsidRDefault="00000CEB" w:rsidP="00252EBC">
      <w:pPr>
        <w:spacing w:after="0" w:line="360" w:lineRule="auto"/>
        <w:ind w:hanging="720"/>
        <w:jc w:val="both"/>
        <w:rPr>
          <w:rFonts w:ascii="Times New Roman" w:hAnsi="Times New Roman" w:cs="Times New Roman"/>
          <w:sz w:val="24"/>
          <w:szCs w:val="24"/>
        </w:rPr>
      </w:pPr>
      <w:r w:rsidRPr="00252EBC">
        <w:rPr>
          <w:rFonts w:ascii="Times New Roman" w:hAnsi="Times New Roman" w:cs="Times New Roman"/>
          <w:sz w:val="24"/>
          <w:szCs w:val="24"/>
        </w:rPr>
        <w:t xml:space="preserve">Frimpong Magnus, J., &amp; </w:t>
      </w:r>
      <w:proofErr w:type="spellStart"/>
      <w:r w:rsidRPr="00252EBC">
        <w:rPr>
          <w:rFonts w:ascii="Times New Roman" w:hAnsi="Times New Roman" w:cs="Times New Roman"/>
          <w:sz w:val="24"/>
          <w:szCs w:val="24"/>
        </w:rPr>
        <w:t>Oteng-Abayie</w:t>
      </w:r>
      <w:proofErr w:type="spellEnd"/>
      <w:r w:rsidRPr="00252EBC">
        <w:rPr>
          <w:rFonts w:ascii="Times New Roman" w:hAnsi="Times New Roman" w:cs="Times New Roman"/>
          <w:sz w:val="24"/>
          <w:szCs w:val="24"/>
        </w:rPr>
        <w:t>, E. F. (2006). Bounds testing approach: an examination of foreign direct investment, trade, and growth relationships. American Journal of Applied Sciences</w:t>
      </w:r>
    </w:p>
    <w:p w14:paraId="51F1971F" w14:textId="77777777" w:rsidR="00714672" w:rsidRPr="00252EBC" w:rsidRDefault="00714672" w:rsidP="00252EBC">
      <w:pPr>
        <w:spacing w:after="0" w:line="360" w:lineRule="auto"/>
        <w:ind w:hanging="720"/>
        <w:jc w:val="both"/>
        <w:rPr>
          <w:rFonts w:ascii="Times New Roman" w:hAnsi="Times New Roman" w:cs="Times New Roman"/>
          <w:sz w:val="24"/>
          <w:szCs w:val="24"/>
        </w:rPr>
      </w:pPr>
      <w:proofErr w:type="spellStart"/>
      <w:r w:rsidRPr="00252EBC">
        <w:rPr>
          <w:rFonts w:ascii="Times New Roman" w:hAnsi="Times New Roman" w:cs="Times New Roman"/>
          <w:sz w:val="24"/>
          <w:szCs w:val="24"/>
        </w:rPr>
        <w:t>Gyamfi</w:t>
      </w:r>
      <w:proofErr w:type="spellEnd"/>
      <w:r w:rsidRPr="00252EBC">
        <w:rPr>
          <w:rFonts w:ascii="Times New Roman" w:hAnsi="Times New Roman" w:cs="Times New Roman"/>
          <w:sz w:val="24"/>
          <w:szCs w:val="24"/>
        </w:rPr>
        <w:t xml:space="preserve">, B. A., Sarpong, S. Y., &amp; </w:t>
      </w:r>
      <w:proofErr w:type="spellStart"/>
      <w:r w:rsidRPr="00252EBC">
        <w:rPr>
          <w:rFonts w:ascii="Times New Roman" w:hAnsi="Times New Roman" w:cs="Times New Roman"/>
          <w:sz w:val="24"/>
          <w:szCs w:val="24"/>
        </w:rPr>
        <w:t>Bein</w:t>
      </w:r>
      <w:proofErr w:type="spellEnd"/>
      <w:r w:rsidRPr="00252EBC">
        <w:rPr>
          <w:rFonts w:ascii="Times New Roman" w:hAnsi="Times New Roman" w:cs="Times New Roman"/>
          <w:sz w:val="24"/>
          <w:szCs w:val="24"/>
        </w:rPr>
        <w:t>, M. A. (2021). The contribution of the anthropogenic impact of biomass utilization on ecological degradation: revisiting the G7 economies. Environmental Science and Pollution Research, 28(9), 11016-11029.</w:t>
      </w:r>
    </w:p>
    <w:p w14:paraId="3C3F56CE" w14:textId="77777777" w:rsidR="00714672" w:rsidRPr="00252EBC" w:rsidRDefault="00714672" w:rsidP="00252EBC">
      <w:pPr>
        <w:spacing w:after="0" w:line="360" w:lineRule="auto"/>
        <w:ind w:hanging="720"/>
        <w:jc w:val="both"/>
        <w:rPr>
          <w:rStyle w:val="Hyperlink"/>
          <w:rFonts w:ascii="Times New Roman" w:hAnsi="Times New Roman" w:cs="Times New Roman"/>
          <w:sz w:val="24"/>
          <w:szCs w:val="24"/>
        </w:rPr>
      </w:pPr>
      <w:proofErr w:type="spellStart"/>
      <w:r w:rsidRPr="00252EBC">
        <w:rPr>
          <w:rFonts w:ascii="Times New Roman" w:hAnsi="Times New Roman" w:cs="Times New Roman"/>
          <w:sz w:val="24"/>
          <w:szCs w:val="24"/>
        </w:rPr>
        <w:t>Gygli</w:t>
      </w:r>
      <w:proofErr w:type="spellEnd"/>
      <w:r w:rsidRPr="00252EBC">
        <w:rPr>
          <w:rFonts w:ascii="Times New Roman" w:hAnsi="Times New Roman" w:cs="Times New Roman"/>
          <w:sz w:val="24"/>
          <w:szCs w:val="24"/>
        </w:rPr>
        <w:t xml:space="preserve">, </w:t>
      </w:r>
      <w:proofErr w:type="spellStart"/>
      <w:r w:rsidRPr="00252EBC">
        <w:rPr>
          <w:rFonts w:ascii="Times New Roman" w:hAnsi="Times New Roman" w:cs="Times New Roman"/>
          <w:sz w:val="24"/>
          <w:szCs w:val="24"/>
        </w:rPr>
        <w:t>Savina</w:t>
      </w:r>
      <w:proofErr w:type="spellEnd"/>
      <w:r w:rsidRPr="00252EBC">
        <w:rPr>
          <w:rFonts w:ascii="Times New Roman" w:hAnsi="Times New Roman" w:cs="Times New Roman"/>
          <w:sz w:val="24"/>
          <w:szCs w:val="24"/>
        </w:rPr>
        <w:t xml:space="preserve">, Florian </w:t>
      </w:r>
      <w:proofErr w:type="spellStart"/>
      <w:r w:rsidRPr="00252EBC">
        <w:rPr>
          <w:rFonts w:ascii="Times New Roman" w:hAnsi="Times New Roman" w:cs="Times New Roman"/>
          <w:sz w:val="24"/>
          <w:szCs w:val="24"/>
        </w:rPr>
        <w:t>Haelg</w:t>
      </w:r>
      <w:proofErr w:type="spellEnd"/>
      <w:r w:rsidRPr="00252EBC">
        <w:rPr>
          <w:rFonts w:ascii="Times New Roman" w:hAnsi="Times New Roman" w:cs="Times New Roman"/>
          <w:sz w:val="24"/>
          <w:szCs w:val="24"/>
        </w:rPr>
        <w:t xml:space="preserve">, </w:t>
      </w:r>
      <w:proofErr w:type="spellStart"/>
      <w:r w:rsidRPr="00252EBC">
        <w:rPr>
          <w:rFonts w:ascii="Times New Roman" w:hAnsi="Times New Roman" w:cs="Times New Roman"/>
          <w:sz w:val="24"/>
          <w:szCs w:val="24"/>
        </w:rPr>
        <w:t>Niklas</w:t>
      </w:r>
      <w:proofErr w:type="spellEnd"/>
      <w:r w:rsidRPr="00252EBC">
        <w:rPr>
          <w:rFonts w:ascii="Times New Roman" w:hAnsi="Times New Roman" w:cs="Times New Roman"/>
          <w:sz w:val="24"/>
          <w:szCs w:val="24"/>
        </w:rPr>
        <w:t xml:space="preserve"> </w:t>
      </w:r>
      <w:proofErr w:type="spellStart"/>
      <w:r w:rsidRPr="00252EBC">
        <w:rPr>
          <w:rFonts w:ascii="Times New Roman" w:hAnsi="Times New Roman" w:cs="Times New Roman"/>
          <w:sz w:val="24"/>
          <w:szCs w:val="24"/>
        </w:rPr>
        <w:t>Potrafke</w:t>
      </w:r>
      <w:proofErr w:type="spellEnd"/>
      <w:r w:rsidRPr="00252EBC">
        <w:rPr>
          <w:rFonts w:ascii="Times New Roman" w:hAnsi="Times New Roman" w:cs="Times New Roman"/>
          <w:sz w:val="24"/>
          <w:szCs w:val="24"/>
        </w:rPr>
        <w:t xml:space="preserve"> and Jan-​Egbert Sturm (2019): The KOF </w:t>
      </w:r>
      <w:proofErr w:type="spellStart"/>
      <w:r w:rsidRPr="00252EBC">
        <w:rPr>
          <w:rFonts w:ascii="Times New Roman" w:hAnsi="Times New Roman" w:cs="Times New Roman"/>
          <w:sz w:val="24"/>
          <w:szCs w:val="24"/>
        </w:rPr>
        <w:t>Globalisation</w:t>
      </w:r>
      <w:proofErr w:type="spellEnd"/>
      <w:r w:rsidRPr="00252EBC">
        <w:rPr>
          <w:rFonts w:ascii="Times New Roman" w:hAnsi="Times New Roman" w:cs="Times New Roman"/>
          <w:sz w:val="24"/>
          <w:szCs w:val="24"/>
        </w:rPr>
        <w:t xml:space="preserve"> Index – Revisited, Review of International Organizations, 14(3), 543-​574 </w:t>
      </w:r>
      <w:hyperlink r:id="rId9" w:history="1">
        <w:r w:rsidRPr="00252EBC">
          <w:rPr>
            <w:rStyle w:val="Hyperlink"/>
            <w:rFonts w:ascii="Times New Roman" w:hAnsi="Times New Roman" w:cs="Times New Roman"/>
            <w:sz w:val="24"/>
            <w:szCs w:val="24"/>
          </w:rPr>
          <w:t>https://doi.org/10.1007/s11558-​019-09344-2</w:t>
        </w:r>
      </w:hyperlink>
      <w:r w:rsidRPr="00252EBC">
        <w:rPr>
          <w:rStyle w:val="Hyperlink"/>
          <w:rFonts w:ascii="Times New Roman" w:hAnsi="Times New Roman" w:cs="Times New Roman"/>
          <w:sz w:val="24"/>
          <w:szCs w:val="24"/>
        </w:rPr>
        <w:t xml:space="preserve"> </w:t>
      </w:r>
    </w:p>
    <w:p w14:paraId="015493A9" w14:textId="31B7BD00" w:rsidR="00FD0FCB" w:rsidRPr="00252EBC" w:rsidRDefault="00FD0FCB" w:rsidP="00252EBC">
      <w:pPr>
        <w:spacing w:after="0" w:line="360" w:lineRule="auto"/>
        <w:ind w:hanging="720"/>
        <w:jc w:val="both"/>
        <w:rPr>
          <w:rFonts w:ascii="Times New Roman" w:hAnsi="Times New Roman" w:cs="Times New Roman"/>
          <w:sz w:val="24"/>
          <w:szCs w:val="24"/>
        </w:rPr>
      </w:pPr>
      <w:bookmarkStart w:id="8" w:name="_Hlk67140800"/>
      <w:proofErr w:type="spellStart"/>
      <w:r w:rsidRPr="00252EBC">
        <w:rPr>
          <w:rFonts w:ascii="Times New Roman" w:hAnsi="Times New Roman" w:cs="Times New Roman"/>
          <w:sz w:val="24"/>
          <w:szCs w:val="24"/>
        </w:rPr>
        <w:t>Gorus</w:t>
      </w:r>
      <w:proofErr w:type="spellEnd"/>
      <w:r w:rsidRPr="00252EBC">
        <w:rPr>
          <w:rFonts w:ascii="Times New Roman" w:hAnsi="Times New Roman" w:cs="Times New Roman"/>
          <w:sz w:val="24"/>
          <w:szCs w:val="24"/>
        </w:rPr>
        <w:t>, M. S., &amp; Aslan, M. (2019). Impacts of economic indicators on environmental degradation: evidence from MENA countries. Renewable and Sustainable Energy Reviews, 103, 259-268.</w:t>
      </w:r>
    </w:p>
    <w:p w14:paraId="70DA792C" w14:textId="3E51664F" w:rsidR="001B6A67" w:rsidRPr="00252EBC" w:rsidRDefault="001B6A67" w:rsidP="00252EBC">
      <w:pPr>
        <w:spacing w:after="0" w:line="360" w:lineRule="auto"/>
        <w:ind w:hanging="720"/>
        <w:jc w:val="both"/>
        <w:rPr>
          <w:rFonts w:ascii="Times New Roman" w:hAnsi="Times New Roman" w:cs="Times New Roman"/>
          <w:sz w:val="24"/>
          <w:szCs w:val="24"/>
        </w:rPr>
      </w:pPr>
      <w:proofErr w:type="spellStart"/>
      <w:r w:rsidRPr="00252EBC">
        <w:rPr>
          <w:rFonts w:ascii="Times New Roman" w:hAnsi="Times New Roman" w:cs="Times New Roman"/>
          <w:sz w:val="24"/>
          <w:szCs w:val="24"/>
        </w:rPr>
        <w:t>Gorus</w:t>
      </w:r>
      <w:proofErr w:type="spellEnd"/>
      <w:r w:rsidRPr="00252EBC">
        <w:rPr>
          <w:rFonts w:ascii="Times New Roman" w:hAnsi="Times New Roman" w:cs="Times New Roman"/>
          <w:sz w:val="24"/>
          <w:szCs w:val="24"/>
        </w:rPr>
        <w:t>, M. S., &amp; Aydin, M. (2019). The relationship between energy consumption, economic growth, and CO2 emission in MENA countries: Causality analysis in the frequency domain. Energy, 168, 815-822.</w:t>
      </w:r>
    </w:p>
    <w:p w14:paraId="788D3DB5" w14:textId="0E7D8B45" w:rsidR="001763DC" w:rsidRPr="00252EBC" w:rsidRDefault="001763DC" w:rsidP="00252EBC">
      <w:pPr>
        <w:spacing w:after="0" w:line="360" w:lineRule="auto"/>
        <w:ind w:hanging="720"/>
        <w:jc w:val="both"/>
        <w:rPr>
          <w:rFonts w:ascii="Times New Roman" w:hAnsi="Times New Roman" w:cs="Times New Roman"/>
          <w:sz w:val="24"/>
          <w:szCs w:val="24"/>
        </w:rPr>
      </w:pPr>
      <w:proofErr w:type="spellStart"/>
      <w:r w:rsidRPr="00252EBC">
        <w:rPr>
          <w:rFonts w:ascii="Times New Roman" w:hAnsi="Times New Roman" w:cs="Times New Roman"/>
          <w:sz w:val="24"/>
          <w:szCs w:val="24"/>
        </w:rPr>
        <w:t>Godil</w:t>
      </w:r>
      <w:proofErr w:type="spellEnd"/>
      <w:r w:rsidRPr="00252EBC">
        <w:rPr>
          <w:rFonts w:ascii="Times New Roman" w:hAnsi="Times New Roman" w:cs="Times New Roman"/>
          <w:sz w:val="24"/>
          <w:szCs w:val="24"/>
        </w:rPr>
        <w:t>, D. I., Sharif, A., Ali, M. I., Ozturk, I., &amp; Usman, R. (2021). The role of financial development, R&amp;D expenditure, globalization and institutional quality in energy consumption in India: New evidence from the QARDL approach. Journal of environmental management, 285, 112208.</w:t>
      </w:r>
    </w:p>
    <w:p w14:paraId="4AD13E27" w14:textId="58FC966E" w:rsidR="001B4659" w:rsidRPr="00252EBC" w:rsidRDefault="001B4659" w:rsidP="00252EBC">
      <w:pPr>
        <w:spacing w:after="0" w:line="360" w:lineRule="auto"/>
        <w:ind w:hanging="720"/>
        <w:jc w:val="both"/>
        <w:rPr>
          <w:rFonts w:ascii="Times New Roman" w:hAnsi="Times New Roman" w:cs="Times New Roman"/>
          <w:sz w:val="24"/>
          <w:szCs w:val="24"/>
        </w:rPr>
      </w:pPr>
      <w:r w:rsidRPr="00252EBC">
        <w:rPr>
          <w:rFonts w:ascii="Times New Roman" w:hAnsi="Times New Roman" w:cs="Times New Roman"/>
          <w:sz w:val="24"/>
          <w:szCs w:val="24"/>
        </w:rPr>
        <w:lastRenderedPageBreak/>
        <w:t>Haseeb, A., Xia, E., Baloch, M. A., &amp; Abbas, K. (2018). Financial development, globalization, and CO 2 emission in the presence of EKC: evidence from BRICS countries. Environmental Science and Pollution Research, 25(31), 31283-31296.</w:t>
      </w:r>
    </w:p>
    <w:p w14:paraId="64F1EECE" w14:textId="64E9CDE9" w:rsidR="00714672" w:rsidRPr="00252EBC" w:rsidRDefault="00714672" w:rsidP="00252EBC">
      <w:pPr>
        <w:spacing w:after="0" w:line="360" w:lineRule="auto"/>
        <w:ind w:hanging="720"/>
        <w:jc w:val="both"/>
        <w:rPr>
          <w:rFonts w:ascii="Times New Roman" w:hAnsi="Times New Roman" w:cs="Times New Roman"/>
          <w:sz w:val="24"/>
          <w:szCs w:val="24"/>
        </w:rPr>
      </w:pPr>
      <w:r w:rsidRPr="00252EBC">
        <w:rPr>
          <w:rFonts w:ascii="Times New Roman" w:hAnsi="Times New Roman" w:cs="Times New Roman"/>
          <w:sz w:val="24"/>
          <w:szCs w:val="24"/>
        </w:rPr>
        <w:t xml:space="preserve">Ibrahim, M. D., &amp; </w:t>
      </w:r>
      <w:proofErr w:type="spellStart"/>
      <w:r w:rsidRPr="00252EBC">
        <w:rPr>
          <w:rFonts w:ascii="Times New Roman" w:hAnsi="Times New Roman" w:cs="Times New Roman"/>
          <w:sz w:val="24"/>
          <w:szCs w:val="24"/>
        </w:rPr>
        <w:t>Alola</w:t>
      </w:r>
      <w:proofErr w:type="spellEnd"/>
      <w:r w:rsidRPr="00252EBC">
        <w:rPr>
          <w:rFonts w:ascii="Times New Roman" w:hAnsi="Times New Roman" w:cs="Times New Roman"/>
          <w:sz w:val="24"/>
          <w:szCs w:val="24"/>
        </w:rPr>
        <w:t>, A. A. (2020)</w:t>
      </w:r>
      <w:bookmarkEnd w:id="8"/>
      <w:r w:rsidRPr="00252EBC">
        <w:rPr>
          <w:rFonts w:ascii="Times New Roman" w:hAnsi="Times New Roman" w:cs="Times New Roman"/>
          <w:sz w:val="24"/>
          <w:szCs w:val="24"/>
        </w:rPr>
        <w:t>. Integrated analysis of energy-economic development-environmental sustainability nexus: Case study of MENA countries. Science of The Total Environment, 737, 139768.</w:t>
      </w:r>
    </w:p>
    <w:p w14:paraId="30634A1A" w14:textId="75BB6499" w:rsidR="00714672" w:rsidRPr="00252EBC" w:rsidRDefault="00714672" w:rsidP="00252EBC">
      <w:pPr>
        <w:spacing w:after="0" w:line="360" w:lineRule="auto"/>
        <w:ind w:hanging="720"/>
        <w:jc w:val="both"/>
        <w:rPr>
          <w:rFonts w:ascii="Times New Roman" w:hAnsi="Times New Roman" w:cs="Times New Roman"/>
          <w:sz w:val="24"/>
          <w:szCs w:val="24"/>
        </w:rPr>
      </w:pPr>
      <w:proofErr w:type="spellStart"/>
      <w:r w:rsidRPr="00252EBC">
        <w:rPr>
          <w:rFonts w:ascii="Times New Roman" w:hAnsi="Times New Roman" w:cs="Times New Roman"/>
          <w:sz w:val="24"/>
          <w:szCs w:val="24"/>
        </w:rPr>
        <w:t>Im</w:t>
      </w:r>
      <w:proofErr w:type="spellEnd"/>
      <w:r w:rsidRPr="00252EBC">
        <w:rPr>
          <w:rFonts w:ascii="Times New Roman" w:hAnsi="Times New Roman" w:cs="Times New Roman"/>
          <w:sz w:val="24"/>
          <w:szCs w:val="24"/>
        </w:rPr>
        <w:t xml:space="preserve">, K. S., </w:t>
      </w:r>
      <w:proofErr w:type="spellStart"/>
      <w:r w:rsidRPr="00252EBC">
        <w:rPr>
          <w:rFonts w:ascii="Times New Roman" w:hAnsi="Times New Roman" w:cs="Times New Roman"/>
          <w:sz w:val="24"/>
          <w:szCs w:val="24"/>
        </w:rPr>
        <w:t>Pesaran</w:t>
      </w:r>
      <w:proofErr w:type="spellEnd"/>
      <w:r w:rsidRPr="00252EBC">
        <w:rPr>
          <w:rFonts w:ascii="Times New Roman" w:hAnsi="Times New Roman" w:cs="Times New Roman"/>
          <w:sz w:val="24"/>
          <w:szCs w:val="24"/>
        </w:rPr>
        <w:t>, M. H., &amp; Shin, Y. (2003). Testing for unit roots in heterogeneous panels. Journal of econometrics, 115(1), 53-74.</w:t>
      </w:r>
    </w:p>
    <w:p w14:paraId="310F313A" w14:textId="1284016F" w:rsidR="00881834" w:rsidRDefault="00881834" w:rsidP="00252EBC">
      <w:pPr>
        <w:spacing w:after="0" w:line="360" w:lineRule="auto"/>
        <w:ind w:hanging="720"/>
        <w:jc w:val="both"/>
        <w:rPr>
          <w:rFonts w:ascii="Times New Roman" w:hAnsi="Times New Roman" w:cs="Times New Roman"/>
          <w:sz w:val="24"/>
          <w:szCs w:val="24"/>
        </w:rPr>
      </w:pPr>
      <w:r w:rsidRPr="00252EBC">
        <w:rPr>
          <w:rFonts w:ascii="Times New Roman" w:hAnsi="Times New Roman" w:cs="Times New Roman"/>
          <w:sz w:val="24"/>
          <w:szCs w:val="24"/>
        </w:rPr>
        <w:t>Jorgenson, D. W. (1963). Capital theory and investment behavior. The American Economic Review, 53(2), 247-259.</w:t>
      </w:r>
    </w:p>
    <w:p w14:paraId="6D37AA55" w14:textId="11B87CC9" w:rsidR="00216644" w:rsidRPr="00252EBC" w:rsidRDefault="00216644" w:rsidP="00252EBC">
      <w:pPr>
        <w:spacing w:after="0" w:line="360" w:lineRule="auto"/>
        <w:ind w:hanging="720"/>
        <w:jc w:val="both"/>
        <w:rPr>
          <w:rFonts w:ascii="Times New Roman" w:hAnsi="Times New Roman" w:cs="Times New Roman"/>
          <w:sz w:val="24"/>
          <w:szCs w:val="24"/>
        </w:rPr>
      </w:pPr>
      <w:r w:rsidRPr="00216644">
        <w:rPr>
          <w:rFonts w:ascii="Times New Roman" w:hAnsi="Times New Roman" w:cs="Times New Roman"/>
          <w:sz w:val="24"/>
          <w:szCs w:val="24"/>
        </w:rPr>
        <w:t>Khan, I., Hou, F., &amp; Le, H. P. (2021). The impact of natural resources, energy consumption, and population growth on environmental quality: Fresh evidence from the United States of America. Science of the Total Environment, 754, 142222.</w:t>
      </w:r>
    </w:p>
    <w:p w14:paraId="61390EB1" w14:textId="36B35CE6" w:rsidR="00A25003" w:rsidRPr="00252EBC" w:rsidRDefault="00A25003" w:rsidP="00252EBC">
      <w:pPr>
        <w:spacing w:after="0" w:line="360" w:lineRule="auto"/>
        <w:ind w:hanging="720"/>
        <w:jc w:val="both"/>
        <w:rPr>
          <w:rFonts w:ascii="Times New Roman" w:hAnsi="Times New Roman" w:cs="Times New Roman"/>
          <w:sz w:val="24"/>
          <w:szCs w:val="24"/>
        </w:rPr>
      </w:pPr>
      <w:r w:rsidRPr="00252EBC">
        <w:rPr>
          <w:rFonts w:ascii="Times New Roman" w:hAnsi="Times New Roman" w:cs="Times New Roman"/>
          <w:sz w:val="24"/>
          <w:szCs w:val="24"/>
        </w:rPr>
        <w:t>Khan, M. A., Qayyum, A., Sheikh, S. A., &amp; Siddique, O. (2005). Financial development and economic growth: The case of Pakistan [with Comments]. The Pakistan Development Review, 819-837.</w:t>
      </w:r>
    </w:p>
    <w:p w14:paraId="11D939DA" w14:textId="3624F5F4" w:rsidR="00AD7DAF" w:rsidRPr="00252EBC" w:rsidRDefault="00AD7DAF" w:rsidP="00252EBC">
      <w:pPr>
        <w:spacing w:after="0" w:line="360" w:lineRule="auto"/>
        <w:ind w:hanging="720"/>
        <w:jc w:val="both"/>
        <w:rPr>
          <w:rFonts w:ascii="Times New Roman" w:hAnsi="Times New Roman" w:cs="Times New Roman"/>
          <w:sz w:val="24"/>
          <w:szCs w:val="24"/>
        </w:rPr>
      </w:pPr>
      <w:r w:rsidRPr="00252EBC">
        <w:rPr>
          <w:rFonts w:ascii="Times New Roman" w:hAnsi="Times New Roman" w:cs="Times New Roman"/>
          <w:sz w:val="24"/>
          <w:szCs w:val="24"/>
        </w:rPr>
        <w:t xml:space="preserve">Khan, A., Chenggang, Y., Hussain, J., </w:t>
      </w:r>
      <w:proofErr w:type="spellStart"/>
      <w:r w:rsidRPr="00252EBC">
        <w:rPr>
          <w:rFonts w:ascii="Times New Roman" w:hAnsi="Times New Roman" w:cs="Times New Roman"/>
          <w:sz w:val="24"/>
          <w:szCs w:val="24"/>
        </w:rPr>
        <w:t>Bano</w:t>
      </w:r>
      <w:proofErr w:type="spellEnd"/>
      <w:r w:rsidRPr="00252EBC">
        <w:rPr>
          <w:rFonts w:ascii="Times New Roman" w:hAnsi="Times New Roman" w:cs="Times New Roman"/>
          <w:sz w:val="24"/>
          <w:szCs w:val="24"/>
        </w:rPr>
        <w:t>, S., &amp; Nawaz, A. (2020). Natural resources, tourism development, and energy-growth-CO</w:t>
      </w:r>
      <w:r w:rsidRPr="007B594B">
        <w:rPr>
          <w:rFonts w:ascii="Times New Roman" w:hAnsi="Times New Roman" w:cs="Times New Roman"/>
          <w:sz w:val="24"/>
          <w:szCs w:val="24"/>
          <w:vertAlign w:val="subscript"/>
        </w:rPr>
        <w:t>2</w:t>
      </w:r>
      <w:r w:rsidRPr="00252EBC">
        <w:rPr>
          <w:rFonts w:ascii="Times New Roman" w:hAnsi="Times New Roman" w:cs="Times New Roman"/>
          <w:sz w:val="24"/>
          <w:szCs w:val="24"/>
        </w:rPr>
        <w:t xml:space="preserve"> emission nexus: A simultaneity modeling analysis of BRI countries. Resources Policy, 68, 101751.</w:t>
      </w:r>
    </w:p>
    <w:p w14:paraId="6C1E852F" w14:textId="528BF9E9" w:rsidR="00714672" w:rsidRPr="00252EBC" w:rsidRDefault="00714672" w:rsidP="00252EBC">
      <w:pPr>
        <w:spacing w:after="0" w:line="360" w:lineRule="auto"/>
        <w:ind w:hanging="720"/>
        <w:jc w:val="both"/>
        <w:rPr>
          <w:rFonts w:ascii="Times New Roman" w:hAnsi="Times New Roman" w:cs="Times New Roman"/>
          <w:sz w:val="24"/>
          <w:szCs w:val="24"/>
        </w:rPr>
      </w:pPr>
      <w:proofErr w:type="spellStart"/>
      <w:r w:rsidRPr="00252EBC">
        <w:rPr>
          <w:rFonts w:ascii="Times New Roman" w:hAnsi="Times New Roman" w:cs="Times New Roman"/>
          <w:sz w:val="24"/>
          <w:szCs w:val="24"/>
        </w:rPr>
        <w:t>Koenker</w:t>
      </w:r>
      <w:proofErr w:type="spellEnd"/>
      <w:r w:rsidRPr="00252EBC">
        <w:rPr>
          <w:rFonts w:ascii="Times New Roman" w:hAnsi="Times New Roman" w:cs="Times New Roman"/>
          <w:sz w:val="24"/>
          <w:szCs w:val="24"/>
        </w:rPr>
        <w:t xml:space="preserve">, G. Bassett. Quantile regression </w:t>
      </w:r>
      <w:proofErr w:type="spellStart"/>
      <w:r w:rsidRPr="00252EBC">
        <w:rPr>
          <w:rFonts w:ascii="Times New Roman" w:hAnsi="Times New Roman" w:cs="Times New Roman"/>
          <w:sz w:val="24"/>
          <w:szCs w:val="24"/>
        </w:rPr>
        <w:t>Econometrica</w:t>
      </w:r>
      <w:proofErr w:type="spellEnd"/>
      <w:r w:rsidRPr="00252EBC">
        <w:rPr>
          <w:rFonts w:ascii="Times New Roman" w:hAnsi="Times New Roman" w:cs="Times New Roman"/>
          <w:sz w:val="24"/>
          <w:szCs w:val="24"/>
        </w:rPr>
        <w:t>, 46 (1978), pp. 33-50.</w:t>
      </w:r>
    </w:p>
    <w:p w14:paraId="5EFF30A4" w14:textId="12BEE22D" w:rsidR="008424B1" w:rsidRPr="00252EBC" w:rsidRDefault="008424B1" w:rsidP="00252EBC">
      <w:pPr>
        <w:spacing w:after="0" w:line="360" w:lineRule="auto"/>
        <w:ind w:hanging="720"/>
        <w:jc w:val="both"/>
        <w:rPr>
          <w:rFonts w:ascii="Times New Roman" w:hAnsi="Times New Roman" w:cs="Times New Roman"/>
          <w:sz w:val="24"/>
          <w:szCs w:val="24"/>
        </w:rPr>
      </w:pPr>
      <w:proofErr w:type="spellStart"/>
      <w:r w:rsidRPr="00252EBC">
        <w:rPr>
          <w:rFonts w:ascii="Times New Roman" w:hAnsi="Times New Roman" w:cs="Times New Roman"/>
          <w:sz w:val="24"/>
          <w:szCs w:val="24"/>
        </w:rPr>
        <w:t>Koenker</w:t>
      </w:r>
      <w:proofErr w:type="spellEnd"/>
      <w:r w:rsidRPr="00252EBC">
        <w:rPr>
          <w:rFonts w:ascii="Times New Roman" w:hAnsi="Times New Roman" w:cs="Times New Roman"/>
          <w:sz w:val="24"/>
          <w:szCs w:val="24"/>
        </w:rPr>
        <w:t>, R. (2004). Quantile regression for longitudinal data. Journal of Multivariate Analysis, 91(1), 74-89.</w:t>
      </w:r>
    </w:p>
    <w:p w14:paraId="69E84FB0" w14:textId="77777777" w:rsidR="00714672" w:rsidRPr="00252EBC" w:rsidRDefault="00714672" w:rsidP="00252EBC">
      <w:pPr>
        <w:spacing w:after="0" w:line="360" w:lineRule="auto"/>
        <w:ind w:hanging="720"/>
        <w:jc w:val="both"/>
        <w:rPr>
          <w:rFonts w:ascii="Times New Roman" w:hAnsi="Times New Roman" w:cs="Times New Roman"/>
          <w:sz w:val="24"/>
          <w:szCs w:val="24"/>
        </w:rPr>
      </w:pPr>
      <w:proofErr w:type="spellStart"/>
      <w:r w:rsidRPr="00252EBC">
        <w:rPr>
          <w:rFonts w:ascii="Times New Roman" w:hAnsi="Times New Roman" w:cs="Times New Roman"/>
          <w:sz w:val="24"/>
          <w:szCs w:val="24"/>
        </w:rPr>
        <w:t>Koenker</w:t>
      </w:r>
      <w:proofErr w:type="spellEnd"/>
      <w:r w:rsidRPr="00252EBC">
        <w:rPr>
          <w:rFonts w:ascii="Times New Roman" w:hAnsi="Times New Roman" w:cs="Times New Roman"/>
          <w:sz w:val="24"/>
          <w:szCs w:val="24"/>
        </w:rPr>
        <w:t>, R., &amp; Hallock, K. F. (2001). Quantile regression. Journal of economic perspectives, 15(4), 143-156.</w:t>
      </w:r>
    </w:p>
    <w:p w14:paraId="7B0CEB17" w14:textId="3D008711" w:rsidR="0014199C" w:rsidRPr="00252EBC" w:rsidRDefault="0014199C" w:rsidP="00252EBC">
      <w:pPr>
        <w:spacing w:after="0" w:line="360" w:lineRule="auto"/>
        <w:ind w:hanging="720"/>
        <w:jc w:val="both"/>
        <w:rPr>
          <w:rFonts w:ascii="Times New Roman" w:hAnsi="Times New Roman" w:cs="Times New Roman"/>
          <w:sz w:val="24"/>
          <w:szCs w:val="24"/>
        </w:rPr>
      </w:pPr>
      <w:bookmarkStart w:id="9" w:name="_Hlk67140995"/>
      <w:r w:rsidRPr="00252EBC">
        <w:rPr>
          <w:rFonts w:ascii="Times New Roman" w:hAnsi="Times New Roman" w:cs="Times New Roman"/>
          <w:sz w:val="24"/>
          <w:szCs w:val="24"/>
        </w:rPr>
        <w:t>Le, H. P., &amp; Ozturk, I. (2020). The impacts of globalization, financial development, government expenditures, and institutional quality on CO 2 emissions in the presence of environmental Kuznets curve. Environmental Science and Pollution Research, 27(18), 22680-22697.</w:t>
      </w:r>
    </w:p>
    <w:p w14:paraId="584A591D" w14:textId="2ED8DE6F" w:rsidR="00C20649" w:rsidRPr="00252EBC" w:rsidRDefault="00C20649" w:rsidP="00252EBC">
      <w:pPr>
        <w:spacing w:after="0" w:line="360" w:lineRule="auto"/>
        <w:ind w:hanging="720"/>
        <w:jc w:val="both"/>
        <w:rPr>
          <w:rFonts w:ascii="Times New Roman" w:hAnsi="Times New Roman" w:cs="Times New Roman"/>
          <w:sz w:val="24"/>
          <w:szCs w:val="24"/>
        </w:rPr>
      </w:pPr>
      <w:r w:rsidRPr="00252EBC">
        <w:rPr>
          <w:rFonts w:ascii="Times New Roman" w:hAnsi="Times New Roman" w:cs="Times New Roman"/>
          <w:sz w:val="24"/>
          <w:szCs w:val="24"/>
        </w:rPr>
        <w:t>Liu, M., Ren, X., Cheng, C., &amp; Wang, Z. (2020). The role of globalization in CO2 emissions: a semi-parametric panel data analysis for G7. Science of the Total Environment, 718, 137379.</w:t>
      </w:r>
    </w:p>
    <w:p w14:paraId="1045F745" w14:textId="55924831" w:rsidR="00714672" w:rsidRPr="00177218" w:rsidRDefault="00714672" w:rsidP="00252EBC">
      <w:pPr>
        <w:spacing w:after="0" w:line="360" w:lineRule="auto"/>
        <w:ind w:hanging="720"/>
        <w:jc w:val="both"/>
        <w:rPr>
          <w:rFonts w:ascii="Times New Roman" w:hAnsi="Times New Roman" w:cs="Times New Roman"/>
          <w:sz w:val="24"/>
          <w:szCs w:val="24"/>
          <w:lang w:val="it-IT"/>
        </w:rPr>
      </w:pPr>
      <w:r w:rsidRPr="00252EBC">
        <w:rPr>
          <w:rFonts w:ascii="Times New Roman" w:hAnsi="Times New Roman" w:cs="Times New Roman"/>
          <w:sz w:val="24"/>
          <w:szCs w:val="24"/>
        </w:rPr>
        <w:t>Nathaniel</w:t>
      </w:r>
      <w:bookmarkEnd w:id="9"/>
      <w:r w:rsidRPr="00252EBC">
        <w:rPr>
          <w:rFonts w:ascii="Times New Roman" w:hAnsi="Times New Roman" w:cs="Times New Roman"/>
          <w:sz w:val="24"/>
          <w:szCs w:val="24"/>
        </w:rPr>
        <w:t xml:space="preserve">, S. P., </w:t>
      </w:r>
      <w:proofErr w:type="spellStart"/>
      <w:r w:rsidRPr="00252EBC">
        <w:rPr>
          <w:rFonts w:ascii="Times New Roman" w:hAnsi="Times New Roman" w:cs="Times New Roman"/>
          <w:sz w:val="24"/>
          <w:szCs w:val="24"/>
        </w:rPr>
        <w:t>Adeleye</w:t>
      </w:r>
      <w:proofErr w:type="spellEnd"/>
      <w:r w:rsidRPr="00252EBC">
        <w:rPr>
          <w:rFonts w:ascii="Times New Roman" w:hAnsi="Times New Roman" w:cs="Times New Roman"/>
          <w:sz w:val="24"/>
          <w:szCs w:val="24"/>
        </w:rPr>
        <w:t xml:space="preserve">, N., &amp; Adedoyin, F. F. (2020). Natural resource abundance, renewable energy, and ecological footprint linkage in MENA countries. </w:t>
      </w:r>
      <w:r w:rsidRPr="00177218">
        <w:rPr>
          <w:rFonts w:ascii="Times New Roman" w:hAnsi="Times New Roman" w:cs="Times New Roman"/>
          <w:sz w:val="24"/>
          <w:szCs w:val="24"/>
          <w:lang w:val="it-IT"/>
        </w:rPr>
        <w:t>Estudios de economía aplicada, 39(2), 9.</w:t>
      </w:r>
    </w:p>
    <w:p w14:paraId="67E86015" w14:textId="0806B72F" w:rsidR="004D2602" w:rsidRPr="00252EBC" w:rsidRDefault="004D2602" w:rsidP="00252EBC">
      <w:pPr>
        <w:spacing w:after="0" w:line="360" w:lineRule="auto"/>
        <w:ind w:hanging="720"/>
        <w:jc w:val="both"/>
        <w:rPr>
          <w:rFonts w:ascii="Times New Roman" w:hAnsi="Times New Roman" w:cs="Times New Roman"/>
          <w:sz w:val="24"/>
          <w:szCs w:val="24"/>
        </w:rPr>
      </w:pPr>
      <w:r w:rsidRPr="00177218">
        <w:rPr>
          <w:rFonts w:ascii="Times New Roman" w:hAnsi="Times New Roman" w:cs="Times New Roman"/>
          <w:sz w:val="24"/>
          <w:szCs w:val="24"/>
          <w:lang w:val="it-IT"/>
        </w:rPr>
        <w:lastRenderedPageBreak/>
        <w:t xml:space="preserve">Nwaka, I. D., Nwogu, M. U., Uma, K. E., &amp; Ike, G. N. (2020). </w:t>
      </w:r>
      <w:r w:rsidRPr="00252EBC">
        <w:rPr>
          <w:rFonts w:ascii="Times New Roman" w:hAnsi="Times New Roman" w:cs="Times New Roman"/>
          <w:sz w:val="24"/>
          <w:szCs w:val="24"/>
        </w:rPr>
        <w:t>Agricultural production and CO2 emissions from two sources in the ECOWAS region: New insights from quantile regression and decomposition analysis. Science of The Total Environment, 748, 141329.</w:t>
      </w:r>
    </w:p>
    <w:p w14:paraId="2D503611" w14:textId="7BEAAEFE" w:rsidR="00386E0F" w:rsidRPr="00252EBC" w:rsidRDefault="00386E0F" w:rsidP="00252EBC">
      <w:pPr>
        <w:spacing w:after="0" w:line="360" w:lineRule="auto"/>
        <w:ind w:hanging="720"/>
        <w:jc w:val="both"/>
        <w:rPr>
          <w:rFonts w:ascii="Times New Roman" w:hAnsi="Times New Roman" w:cs="Times New Roman"/>
          <w:sz w:val="24"/>
          <w:szCs w:val="24"/>
        </w:rPr>
      </w:pPr>
      <w:r w:rsidRPr="00252EBC">
        <w:rPr>
          <w:rFonts w:ascii="Times New Roman" w:hAnsi="Times New Roman" w:cs="Times New Roman"/>
          <w:sz w:val="24"/>
          <w:szCs w:val="24"/>
        </w:rPr>
        <w:t>Ozturk, I., &amp; Al-</w:t>
      </w:r>
      <w:proofErr w:type="spellStart"/>
      <w:r w:rsidRPr="00252EBC">
        <w:rPr>
          <w:rFonts w:ascii="Times New Roman" w:hAnsi="Times New Roman" w:cs="Times New Roman"/>
          <w:sz w:val="24"/>
          <w:szCs w:val="24"/>
        </w:rPr>
        <w:t>Mulali</w:t>
      </w:r>
      <w:proofErr w:type="spellEnd"/>
      <w:r w:rsidRPr="00252EBC">
        <w:rPr>
          <w:rFonts w:ascii="Times New Roman" w:hAnsi="Times New Roman" w:cs="Times New Roman"/>
          <w:sz w:val="24"/>
          <w:szCs w:val="24"/>
        </w:rPr>
        <w:t>, U. (2015). Investigating the validity of the environmental Kuznets curve hypothesis in Cambodia. Ecological Indicators, 57, 324-330.</w:t>
      </w:r>
    </w:p>
    <w:p w14:paraId="75484FB0" w14:textId="0FB45A33" w:rsidR="002B637A" w:rsidRPr="00252EBC" w:rsidRDefault="002B637A" w:rsidP="00252EBC">
      <w:pPr>
        <w:spacing w:after="0" w:line="360" w:lineRule="auto"/>
        <w:ind w:hanging="720"/>
        <w:jc w:val="both"/>
        <w:rPr>
          <w:rFonts w:ascii="Times New Roman" w:hAnsi="Times New Roman" w:cs="Times New Roman"/>
          <w:sz w:val="24"/>
          <w:szCs w:val="24"/>
        </w:rPr>
      </w:pPr>
      <w:r w:rsidRPr="00252EBC">
        <w:rPr>
          <w:rFonts w:ascii="Times New Roman" w:hAnsi="Times New Roman" w:cs="Times New Roman"/>
          <w:sz w:val="24"/>
          <w:szCs w:val="24"/>
        </w:rPr>
        <w:t xml:space="preserve">Onifade, S. T., </w:t>
      </w:r>
      <w:proofErr w:type="spellStart"/>
      <w:r w:rsidRPr="00252EBC">
        <w:rPr>
          <w:rFonts w:ascii="Times New Roman" w:hAnsi="Times New Roman" w:cs="Times New Roman"/>
          <w:sz w:val="24"/>
          <w:szCs w:val="24"/>
        </w:rPr>
        <w:t>Erdoğan</w:t>
      </w:r>
      <w:proofErr w:type="spellEnd"/>
      <w:r w:rsidRPr="00252EBC">
        <w:rPr>
          <w:rFonts w:ascii="Times New Roman" w:hAnsi="Times New Roman" w:cs="Times New Roman"/>
          <w:sz w:val="24"/>
          <w:szCs w:val="24"/>
        </w:rPr>
        <w:t xml:space="preserve">, S., </w:t>
      </w:r>
      <w:proofErr w:type="spellStart"/>
      <w:r w:rsidRPr="00252EBC">
        <w:rPr>
          <w:rFonts w:ascii="Times New Roman" w:hAnsi="Times New Roman" w:cs="Times New Roman"/>
          <w:sz w:val="24"/>
          <w:szCs w:val="24"/>
        </w:rPr>
        <w:t>Alagöz</w:t>
      </w:r>
      <w:proofErr w:type="spellEnd"/>
      <w:r w:rsidRPr="00252EBC">
        <w:rPr>
          <w:rFonts w:ascii="Times New Roman" w:hAnsi="Times New Roman" w:cs="Times New Roman"/>
          <w:sz w:val="24"/>
          <w:szCs w:val="24"/>
        </w:rPr>
        <w:t xml:space="preserve">, M., &amp; </w:t>
      </w:r>
      <w:proofErr w:type="spellStart"/>
      <w:r w:rsidRPr="00252EBC">
        <w:rPr>
          <w:rFonts w:ascii="Times New Roman" w:hAnsi="Times New Roman" w:cs="Times New Roman"/>
          <w:sz w:val="24"/>
          <w:szCs w:val="24"/>
        </w:rPr>
        <w:t>Bekun</w:t>
      </w:r>
      <w:proofErr w:type="spellEnd"/>
      <w:r w:rsidRPr="00252EBC">
        <w:rPr>
          <w:rFonts w:ascii="Times New Roman" w:hAnsi="Times New Roman" w:cs="Times New Roman"/>
          <w:sz w:val="24"/>
          <w:szCs w:val="24"/>
        </w:rPr>
        <w:t>, F. V. (2021a). Renewables as a pathway to environmental sustainability targets in the era of trade liberalization: empirical evidence from Turkey and the Caspian countries. Environmental Science and Pollution Research, 1-12.</w:t>
      </w:r>
    </w:p>
    <w:p w14:paraId="2D5017C0" w14:textId="1E45A34D" w:rsidR="00AC5EC7" w:rsidRPr="00252EBC" w:rsidRDefault="00AC5EC7" w:rsidP="00252EBC">
      <w:pPr>
        <w:spacing w:after="0" w:line="360" w:lineRule="auto"/>
        <w:ind w:hanging="720"/>
        <w:jc w:val="both"/>
        <w:rPr>
          <w:rFonts w:ascii="Times New Roman" w:hAnsi="Times New Roman" w:cs="Times New Roman"/>
          <w:sz w:val="24"/>
          <w:szCs w:val="24"/>
        </w:rPr>
      </w:pPr>
      <w:r w:rsidRPr="00252EBC">
        <w:rPr>
          <w:rFonts w:ascii="Times New Roman" w:hAnsi="Times New Roman" w:cs="Times New Roman"/>
          <w:sz w:val="24"/>
          <w:szCs w:val="24"/>
        </w:rPr>
        <w:t xml:space="preserve">Onifade, S. T., </w:t>
      </w:r>
      <w:proofErr w:type="spellStart"/>
      <w:r w:rsidRPr="00252EBC">
        <w:rPr>
          <w:rFonts w:ascii="Times New Roman" w:hAnsi="Times New Roman" w:cs="Times New Roman"/>
          <w:sz w:val="24"/>
          <w:szCs w:val="24"/>
        </w:rPr>
        <w:t>Alola</w:t>
      </w:r>
      <w:proofErr w:type="spellEnd"/>
      <w:r w:rsidRPr="00252EBC">
        <w:rPr>
          <w:rFonts w:ascii="Times New Roman" w:hAnsi="Times New Roman" w:cs="Times New Roman"/>
          <w:sz w:val="24"/>
          <w:szCs w:val="24"/>
        </w:rPr>
        <w:t xml:space="preserve">, A. A., </w:t>
      </w:r>
      <w:proofErr w:type="spellStart"/>
      <w:r w:rsidRPr="00252EBC">
        <w:rPr>
          <w:rFonts w:ascii="Times New Roman" w:hAnsi="Times New Roman" w:cs="Times New Roman"/>
          <w:sz w:val="24"/>
          <w:szCs w:val="24"/>
        </w:rPr>
        <w:t>Erdoğan</w:t>
      </w:r>
      <w:proofErr w:type="spellEnd"/>
      <w:r w:rsidRPr="00252EBC">
        <w:rPr>
          <w:rFonts w:ascii="Times New Roman" w:hAnsi="Times New Roman" w:cs="Times New Roman"/>
          <w:sz w:val="24"/>
          <w:szCs w:val="24"/>
        </w:rPr>
        <w:t xml:space="preserve">, S., &amp; </w:t>
      </w:r>
      <w:proofErr w:type="spellStart"/>
      <w:r w:rsidRPr="00252EBC">
        <w:rPr>
          <w:rFonts w:ascii="Times New Roman" w:hAnsi="Times New Roman" w:cs="Times New Roman"/>
          <w:sz w:val="24"/>
          <w:szCs w:val="24"/>
        </w:rPr>
        <w:t>Acet</w:t>
      </w:r>
      <w:proofErr w:type="spellEnd"/>
      <w:r w:rsidRPr="00252EBC">
        <w:rPr>
          <w:rFonts w:ascii="Times New Roman" w:hAnsi="Times New Roman" w:cs="Times New Roman"/>
          <w:sz w:val="24"/>
          <w:szCs w:val="24"/>
        </w:rPr>
        <w:t>, H. (2021</w:t>
      </w:r>
      <w:r w:rsidR="00313FB1" w:rsidRPr="00252EBC">
        <w:rPr>
          <w:rFonts w:ascii="Times New Roman" w:hAnsi="Times New Roman" w:cs="Times New Roman"/>
          <w:sz w:val="24"/>
          <w:szCs w:val="24"/>
        </w:rPr>
        <w:t>b</w:t>
      </w:r>
      <w:r w:rsidRPr="00252EBC">
        <w:rPr>
          <w:rFonts w:ascii="Times New Roman" w:hAnsi="Times New Roman" w:cs="Times New Roman"/>
          <w:sz w:val="24"/>
          <w:szCs w:val="24"/>
        </w:rPr>
        <w:t>). Environmental aspect of energy transition and urbanization in the OPEC member states. Environmental Science and Pollution Research, 1-12.</w:t>
      </w:r>
    </w:p>
    <w:p w14:paraId="54F49CB3" w14:textId="0AE4DC61" w:rsidR="009D3489" w:rsidRPr="00252EBC" w:rsidRDefault="009D3489" w:rsidP="00252EBC">
      <w:pPr>
        <w:spacing w:after="0" w:line="360" w:lineRule="auto"/>
        <w:ind w:hanging="720"/>
        <w:jc w:val="both"/>
        <w:rPr>
          <w:rFonts w:ascii="Times New Roman" w:hAnsi="Times New Roman" w:cs="Times New Roman"/>
          <w:sz w:val="24"/>
          <w:szCs w:val="24"/>
        </w:rPr>
      </w:pPr>
      <w:r w:rsidRPr="00252EBC">
        <w:rPr>
          <w:rFonts w:ascii="Times New Roman" w:hAnsi="Times New Roman" w:cs="Times New Roman"/>
          <w:sz w:val="24"/>
          <w:szCs w:val="24"/>
        </w:rPr>
        <w:t xml:space="preserve">Onifade, S. T., Ay, A., </w:t>
      </w:r>
      <w:proofErr w:type="spellStart"/>
      <w:r w:rsidRPr="00252EBC">
        <w:rPr>
          <w:rFonts w:ascii="Times New Roman" w:hAnsi="Times New Roman" w:cs="Times New Roman"/>
          <w:sz w:val="24"/>
          <w:szCs w:val="24"/>
        </w:rPr>
        <w:t>Asongu</w:t>
      </w:r>
      <w:proofErr w:type="spellEnd"/>
      <w:r w:rsidRPr="00252EBC">
        <w:rPr>
          <w:rFonts w:ascii="Times New Roman" w:hAnsi="Times New Roman" w:cs="Times New Roman"/>
          <w:sz w:val="24"/>
          <w:szCs w:val="24"/>
        </w:rPr>
        <w:t xml:space="preserve">, S., &amp; </w:t>
      </w:r>
      <w:proofErr w:type="spellStart"/>
      <w:r w:rsidRPr="00252EBC">
        <w:rPr>
          <w:rFonts w:ascii="Times New Roman" w:hAnsi="Times New Roman" w:cs="Times New Roman"/>
          <w:sz w:val="24"/>
          <w:szCs w:val="24"/>
        </w:rPr>
        <w:t>Bekun</w:t>
      </w:r>
      <w:proofErr w:type="spellEnd"/>
      <w:r w:rsidRPr="00252EBC">
        <w:rPr>
          <w:rFonts w:ascii="Times New Roman" w:hAnsi="Times New Roman" w:cs="Times New Roman"/>
          <w:sz w:val="24"/>
          <w:szCs w:val="24"/>
        </w:rPr>
        <w:t>, F. V. (2020</w:t>
      </w:r>
      <w:r w:rsidR="00C54273" w:rsidRPr="00252EBC">
        <w:rPr>
          <w:rFonts w:ascii="Times New Roman" w:hAnsi="Times New Roman" w:cs="Times New Roman"/>
          <w:sz w:val="24"/>
          <w:szCs w:val="24"/>
        </w:rPr>
        <w:t>a</w:t>
      </w:r>
      <w:r w:rsidRPr="00252EBC">
        <w:rPr>
          <w:rFonts w:ascii="Times New Roman" w:hAnsi="Times New Roman" w:cs="Times New Roman"/>
          <w:sz w:val="24"/>
          <w:szCs w:val="24"/>
        </w:rPr>
        <w:t>). Revisiting the trade and unemployment nexus: Empirical evidence from the Nigerian economy. Journal of Public Affairs, 20(3), e2053.</w:t>
      </w:r>
    </w:p>
    <w:p w14:paraId="13D1F04D" w14:textId="2822EB68" w:rsidR="009D3489" w:rsidRPr="00252EBC" w:rsidRDefault="009D3489" w:rsidP="00252EBC">
      <w:pPr>
        <w:spacing w:after="0" w:line="360" w:lineRule="auto"/>
        <w:ind w:hanging="720"/>
        <w:jc w:val="both"/>
        <w:rPr>
          <w:rFonts w:ascii="Times New Roman" w:hAnsi="Times New Roman" w:cs="Times New Roman"/>
          <w:sz w:val="24"/>
          <w:szCs w:val="24"/>
        </w:rPr>
      </w:pPr>
      <w:r w:rsidRPr="00252EBC">
        <w:rPr>
          <w:rFonts w:ascii="Times New Roman" w:hAnsi="Times New Roman" w:cs="Times New Roman"/>
          <w:sz w:val="24"/>
          <w:szCs w:val="24"/>
        </w:rPr>
        <w:t xml:space="preserve">Onifade, S. T., </w:t>
      </w:r>
      <w:proofErr w:type="spellStart"/>
      <w:r w:rsidRPr="00252EBC">
        <w:rPr>
          <w:rFonts w:ascii="Times New Roman" w:hAnsi="Times New Roman" w:cs="Times New Roman"/>
          <w:sz w:val="24"/>
          <w:szCs w:val="24"/>
        </w:rPr>
        <w:t>Çevik</w:t>
      </w:r>
      <w:proofErr w:type="spellEnd"/>
      <w:r w:rsidRPr="00252EBC">
        <w:rPr>
          <w:rFonts w:ascii="Times New Roman" w:hAnsi="Times New Roman" w:cs="Times New Roman"/>
          <w:sz w:val="24"/>
          <w:szCs w:val="24"/>
        </w:rPr>
        <w:t xml:space="preserve">, S., </w:t>
      </w:r>
      <w:proofErr w:type="spellStart"/>
      <w:r w:rsidRPr="00252EBC">
        <w:rPr>
          <w:rFonts w:ascii="Times New Roman" w:hAnsi="Times New Roman" w:cs="Times New Roman"/>
          <w:sz w:val="24"/>
          <w:szCs w:val="24"/>
        </w:rPr>
        <w:t>Erdoğan</w:t>
      </w:r>
      <w:proofErr w:type="spellEnd"/>
      <w:r w:rsidRPr="00252EBC">
        <w:rPr>
          <w:rFonts w:ascii="Times New Roman" w:hAnsi="Times New Roman" w:cs="Times New Roman"/>
          <w:sz w:val="24"/>
          <w:szCs w:val="24"/>
        </w:rPr>
        <w:t xml:space="preserve">, S., </w:t>
      </w:r>
      <w:proofErr w:type="spellStart"/>
      <w:r w:rsidRPr="00252EBC">
        <w:rPr>
          <w:rFonts w:ascii="Times New Roman" w:hAnsi="Times New Roman" w:cs="Times New Roman"/>
          <w:sz w:val="24"/>
          <w:szCs w:val="24"/>
        </w:rPr>
        <w:t>Asongu</w:t>
      </w:r>
      <w:proofErr w:type="spellEnd"/>
      <w:r w:rsidRPr="00252EBC">
        <w:rPr>
          <w:rFonts w:ascii="Times New Roman" w:hAnsi="Times New Roman" w:cs="Times New Roman"/>
          <w:sz w:val="24"/>
          <w:szCs w:val="24"/>
        </w:rPr>
        <w:t xml:space="preserve">, S., &amp; </w:t>
      </w:r>
      <w:proofErr w:type="spellStart"/>
      <w:r w:rsidRPr="00252EBC">
        <w:rPr>
          <w:rFonts w:ascii="Times New Roman" w:hAnsi="Times New Roman" w:cs="Times New Roman"/>
          <w:sz w:val="24"/>
          <w:szCs w:val="24"/>
        </w:rPr>
        <w:t>Bekun</w:t>
      </w:r>
      <w:proofErr w:type="spellEnd"/>
      <w:r w:rsidRPr="00252EBC">
        <w:rPr>
          <w:rFonts w:ascii="Times New Roman" w:hAnsi="Times New Roman" w:cs="Times New Roman"/>
          <w:sz w:val="24"/>
          <w:szCs w:val="24"/>
        </w:rPr>
        <w:t>, F. V. (2020</w:t>
      </w:r>
      <w:r w:rsidR="00C54273" w:rsidRPr="00252EBC">
        <w:rPr>
          <w:rFonts w:ascii="Times New Roman" w:hAnsi="Times New Roman" w:cs="Times New Roman"/>
          <w:sz w:val="24"/>
          <w:szCs w:val="24"/>
        </w:rPr>
        <w:t>b</w:t>
      </w:r>
      <w:r w:rsidRPr="00252EBC">
        <w:rPr>
          <w:rFonts w:ascii="Times New Roman" w:hAnsi="Times New Roman" w:cs="Times New Roman"/>
          <w:sz w:val="24"/>
          <w:szCs w:val="24"/>
        </w:rPr>
        <w:t>). An empirical retrospect of the impacts of government expenditures on economic growth: new evidence from the Nigerian economy. Journal of Economic Structures, 9(1), 6.</w:t>
      </w:r>
    </w:p>
    <w:p w14:paraId="5EADC853" w14:textId="377B7767" w:rsidR="00383B9B" w:rsidRPr="00252EBC" w:rsidRDefault="00383B9B" w:rsidP="00252EBC">
      <w:pPr>
        <w:spacing w:after="0" w:line="360" w:lineRule="auto"/>
        <w:ind w:hanging="720"/>
        <w:jc w:val="both"/>
        <w:rPr>
          <w:rFonts w:ascii="Times New Roman" w:hAnsi="Times New Roman" w:cs="Times New Roman"/>
          <w:sz w:val="24"/>
          <w:szCs w:val="24"/>
        </w:rPr>
      </w:pPr>
      <w:proofErr w:type="spellStart"/>
      <w:r w:rsidRPr="00252EBC">
        <w:rPr>
          <w:rFonts w:ascii="Times New Roman" w:hAnsi="Times New Roman" w:cs="Times New Roman"/>
          <w:sz w:val="24"/>
          <w:szCs w:val="24"/>
        </w:rPr>
        <w:t>Pata</w:t>
      </w:r>
      <w:proofErr w:type="spellEnd"/>
      <w:r w:rsidRPr="00252EBC">
        <w:rPr>
          <w:rFonts w:ascii="Times New Roman" w:hAnsi="Times New Roman" w:cs="Times New Roman"/>
          <w:sz w:val="24"/>
          <w:szCs w:val="24"/>
        </w:rPr>
        <w:t>, U. K. (2018). The influence of coal and noncarbohydrate energy consumption on CO2 emissions: revisiting the environmental Kuznets curve hypothesis for Turkey. Energy, 160, 1115-1123.</w:t>
      </w:r>
    </w:p>
    <w:p w14:paraId="672BCDDB" w14:textId="4AA26316" w:rsidR="00714672" w:rsidRPr="00252EBC" w:rsidRDefault="00714672" w:rsidP="00252EBC">
      <w:pPr>
        <w:spacing w:after="0" w:line="360" w:lineRule="auto"/>
        <w:ind w:hanging="720"/>
        <w:jc w:val="both"/>
        <w:rPr>
          <w:rFonts w:ascii="Times New Roman" w:hAnsi="Times New Roman" w:cs="Times New Roman"/>
          <w:sz w:val="24"/>
          <w:szCs w:val="24"/>
        </w:rPr>
      </w:pPr>
      <w:proofErr w:type="spellStart"/>
      <w:r w:rsidRPr="00252EBC">
        <w:rPr>
          <w:rFonts w:ascii="Times New Roman" w:hAnsi="Times New Roman" w:cs="Times New Roman"/>
          <w:sz w:val="24"/>
          <w:szCs w:val="24"/>
        </w:rPr>
        <w:t>Pedroni</w:t>
      </w:r>
      <w:proofErr w:type="spellEnd"/>
      <w:r w:rsidRPr="00252EBC">
        <w:rPr>
          <w:rFonts w:ascii="Times New Roman" w:hAnsi="Times New Roman" w:cs="Times New Roman"/>
          <w:sz w:val="24"/>
          <w:szCs w:val="24"/>
        </w:rPr>
        <w:t xml:space="preserve">, P., 2000. Fully Modified OLS for Heterogeneous Cointegrated Panels, in </w:t>
      </w:r>
      <w:proofErr w:type="spellStart"/>
      <w:r w:rsidRPr="00252EBC">
        <w:rPr>
          <w:rFonts w:ascii="Times New Roman" w:hAnsi="Times New Roman" w:cs="Times New Roman"/>
          <w:sz w:val="24"/>
          <w:szCs w:val="24"/>
        </w:rPr>
        <w:t>Baltagi</w:t>
      </w:r>
      <w:proofErr w:type="spellEnd"/>
      <w:r w:rsidRPr="00252EBC">
        <w:rPr>
          <w:rFonts w:ascii="Times New Roman" w:hAnsi="Times New Roman" w:cs="Times New Roman"/>
          <w:sz w:val="24"/>
          <w:szCs w:val="24"/>
        </w:rPr>
        <w:t>, T.B.</w:t>
      </w:r>
    </w:p>
    <w:p w14:paraId="52C00D65" w14:textId="2ECD4375" w:rsidR="00D2481A" w:rsidRPr="00252EBC" w:rsidRDefault="00D2481A" w:rsidP="00252EBC">
      <w:pPr>
        <w:spacing w:after="0" w:line="360" w:lineRule="auto"/>
        <w:ind w:hanging="720"/>
        <w:jc w:val="both"/>
        <w:rPr>
          <w:rFonts w:ascii="Times New Roman" w:hAnsi="Times New Roman" w:cs="Times New Roman"/>
          <w:sz w:val="24"/>
          <w:szCs w:val="24"/>
        </w:rPr>
      </w:pPr>
      <w:proofErr w:type="spellStart"/>
      <w:r w:rsidRPr="00252EBC">
        <w:rPr>
          <w:rFonts w:ascii="Times New Roman" w:hAnsi="Times New Roman" w:cs="Times New Roman"/>
          <w:sz w:val="24"/>
          <w:szCs w:val="24"/>
        </w:rPr>
        <w:t>Pedroni</w:t>
      </w:r>
      <w:proofErr w:type="spellEnd"/>
      <w:r w:rsidRPr="00252EBC">
        <w:rPr>
          <w:rFonts w:ascii="Times New Roman" w:hAnsi="Times New Roman" w:cs="Times New Roman"/>
          <w:sz w:val="24"/>
          <w:szCs w:val="24"/>
        </w:rPr>
        <w:t>, P. (2004), ‘Panel Cointegration: Asymptotic and Finite Sample Properties of Pooled Time Series Tests with an Application to the PPP Hypothesis’, Econometric Theory, Vol. 20, pp. 597–625.</w:t>
      </w:r>
    </w:p>
    <w:p w14:paraId="13A1B73F" w14:textId="4EA3020A" w:rsidR="00643075" w:rsidRPr="00252EBC" w:rsidRDefault="00643075" w:rsidP="00252EBC">
      <w:pPr>
        <w:spacing w:after="0" w:line="360" w:lineRule="auto"/>
        <w:ind w:hanging="720"/>
        <w:jc w:val="both"/>
        <w:rPr>
          <w:rFonts w:ascii="Times New Roman" w:hAnsi="Times New Roman" w:cs="Times New Roman"/>
          <w:sz w:val="24"/>
          <w:szCs w:val="24"/>
        </w:rPr>
      </w:pPr>
      <w:proofErr w:type="spellStart"/>
      <w:r w:rsidRPr="00252EBC">
        <w:rPr>
          <w:rFonts w:ascii="Times New Roman" w:hAnsi="Times New Roman" w:cs="Times New Roman"/>
          <w:sz w:val="24"/>
          <w:szCs w:val="24"/>
        </w:rPr>
        <w:t>Pesaran</w:t>
      </w:r>
      <w:proofErr w:type="spellEnd"/>
      <w:r w:rsidRPr="00252EBC">
        <w:rPr>
          <w:rFonts w:ascii="Times New Roman" w:hAnsi="Times New Roman" w:cs="Times New Roman"/>
          <w:sz w:val="24"/>
          <w:szCs w:val="24"/>
        </w:rPr>
        <w:t>, M. H., Shin, Y., &amp; Smith, R. J. (2001). Bounds testing approaches to the analysis of level relationships." journal of Applied Econometrics, 16.</w:t>
      </w:r>
    </w:p>
    <w:p w14:paraId="168548D1" w14:textId="77777777" w:rsidR="00714672" w:rsidRPr="00252EBC" w:rsidRDefault="00714672" w:rsidP="00252EBC">
      <w:pPr>
        <w:spacing w:after="0" w:line="360" w:lineRule="auto"/>
        <w:ind w:hanging="720"/>
        <w:jc w:val="both"/>
        <w:rPr>
          <w:rFonts w:ascii="Times New Roman" w:hAnsi="Times New Roman" w:cs="Times New Roman"/>
          <w:sz w:val="24"/>
          <w:szCs w:val="24"/>
        </w:rPr>
      </w:pPr>
      <w:proofErr w:type="spellStart"/>
      <w:r w:rsidRPr="00252EBC">
        <w:rPr>
          <w:rFonts w:ascii="Times New Roman" w:hAnsi="Times New Roman" w:cs="Times New Roman"/>
          <w:sz w:val="24"/>
          <w:szCs w:val="24"/>
        </w:rPr>
        <w:t>Pesaran</w:t>
      </w:r>
      <w:proofErr w:type="spellEnd"/>
      <w:r w:rsidRPr="00252EBC">
        <w:rPr>
          <w:rFonts w:ascii="Times New Roman" w:hAnsi="Times New Roman" w:cs="Times New Roman"/>
          <w:sz w:val="24"/>
          <w:szCs w:val="24"/>
        </w:rPr>
        <w:t>, M. H. (2007). A simple panel unit root test in the presence of cross section dependence. Journal of Applied Econometrics, 22(2), 265–312.</w:t>
      </w:r>
    </w:p>
    <w:p w14:paraId="12472FE1" w14:textId="236B28D9" w:rsidR="00714672" w:rsidRPr="00252EBC" w:rsidRDefault="00714672" w:rsidP="00252EBC">
      <w:pPr>
        <w:spacing w:after="0" w:line="360" w:lineRule="auto"/>
        <w:ind w:hanging="720"/>
        <w:jc w:val="both"/>
        <w:rPr>
          <w:rFonts w:ascii="Times New Roman" w:hAnsi="Times New Roman" w:cs="Times New Roman"/>
          <w:sz w:val="24"/>
          <w:szCs w:val="24"/>
        </w:rPr>
      </w:pPr>
      <w:proofErr w:type="spellStart"/>
      <w:r w:rsidRPr="00252EBC">
        <w:rPr>
          <w:rFonts w:ascii="Times New Roman" w:hAnsi="Times New Roman" w:cs="Times New Roman"/>
          <w:sz w:val="24"/>
          <w:szCs w:val="24"/>
        </w:rPr>
        <w:t>Pesaran</w:t>
      </w:r>
      <w:proofErr w:type="spellEnd"/>
      <w:r w:rsidRPr="00252EBC">
        <w:rPr>
          <w:rFonts w:ascii="Times New Roman" w:hAnsi="Times New Roman" w:cs="Times New Roman"/>
          <w:sz w:val="24"/>
          <w:szCs w:val="24"/>
        </w:rPr>
        <w:t xml:space="preserve">, M.H., (2015). Testing weak cross-sectional dependence in large panels. </w:t>
      </w:r>
      <w:proofErr w:type="spellStart"/>
      <w:r w:rsidRPr="00252EBC">
        <w:rPr>
          <w:rFonts w:ascii="Times New Roman" w:hAnsi="Times New Roman" w:cs="Times New Roman"/>
          <w:sz w:val="24"/>
          <w:szCs w:val="24"/>
        </w:rPr>
        <w:t>Econom</w:t>
      </w:r>
      <w:proofErr w:type="spellEnd"/>
      <w:r w:rsidRPr="00252EBC">
        <w:rPr>
          <w:rFonts w:ascii="Times New Roman" w:hAnsi="Times New Roman" w:cs="Times New Roman"/>
          <w:sz w:val="24"/>
          <w:szCs w:val="24"/>
        </w:rPr>
        <w:t>. Rev. 34 (6–10), 1089–1117</w:t>
      </w:r>
    </w:p>
    <w:p w14:paraId="610ADC1B" w14:textId="64EF7172" w:rsidR="00ED43F1" w:rsidRPr="00252EBC" w:rsidRDefault="00ED43F1" w:rsidP="00252EBC">
      <w:pPr>
        <w:spacing w:after="0" w:line="360" w:lineRule="auto"/>
        <w:ind w:hanging="720"/>
        <w:jc w:val="both"/>
        <w:rPr>
          <w:rFonts w:ascii="Times New Roman" w:hAnsi="Times New Roman" w:cs="Times New Roman"/>
          <w:sz w:val="24"/>
          <w:szCs w:val="24"/>
        </w:rPr>
      </w:pPr>
      <w:r w:rsidRPr="00252EBC">
        <w:rPr>
          <w:rFonts w:ascii="Times New Roman" w:hAnsi="Times New Roman" w:cs="Times New Roman"/>
          <w:sz w:val="24"/>
          <w:szCs w:val="24"/>
        </w:rPr>
        <w:t>Pigou, A. (1924). The Economics of Welfare. London: Macmillan.</w:t>
      </w:r>
    </w:p>
    <w:p w14:paraId="64CF3BA9" w14:textId="2D0B0183" w:rsidR="00D54286" w:rsidRPr="00252EBC" w:rsidRDefault="00D54286" w:rsidP="00252EBC">
      <w:pPr>
        <w:spacing w:after="0" w:line="360" w:lineRule="auto"/>
        <w:ind w:hanging="720"/>
        <w:jc w:val="both"/>
        <w:rPr>
          <w:rFonts w:ascii="Times New Roman" w:hAnsi="Times New Roman" w:cs="Times New Roman"/>
          <w:sz w:val="24"/>
          <w:szCs w:val="24"/>
        </w:rPr>
      </w:pPr>
      <w:r w:rsidRPr="00252EBC">
        <w:rPr>
          <w:rFonts w:ascii="Times New Roman" w:hAnsi="Times New Roman" w:cs="Times New Roman"/>
          <w:sz w:val="24"/>
          <w:szCs w:val="24"/>
        </w:rPr>
        <w:t>Powell, D. (2016). Quantile regression with nonadditive fixed effects. Quantile Treatment Effects, 1-28.</w:t>
      </w:r>
    </w:p>
    <w:p w14:paraId="1B40B080" w14:textId="10A811D9" w:rsidR="00DA046D" w:rsidRPr="00252EBC" w:rsidRDefault="00DA046D" w:rsidP="00252EBC">
      <w:pPr>
        <w:spacing w:after="0" w:line="360" w:lineRule="auto"/>
        <w:ind w:hanging="720"/>
        <w:jc w:val="both"/>
        <w:rPr>
          <w:rFonts w:ascii="Times New Roman" w:hAnsi="Times New Roman" w:cs="Times New Roman"/>
          <w:sz w:val="24"/>
          <w:szCs w:val="24"/>
        </w:rPr>
      </w:pPr>
      <w:r w:rsidRPr="00252EBC">
        <w:rPr>
          <w:rFonts w:ascii="Times New Roman" w:hAnsi="Times New Roman" w:cs="Times New Roman"/>
          <w:sz w:val="24"/>
          <w:szCs w:val="24"/>
        </w:rPr>
        <w:t>Sarkodie, S. A., &amp; Ozturk, I. (2020). Investigating the environmental Kuznets curve hypothesis in Kenya: a multivariate analysis. Renewable and Sustainable Energy Reviews, 117, 109481.</w:t>
      </w:r>
    </w:p>
    <w:p w14:paraId="500475D2" w14:textId="77777777" w:rsidR="00714672" w:rsidRPr="00252EBC" w:rsidRDefault="00714672" w:rsidP="00252EBC">
      <w:pPr>
        <w:spacing w:after="0" w:line="360" w:lineRule="auto"/>
        <w:ind w:hanging="720"/>
        <w:jc w:val="both"/>
        <w:rPr>
          <w:rFonts w:ascii="Times New Roman" w:hAnsi="Times New Roman" w:cs="Times New Roman"/>
          <w:sz w:val="24"/>
          <w:szCs w:val="24"/>
        </w:rPr>
      </w:pPr>
      <w:bookmarkStart w:id="10" w:name="_Hlk67141855"/>
      <w:r w:rsidRPr="00252EBC">
        <w:rPr>
          <w:rFonts w:ascii="Times New Roman" w:hAnsi="Times New Roman" w:cs="Times New Roman"/>
          <w:sz w:val="24"/>
          <w:szCs w:val="24"/>
        </w:rPr>
        <w:lastRenderedPageBreak/>
        <w:t>Shahbaz</w:t>
      </w:r>
      <w:bookmarkEnd w:id="10"/>
      <w:r w:rsidRPr="00252EBC">
        <w:rPr>
          <w:rFonts w:ascii="Times New Roman" w:hAnsi="Times New Roman" w:cs="Times New Roman"/>
          <w:sz w:val="24"/>
          <w:szCs w:val="24"/>
        </w:rPr>
        <w:t xml:space="preserve">, M., </w:t>
      </w:r>
      <w:proofErr w:type="spellStart"/>
      <w:r w:rsidRPr="00252EBC">
        <w:rPr>
          <w:rFonts w:ascii="Times New Roman" w:hAnsi="Times New Roman" w:cs="Times New Roman"/>
          <w:sz w:val="24"/>
          <w:szCs w:val="24"/>
        </w:rPr>
        <w:t>Khraief</w:t>
      </w:r>
      <w:proofErr w:type="spellEnd"/>
      <w:r w:rsidRPr="00252EBC">
        <w:rPr>
          <w:rFonts w:ascii="Times New Roman" w:hAnsi="Times New Roman" w:cs="Times New Roman"/>
          <w:sz w:val="24"/>
          <w:szCs w:val="24"/>
        </w:rPr>
        <w:t>, N., Uddin, G. S., &amp; Ozturk, I. (2014). Environmental Kuznets curve in an open economy: a bounds testing and causality analysis for Tunisia. Renewable and Sustainable Energy Reviews, 34, 325-336.</w:t>
      </w:r>
    </w:p>
    <w:p w14:paraId="5628E423" w14:textId="696B379C" w:rsidR="00714672" w:rsidRPr="00252EBC" w:rsidRDefault="00714672" w:rsidP="00252EBC">
      <w:pPr>
        <w:spacing w:after="0" w:line="360" w:lineRule="auto"/>
        <w:ind w:hanging="720"/>
        <w:jc w:val="both"/>
        <w:rPr>
          <w:rFonts w:ascii="Times New Roman" w:hAnsi="Times New Roman" w:cs="Times New Roman"/>
          <w:sz w:val="24"/>
          <w:szCs w:val="24"/>
        </w:rPr>
      </w:pPr>
      <w:bookmarkStart w:id="11" w:name="_Hlk67141708"/>
      <w:r w:rsidRPr="00252EBC">
        <w:rPr>
          <w:rFonts w:ascii="Times New Roman" w:hAnsi="Times New Roman" w:cs="Times New Roman"/>
          <w:sz w:val="24"/>
          <w:szCs w:val="24"/>
        </w:rPr>
        <w:t>Shahbaz</w:t>
      </w:r>
      <w:bookmarkEnd w:id="11"/>
      <w:r w:rsidRPr="00252EBC">
        <w:rPr>
          <w:rFonts w:ascii="Times New Roman" w:hAnsi="Times New Roman" w:cs="Times New Roman"/>
          <w:sz w:val="24"/>
          <w:szCs w:val="24"/>
        </w:rPr>
        <w:t xml:space="preserve">, M., Haouas, I., </w:t>
      </w:r>
      <w:proofErr w:type="spellStart"/>
      <w:r w:rsidRPr="00252EBC">
        <w:rPr>
          <w:rFonts w:ascii="Times New Roman" w:hAnsi="Times New Roman" w:cs="Times New Roman"/>
          <w:sz w:val="24"/>
          <w:szCs w:val="24"/>
        </w:rPr>
        <w:t>Sohag</w:t>
      </w:r>
      <w:proofErr w:type="spellEnd"/>
      <w:r w:rsidRPr="00252EBC">
        <w:rPr>
          <w:rFonts w:ascii="Times New Roman" w:hAnsi="Times New Roman" w:cs="Times New Roman"/>
          <w:sz w:val="24"/>
          <w:szCs w:val="24"/>
        </w:rPr>
        <w:t>, K., &amp; Ozturk, I. (2020). The financial development-environmental degradation nexus in the United Arab Emirates: the importance of growth, globalization and structural breaks. Environmental Science and Pollution Research, 1-15.</w:t>
      </w:r>
    </w:p>
    <w:p w14:paraId="51415DD2" w14:textId="32BA1FA2" w:rsidR="00311F67" w:rsidRPr="00252EBC" w:rsidRDefault="00311F67" w:rsidP="00252EBC">
      <w:pPr>
        <w:spacing w:after="0" w:line="360" w:lineRule="auto"/>
        <w:ind w:hanging="720"/>
        <w:jc w:val="both"/>
        <w:rPr>
          <w:rFonts w:ascii="Times New Roman" w:hAnsi="Times New Roman" w:cs="Times New Roman"/>
          <w:sz w:val="24"/>
          <w:szCs w:val="24"/>
        </w:rPr>
      </w:pPr>
      <w:r w:rsidRPr="00252EBC">
        <w:rPr>
          <w:rFonts w:ascii="Times New Roman" w:hAnsi="Times New Roman" w:cs="Times New Roman"/>
          <w:sz w:val="24"/>
          <w:szCs w:val="24"/>
        </w:rPr>
        <w:t>Shahbaz, M., &amp; Sinha, A. (2019). Environmental Kuznets curve for CO2 emissions: a literature survey. Journal of Economic Studies.</w:t>
      </w:r>
    </w:p>
    <w:p w14:paraId="79C4ED4D" w14:textId="5373F7A5" w:rsidR="00714672" w:rsidRPr="00252EBC" w:rsidRDefault="00714672" w:rsidP="00252EBC">
      <w:pPr>
        <w:spacing w:after="0" w:line="360" w:lineRule="auto"/>
        <w:ind w:hanging="720"/>
        <w:jc w:val="both"/>
        <w:rPr>
          <w:rFonts w:ascii="Times New Roman" w:hAnsi="Times New Roman" w:cs="Times New Roman"/>
          <w:sz w:val="24"/>
          <w:szCs w:val="24"/>
        </w:rPr>
      </w:pPr>
      <w:bookmarkStart w:id="12" w:name="_Hlk67141792"/>
      <w:r w:rsidRPr="00252EBC">
        <w:rPr>
          <w:rFonts w:ascii="Times New Roman" w:hAnsi="Times New Roman" w:cs="Times New Roman"/>
          <w:sz w:val="24"/>
          <w:szCs w:val="24"/>
        </w:rPr>
        <w:t>Shahbaz</w:t>
      </w:r>
      <w:bookmarkEnd w:id="12"/>
      <w:r w:rsidRPr="00252EBC">
        <w:rPr>
          <w:rFonts w:ascii="Times New Roman" w:hAnsi="Times New Roman" w:cs="Times New Roman"/>
          <w:sz w:val="24"/>
          <w:szCs w:val="24"/>
        </w:rPr>
        <w:t xml:space="preserve">, M., </w:t>
      </w:r>
      <w:proofErr w:type="spellStart"/>
      <w:r w:rsidRPr="00252EBC">
        <w:rPr>
          <w:rFonts w:ascii="Times New Roman" w:hAnsi="Times New Roman" w:cs="Times New Roman"/>
          <w:sz w:val="24"/>
          <w:szCs w:val="24"/>
        </w:rPr>
        <w:t>Solarin</w:t>
      </w:r>
      <w:proofErr w:type="spellEnd"/>
      <w:r w:rsidRPr="00252EBC">
        <w:rPr>
          <w:rFonts w:ascii="Times New Roman" w:hAnsi="Times New Roman" w:cs="Times New Roman"/>
          <w:sz w:val="24"/>
          <w:szCs w:val="24"/>
        </w:rPr>
        <w:t>, S. A., &amp; Ozturk, I. (2016). Environmental Kuznets curve hypothesis and the role of globalization in selected African countries. Ecological Indicators, 67, 623-636.</w:t>
      </w:r>
    </w:p>
    <w:p w14:paraId="22F04CE9" w14:textId="6C5C9498" w:rsidR="0002053B" w:rsidRPr="00252EBC" w:rsidRDefault="0002053B" w:rsidP="00252EBC">
      <w:pPr>
        <w:spacing w:after="0" w:line="360" w:lineRule="auto"/>
        <w:ind w:hanging="720"/>
        <w:jc w:val="both"/>
        <w:rPr>
          <w:rFonts w:ascii="Times New Roman" w:hAnsi="Times New Roman" w:cs="Times New Roman"/>
          <w:sz w:val="24"/>
          <w:szCs w:val="24"/>
        </w:rPr>
      </w:pPr>
      <w:r w:rsidRPr="00252EBC">
        <w:rPr>
          <w:rFonts w:ascii="Times New Roman" w:hAnsi="Times New Roman" w:cs="Times New Roman"/>
          <w:sz w:val="24"/>
          <w:szCs w:val="24"/>
        </w:rPr>
        <w:t xml:space="preserve">Sharif, A., Raza, S. A., Ozturk, I., &amp; </w:t>
      </w:r>
      <w:proofErr w:type="spellStart"/>
      <w:r w:rsidRPr="00252EBC">
        <w:rPr>
          <w:rFonts w:ascii="Times New Roman" w:hAnsi="Times New Roman" w:cs="Times New Roman"/>
          <w:sz w:val="24"/>
          <w:szCs w:val="24"/>
        </w:rPr>
        <w:t>Afshan</w:t>
      </w:r>
      <w:proofErr w:type="spellEnd"/>
      <w:r w:rsidRPr="00252EBC">
        <w:rPr>
          <w:rFonts w:ascii="Times New Roman" w:hAnsi="Times New Roman" w:cs="Times New Roman"/>
          <w:sz w:val="24"/>
          <w:szCs w:val="24"/>
        </w:rPr>
        <w:t>, S. (2019). The dynamic relationship of renewable and nonrenewable energy consumption with carbon emission: a global study with the application of heterogeneous panel estimations. Renewable Energy, 133, 685-691.</w:t>
      </w:r>
    </w:p>
    <w:p w14:paraId="12D093F8" w14:textId="2E28F18A" w:rsidR="00714672" w:rsidRPr="00252EBC" w:rsidRDefault="00714672" w:rsidP="00252EBC">
      <w:pPr>
        <w:spacing w:after="0" w:line="360" w:lineRule="auto"/>
        <w:ind w:hanging="720"/>
        <w:jc w:val="both"/>
        <w:rPr>
          <w:rFonts w:ascii="Times New Roman" w:hAnsi="Times New Roman" w:cs="Times New Roman"/>
          <w:sz w:val="24"/>
          <w:szCs w:val="24"/>
        </w:rPr>
      </w:pPr>
      <w:r w:rsidRPr="00252EBC">
        <w:rPr>
          <w:rFonts w:ascii="Times New Roman" w:hAnsi="Times New Roman" w:cs="Times New Roman"/>
          <w:sz w:val="24"/>
          <w:szCs w:val="24"/>
        </w:rPr>
        <w:t xml:space="preserve">Shen, Y., </w:t>
      </w:r>
      <w:proofErr w:type="spellStart"/>
      <w:r w:rsidRPr="00252EBC">
        <w:rPr>
          <w:rFonts w:ascii="Times New Roman" w:hAnsi="Times New Roman" w:cs="Times New Roman"/>
          <w:sz w:val="24"/>
          <w:szCs w:val="24"/>
        </w:rPr>
        <w:t>Su</w:t>
      </w:r>
      <w:proofErr w:type="spellEnd"/>
      <w:r w:rsidRPr="00252EBC">
        <w:rPr>
          <w:rFonts w:ascii="Times New Roman" w:hAnsi="Times New Roman" w:cs="Times New Roman"/>
          <w:sz w:val="24"/>
          <w:szCs w:val="24"/>
        </w:rPr>
        <w:t>, Z. W., Malik, M. Y., Umar, M., Khan, Z., &amp; Khan, M. (2021). Does green investment, financial development and natural resources rent limit carbon emissions? A provincial panel analysis of China. Science of The Total Environment, 755, 142538.</w:t>
      </w:r>
    </w:p>
    <w:p w14:paraId="73C703F6" w14:textId="1778B7CF" w:rsidR="00BA5621" w:rsidRPr="00252EBC" w:rsidRDefault="00BA5621" w:rsidP="00252EBC">
      <w:pPr>
        <w:spacing w:after="0" w:line="360" w:lineRule="auto"/>
        <w:ind w:hanging="720"/>
        <w:jc w:val="both"/>
        <w:rPr>
          <w:rFonts w:ascii="Times New Roman" w:hAnsi="Times New Roman" w:cs="Times New Roman"/>
          <w:sz w:val="24"/>
          <w:szCs w:val="24"/>
        </w:rPr>
      </w:pPr>
      <w:r w:rsidRPr="00252EBC">
        <w:rPr>
          <w:rFonts w:ascii="Times New Roman" w:hAnsi="Times New Roman" w:cs="Times New Roman"/>
          <w:sz w:val="24"/>
          <w:szCs w:val="24"/>
        </w:rPr>
        <w:t>Solow, R. M. (1956). A contribution to the theory of economic growth. The quarterly journal of economics, 70(1), 65-94.</w:t>
      </w:r>
    </w:p>
    <w:p w14:paraId="73E204C2" w14:textId="2683D123" w:rsidR="00D93F1B" w:rsidRPr="00252EBC" w:rsidRDefault="00D93F1B" w:rsidP="00252EBC">
      <w:pPr>
        <w:spacing w:after="0" w:line="360" w:lineRule="auto"/>
        <w:ind w:hanging="720"/>
        <w:jc w:val="both"/>
        <w:rPr>
          <w:rFonts w:ascii="Times New Roman" w:hAnsi="Times New Roman" w:cs="Times New Roman"/>
          <w:sz w:val="24"/>
          <w:szCs w:val="24"/>
        </w:rPr>
      </w:pPr>
      <w:r w:rsidRPr="00252EBC">
        <w:rPr>
          <w:rFonts w:ascii="Times New Roman" w:hAnsi="Times New Roman" w:cs="Times New Roman"/>
          <w:sz w:val="24"/>
          <w:szCs w:val="24"/>
        </w:rPr>
        <w:t xml:space="preserve">Taiwo, S., </w:t>
      </w:r>
      <w:proofErr w:type="spellStart"/>
      <w:r w:rsidRPr="00252EBC">
        <w:rPr>
          <w:rFonts w:ascii="Times New Roman" w:hAnsi="Times New Roman" w:cs="Times New Roman"/>
          <w:sz w:val="24"/>
          <w:szCs w:val="24"/>
        </w:rPr>
        <w:t>Alagöz</w:t>
      </w:r>
      <w:proofErr w:type="spellEnd"/>
      <w:r w:rsidRPr="00252EBC">
        <w:rPr>
          <w:rFonts w:ascii="Times New Roman" w:hAnsi="Times New Roman" w:cs="Times New Roman"/>
          <w:sz w:val="24"/>
          <w:szCs w:val="24"/>
        </w:rPr>
        <w:t xml:space="preserve">, M., &amp; </w:t>
      </w:r>
      <w:proofErr w:type="spellStart"/>
      <w:r w:rsidRPr="00252EBC">
        <w:rPr>
          <w:rFonts w:ascii="Times New Roman" w:hAnsi="Times New Roman" w:cs="Times New Roman"/>
          <w:sz w:val="24"/>
          <w:szCs w:val="24"/>
        </w:rPr>
        <w:t>Erdoğan</w:t>
      </w:r>
      <w:proofErr w:type="spellEnd"/>
      <w:r w:rsidRPr="00252EBC">
        <w:rPr>
          <w:rFonts w:ascii="Times New Roman" w:hAnsi="Times New Roman" w:cs="Times New Roman"/>
          <w:sz w:val="24"/>
          <w:szCs w:val="24"/>
        </w:rPr>
        <w:t>, S. (2020). Inflation, oil revenue, and monetary policy mix in an oil-dependent economy: empirical insights from the case of Nigeria. International Journal of Business, 7(2), 96-109.</w:t>
      </w:r>
    </w:p>
    <w:p w14:paraId="29FAF54C" w14:textId="1B3848AD" w:rsidR="00765470" w:rsidRPr="00252EBC" w:rsidRDefault="00765470" w:rsidP="00252EBC">
      <w:pPr>
        <w:spacing w:after="0" w:line="360" w:lineRule="auto"/>
        <w:ind w:hanging="720"/>
        <w:jc w:val="both"/>
        <w:rPr>
          <w:rFonts w:ascii="Times New Roman" w:hAnsi="Times New Roman" w:cs="Times New Roman"/>
          <w:sz w:val="24"/>
          <w:szCs w:val="24"/>
        </w:rPr>
      </w:pPr>
      <w:r w:rsidRPr="00252EBC">
        <w:rPr>
          <w:rFonts w:ascii="Times New Roman" w:hAnsi="Times New Roman" w:cs="Times New Roman"/>
          <w:sz w:val="24"/>
          <w:szCs w:val="24"/>
        </w:rPr>
        <w:t xml:space="preserve">Umar, M., Ji, X., </w:t>
      </w:r>
      <w:proofErr w:type="spellStart"/>
      <w:r w:rsidRPr="00252EBC">
        <w:rPr>
          <w:rFonts w:ascii="Times New Roman" w:hAnsi="Times New Roman" w:cs="Times New Roman"/>
          <w:sz w:val="24"/>
          <w:szCs w:val="24"/>
        </w:rPr>
        <w:t>Kirikkaleli</w:t>
      </w:r>
      <w:proofErr w:type="spellEnd"/>
      <w:r w:rsidRPr="00252EBC">
        <w:rPr>
          <w:rFonts w:ascii="Times New Roman" w:hAnsi="Times New Roman" w:cs="Times New Roman"/>
          <w:sz w:val="24"/>
          <w:szCs w:val="24"/>
        </w:rPr>
        <w:t xml:space="preserve">, D., &amp; </w:t>
      </w:r>
      <w:proofErr w:type="spellStart"/>
      <w:r w:rsidRPr="00252EBC">
        <w:rPr>
          <w:rFonts w:ascii="Times New Roman" w:hAnsi="Times New Roman" w:cs="Times New Roman"/>
          <w:sz w:val="24"/>
          <w:szCs w:val="24"/>
        </w:rPr>
        <w:t>Alola</w:t>
      </w:r>
      <w:proofErr w:type="spellEnd"/>
      <w:r w:rsidRPr="00252EBC">
        <w:rPr>
          <w:rFonts w:ascii="Times New Roman" w:hAnsi="Times New Roman" w:cs="Times New Roman"/>
          <w:sz w:val="24"/>
          <w:szCs w:val="24"/>
        </w:rPr>
        <w:t>, A. A. (2021). The imperativeness of environmental quality in the United States transportation sector amidst biomass-fossil energy consumption and growth. Journal of Cleaner Production, 285, 124863.</w:t>
      </w:r>
    </w:p>
    <w:p w14:paraId="64CC78BC" w14:textId="01D405C1" w:rsidR="00B34CA3" w:rsidRPr="00252EBC" w:rsidRDefault="00B34CA3" w:rsidP="00252EBC">
      <w:pPr>
        <w:spacing w:after="0" w:line="360" w:lineRule="auto"/>
        <w:ind w:hanging="720"/>
        <w:jc w:val="both"/>
        <w:rPr>
          <w:rFonts w:ascii="Times New Roman" w:hAnsi="Times New Roman" w:cs="Times New Roman"/>
          <w:sz w:val="24"/>
          <w:szCs w:val="24"/>
        </w:rPr>
      </w:pPr>
      <w:r w:rsidRPr="00252EBC">
        <w:rPr>
          <w:rFonts w:ascii="Times New Roman" w:hAnsi="Times New Roman" w:cs="Times New Roman"/>
          <w:sz w:val="24"/>
          <w:szCs w:val="24"/>
        </w:rPr>
        <w:t>Van, D. T. B., &amp; Bao, H. H. G. (2018). The role of globalization on CO2 emission in Vietnam incorporating industrialization, urbanization, GDP per capita and energy use. International Journal of Energy Economics and Policy, 8(6), 275.</w:t>
      </w:r>
    </w:p>
    <w:p w14:paraId="66C94145" w14:textId="55602731" w:rsidR="00714672" w:rsidRPr="00252EBC" w:rsidRDefault="00714672" w:rsidP="00252EBC">
      <w:pPr>
        <w:spacing w:after="0" w:line="360" w:lineRule="auto"/>
        <w:ind w:hanging="720"/>
        <w:jc w:val="both"/>
        <w:rPr>
          <w:rFonts w:ascii="Times New Roman" w:hAnsi="Times New Roman" w:cs="Times New Roman"/>
          <w:sz w:val="24"/>
          <w:szCs w:val="24"/>
        </w:rPr>
      </w:pPr>
      <w:r w:rsidRPr="00252EBC">
        <w:rPr>
          <w:rFonts w:ascii="Times New Roman" w:hAnsi="Times New Roman" w:cs="Times New Roman"/>
          <w:sz w:val="24"/>
          <w:szCs w:val="24"/>
        </w:rPr>
        <w:t>Wang, L., Vo, X. V., Shahbaz, M., &amp; Ak, A. (2020). Globalization and carbon emissions: Is there any role of agriculture value-added, financial development, and natural resource rent in the aftermath of COP21?. Journal of Environmental Management, 268, 110712.</w:t>
      </w:r>
    </w:p>
    <w:p w14:paraId="0F1E1DAB" w14:textId="77777777" w:rsidR="00B10B50" w:rsidRPr="00252EBC" w:rsidRDefault="00714672" w:rsidP="00252EBC">
      <w:pPr>
        <w:spacing w:after="0" w:line="360" w:lineRule="auto"/>
        <w:ind w:hanging="720"/>
        <w:jc w:val="both"/>
        <w:rPr>
          <w:rFonts w:ascii="Times New Roman" w:hAnsi="Times New Roman" w:cs="Times New Roman"/>
          <w:sz w:val="24"/>
          <w:szCs w:val="24"/>
        </w:rPr>
      </w:pPr>
      <w:r w:rsidRPr="00252EBC">
        <w:rPr>
          <w:rFonts w:ascii="Times New Roman" w:hAnsi="Times New Roman" w:cs="Times New Roman"/>
          <w:sz w:val="24"/>
          <w:szCs w:val="24"/>
        </w:rPr>
        <w:t xml:space="preserve">World Development Indictors, WDI (2020).  </w:t>
      </w:r>
      <w:hyperlink r:id="rId10" w:history="1">
        <w:r w:rsidRPr="00252EBC">
          <w:rPr>
            <w:rStyle w:val="Hyperlink"/>
            <w:rFonts w:ascii="Times New Roman" w:hAnsi="Times New Roman" w:cs="Times New Roman"/>
            <w:sz w:val="24"/>
            <w:szCs w:val="24"/>
          </w:rPr>
          <w:t>https://data.worldbank.org/</w:t>
        </w:r>
      </w:hyperlink>
      <w:r w:rsidRPr="00252EBC">
        <w:rPr>
          <w:rFonts w:ascii="Times New Roman" w:hAnsi="Times New Roman" w:cs="Times New Roman"/>
          <w:sz w:val="24"/>
          <w:szCs w:val="24"/>
        </w:rPr>
        <w:t xml:space="preserve"> Accessed Jan 2021</w:t>
      </w:r>
    </w:p>
    <w:p w14:paraId="68595FD6" w14:textId="6BE9EB68" w:rsidR="008E2712" w:rsidRPr="00252EBC" w:rsidRDefault="008E2712" w:rsidP="00252EBC">
      <w:pPr>
        <w:spacing w:after="0" w:line="360" w:lineRule="auto"/>
        <w:ind w:hanging="720"/>
        <w:jc w:val="both"/>
        <w:rPr>
          <w:rFonts w:ascii="Times New Roman" w:hAnsi="Times New Roman" w:cs="Times New Roman"/>
          <w:sz w:val="24"/>
          <w:szCs w:val="24"/>
        </w:rPr>
      </w:pPr>
      <w:r w:rsidRPr="00252EBC">
        <w:rPr>
          <w:rFonts w:ascii="Times New Roman" w:hAnsi="Times New Roman" w:cs="Times New Roman"/>
          <w:sz w:val="24"/>
          <w:szCs w:val="24"/>
        </w:rPr>
        <w:lastRenderedPageBreak/>
        <w:t>Xu, B., &amp; Lin, B. (2020). Investigating drivers of CO2 emission in China’s heavy industry: A quantile regression analysis. Energy, 206, 118159.</w:t>
      </w:r>
    </w:p>
    <w:p w14:paraId="003719EB" w14:textId="09ADB730" w:rsidR="00562318" w:rsidRPr="00252EBC" w:rsidRDefault="00562318" w:rsidP="00252EBC">
      <w:pPr>
        <w:spacing w:after="0" w:line="360" w:lineRule="auto"/>
        <w:ind w:hanging="720"/>
        <w:jc w:val="both"/>
        <w:rPr>
          <w:rFonts w:ascii="Times New Roman" w:hAnsi="Times New Roman" w:cs="Times New Roman"/>
          <w:sz w:val="24"/>
          <w:szCs w:val="24"/>
        </w:rPr>
      </w:pPr>
      <w:proofErr w:type="spellStart"/>
      <w:r w:rsidRPr="00252EBC">
        <w:rPr>
          <w:rFonts w:ascii="Times New Roman" w:hAnsi="Times New Roman" w:cs="Times New Roman"/>
          <w:sz w:val="24"/>
          <w:szCs w:val="24"/>
        </w:rPr>
        <w:t>Yilanci</w:t>
      </w:r>
      <w:proofErr w:type="spellEnd"/>
      <w:r w:rsidRPr="00252EBC">
        <w:rPr>
          <w:rFonts w:ascii="Times New Roman" w:hAnsi="Times New Roman" w:cs="Times New Roman"/>
          <w:sz w:val="24"/>
          <w:szCs w:val="24"/>
        </w:rPr>
        <w:t xml:space="preserve">, V., &amp; </w:t>
      </w:r>
      <w:proofErr w:type="spellStart"/>
      <w:r w:rsidRPr="00252EBC">
        <w:rPr>
          <w:rFonts w:ascii="Times New Roman" w:hAnsi="Times New Roman" w:cs="Times New Roman"/>
          <w:sz w:val="24"/>
          <w:szCs w:val="24"/>
        </w:rPr>
        <w:t>Gorus</w:t>
      </w:r>
      <w:proofErr w:type="spellEnd"/>
      <w:r w:rsidRPr="00252EBC">
        <w:rPr>
          <w:rFonts w:ascii="Times New Roman" w:hAnsi="Times New Roman" w:cs="Times New Roman"/>
          <w:sz w:val="24"/>
          <w:szCs w:val="24"/>
        </w:rPr>
        <w:t>, M. S. (2020). Does economic globalization have predictive power for ecological footprint in MENA counties? A panel causality test with a Fourier function. Environmental Science and Pollution Research, 27(32), 40552-40562.</w:t>
      </w:r>
    </w:p>
    <w:p w14:paraId="6123C548" w14:textId="61AF310A" w:rsidR="00B10B50" w:rsidRPr="00252EBC" w:rsidRDefault="00B10B50" w:rsidP="00252EBC">
      <w:pPr>
        <w:spacing w:after="0" w:line="360" w:lineRule="auto"/>
        <w:ind w:hanging="720"/>
        <w:jc w:val="both"/>
        <w:rPr>
          <w:rFonts w:ascii="Times New Roman" w:hAnsi="Times New Roman" w:cs="Times New Roman"/>
          <w:sz w:val="24"/>
          <w:szCs w:val="24"/>
        </w:rPr>
      </w:pPr>
      <w:proofErr w:type="spellStart"/>
      <w:r w:rsidRPr="00252EBC">
        <w:rPr>
          <w:rFonts w:ascii="Times New Roman" w:hAnsi="Times New Roman" w:cs="Times New Roman"/>
          <w:sz w:val="24"/>
          <w:szCs w:val="24"/>
        </w:rPr>
        <w:t>Yurtkuran</w:t>
      </w:r>
      <w:proofErr w:type="spellEnd"/>
      <w:r w:rsidRPr="00252EBC">
        <w:rPr>
          <w:rFonts w:ascii="Times New Roman" w:hAnsi="Times New Roman" w:cs="Times New Roman"/>
          <w:sz w:val="24"/>
          <w:szCs w:val="24"/>
        </w:rPr>
        <w:t>, S. (2021). The Effect of Agriculture, Renewable Energy Production, and Globalization on CO2 emissions in Turkey: A Bootstrap ARDL Approach. Renewable Energy.</w:t>
      </w:r>
    </w:p>
    <w:p w14:paraId="3F17799F" w14:textId="0CBA9B01" w:rsidR="00961364" w:rsidRPr="00252EBC" w:rsidRDefault="00545353" w:rsidP="00252EBC">
      <w:pPr>
        <w:spacing w:after="0" w:line="360" w:lineRule="auto"/>
        <w:ind w:hanging="720"/>
        <w:jc w:val="both"/>
        <w:rPr>
          <w:rFonts w:ascii="Times New Roman" w:hAnsi="Times New Roman" w:cs="Times New Roman"/>
          <w:sz w:val="24"/>
          <w:szCs w:val="24"/>
        </w:rPr>
      </w:pPr>
      <w:r w:rsidRPr="00252EBC">
        <w:rPr>
          <w:rFonts w:ascii="Times New Roman" w:hAnsi="Times New Roman" w:cs="Times New Roman"/>
          <w:sz w:val="24"/>
          <w:szCs w:val="24"/>
        </w:rPr>
        <w:t>Zaidi, S. A. H., Zafar, M. W., Shahbaz, M., &amp; Hou, F. (2019). Dynamic linkages between globalization, financial development and carbon emissions: Evidence from Asia Pacific Economic Cooperation countries. Journal of Cleaner Production, 228, 533-543</w:t>
      </w:r>
    </w:p>
    <w:p w14:paraId="6DD93F3D" w14:textId="6969E136" w:rsidR="00DF7E6D" w:rsidRPr="00252EBC" w:rsidRDefault="00DF7E6D" w:rsidP="00252EBC">
      <w:pPr>
        <w:spacing w:after="0" w:line="360" w:lineRule="auto"/>
        <w:ind w:hanging="720"/>
        <w:jc w:val="both"/>
        <w:rPr>
          <w:rFonts w:ascii="Times New Roman" w:hAnsi="Times New Roman" w:cs="Times New Roman"/>
          <w:sz w:val="24"/>
          <w:szCs w:val="24"/>
        </w:rPr>
      </w:pPr>
      <w:r w:rsidRPr="00252EBC">
        <w:rPr>
          <w:rFonts w:ascii="Times New Roman" w:hAnsi="Times New Roman" w:cs="Times New Roman"/>
          <w:sz w:val="24"/>
          <w:szCs w:val="24"/>
        </w:rPr>
        <w:t>Zhang, L., Pang, J., Chen, X., &amp; Lu, Z. (2019). Carbon emissions, energy consumption and economic growth: Evidence from the agricultural sector of China's main grain-producing areas. Science of the Total Environment, 665, 1017-1025.</w:t>
      </w:r>
    </w:p>
    <w:p w14:paraId="313BC0F8" w14:textId="77777777" w:rsidR="00177218" w:rsidRDefault="00177218" w:rsidP="00387DCB">
      <w:pPr>
        <w:spacing w:before="240" w:after="0" w:line="360" w:lineRule="auto"/>
        <w:jc w:val="both"/>
        <w:rPr>
          <w:rFonts w:ascii="Times New Roman" w:hAnsi="Times New Roman" w:cs="Times New Roman"/>
          <w:b/>
          <w:bCs/>
          <w:sz w:val="28"/>
          <w:szCs w:val="28"/>
        </w:rPr>
      </w:pPr>
    </w:p>
    <w:p w14:paraId="6A1EE008" w14:textId="77777777" w:rsidR="00177218" w:rsidRDefault="00177218" w:rsidP="00387DCB">
      <w:pPr>
        <w:spacing w:before="240" w:after="0" w:line="360" w:lineRule="auto"/>
        <w:jc w:val="both"/>
        <w:rPr>
          <w:rFonts w:ascii="Times New Roman" w:hAnsi="Times New Roman" w:cs="Times New Roman"/>
          <w:b/>
          <w:bCs/>
          <w:sz w:val="28"/>
          <w:szCs w:val="28"/>
        </w:rPr>
      </w:pPr>
    </w:p>
    <w:p w14:paraId="48696AD8" w14:textId="77777777" w:rsidR="00177218" w:rsidRDefault="00177218" w:rsidP="00387DCB">
      <w:pPr>
        <w:spacing w:before="240" w:after="0" w:line="360" w:lineRule="auto"/>
        <w:jc w:val="both"/>
        <w:rPr>
          <w:rFonts w:ascii="Times New Roman" w:hAnsi="Times New Roman" w:cs="Times New Roman"/>
          <w:b/>
          <w:bCs/>
          <w:sz w:val="28"/>
          <w:szCs w:val="28"/>
        </w:rPr>
      </w:pPr>
    </w:p>
    <w:p w14:paraId="74CAFB25" w14:textId="77777777" w:rsidR="00177218" w:rsidRDefault="00177218" w:rsidP="00387DCB">
      <w:pPr>
        <w:spacing w:before="240" w:after="0" w:line="360" w:lineRule="auto"/>
        <w:jc w:val="both"/>
        <w:rPr>
          <w:rFonts w:ascii="Times New Roman" w:hAnsi="Times New Roman" w:cs="Times New Roman"/>
          <w:b/>
          <w:bCs/>
          <w:sz w:val="28"/>
          <w:szCs w:val="28"/>
        </w:rPr>
      </w:pPr>
    </w:p>
    <w:p w14:paraId="0315B601" w14:textId="77777777" w:rsidR="00177218" w:rsidRDefault="00177218" w:rsidP="00387DCB">
      <w:pPr>
        <w:spacing w:before="240" w:after="0" w:line="360" w:lineRule="auto"/>
        <w:jc w:val="both"/>
        <w:rPr>
          <w:rFonts w:ascii="Times New Roman" w:hAnsi="Times New Roman" w:cs="Times New Roman"/>
          <w:b/>
          <w:bCs/>
          <w:sz w:val="28"/>
          <w:szCs w:val="28"/>
        </w:rPr>
      </w:pPr>
    </w:p>
    <w:p w14:paraId="16914C99" w14:textId="77777777" w:rsidR="00177218" w:rsidRDefault="00177218" w:rsidP="00387DCB">
      <w:pPr>
        <w:spacing w:before="240" w:after="0" w:line="360" w:lineRule="auto"/>
        <w:jc w:val="both"/>
        <w:rPr>
          <w:rFonts w:ascii="Times New Roman" w:hAnsi="Times New Roman" w:cs="Times New Roman"/>
          <w:b/>
          <w:bCs/>
          <w:sz w:val="28"/>
          <w:szCs w:val="28"/>
        </w:rPr>
      </w:pPr>
    </w:p>
    <w:p w14:paraId="74F71903" w14:textId="77777777" w:rsidR="00177218" w:rsidRDefault="00177218" w:rsidP="00387DCB">
      <w:pPr>
        <w:spacing w:before="240" w:after="0" w:line="360" w:lineRule="auto"/>
        <w:jc w:val="both"/>
        <w:rPr>
          <w:rFonts w:ascii="Times New Roman" w:hAnsi="Times New Roman" w:cs="Times New Roman"/>
          <w:b/>
          <w:bCs/>
          <w:sz w:val="28"/>
          <w:szCs w:val="28"/>
        </w:rPr>
      </w:pPr>
    </w:p>
    <w:p w14:paraId="559358E0" w14:textId="77777777" w:rsidR="00177218" w:rsidRDefault="00177218" w:rsidP="00387DCB">
      <w:pPr>
        <w:spacing w:before="240" w:after="0" w:line="360" w:lineRule="auto"/>
        <w:jc w:val="both"/>
        <w:rPr>
          <w:rFonts w:ascii="Times New Roman" w:hAnsi="Times New Roman" w:cs="Times New Roman"/>
          <w:b/>
          <w:bCs/>
          <w:sz w:val="28"/>
          <w:szCs w:val="28"/>
        </w:rPr>
      </w:pPr>
    </w:p>
    <w:p w14:paraId="014AD1D6" w14:textId="77777777" w:rsidR="00177218" w:rsidRDefault="00177218" w:rsidP="00387DCB">
      <w:pPr>
        <w:spacing w:before="240" w:after="0" w:line="360" w:lineRule="auto"/>
        <w:jc w:val="both"/>
        <w:rPr>
          <w:rFonts w:ascii="Times New Roman" w:hAnsi="Times New Roman" w:cs="Times New Roman"/>
          <w:b/>
          <w:bCs/>
          <w:sz w:val="28"/>
          <w:szCs w:val="28"/>
        </w:rPr>
      </w:pPr>
    </w:p>
    <w:p w14:paraId="4CDE9452" w14:textId="77777777" w:rsidR="00177218" w:rsidRDefault="00177218" w:rsidP="00387DCB">
      <w:pPr>
        <w:spacing w:before="240" w:after="0" w:line="360" w:lineRule="auto"/>
        <w:jc w:val="both"/>
        <w:rPr>
          <w:rFonts w:ascii="Times New Roman" w:hAnsi="Times New Roman" w:cs="Times New Roman"/>
          <w:b/>
          <w:bCs/>
          <w:sz w:val="28"/>
          <w:szCs w:val="28"/>
        </w:rPr>
      </w:pPr>
    </w:p>
    <w:p w14:paraId="70A90859" w14:textId="2E60A675" w:rsidR="0057550A" w:rsidRPr="0016560C" w:rsidRDefault="0057550A" w:rsidP="00760E1D">
      <w:pPr>
        <w:spacing w:before="240" w:after="0" w:line="360" w:lineRule="auto"/>
        <w:jc w:val="center"/>
        <w:rPr>
          <w:rFonts w:ascii="Times New Roman" w:hAnsi="Times New Roman" w:cs="Times New Roman"/>
          <w:b/>
          <w:bCs/>
          <w:sz w:val="28"/>
          <w:szCs w:val="28"/>
        </w:rPr>
      </w:pPr>
      <w:r w:rsidRPr="0016560C">
        <w:rPr>
          <w:rFonts w:ascii="Times New Roman" w:hAnsi="Times New Roman" w:cs="Times New Roman"/>
          <w:b/>
          <w:bCs/>
          <w:sz w:val="28"/>
          <w:szCs w:val="28"/>
        </w:rPr>
        <w:lastRenderedPageBreak/>
        <w:t>Appendix</w:t>
      </w:r>
    </w:p>
    <w:p w14:paraId="3EFC309A" w14:textId="77777777" w:rsidR="00760E1D" w:rsidRDefault="00760E1D" w:rsidP="00896082">
      <w:pPr>
        <w:spacing w:after="0" w:line="240" w:lineRule="auto"/>
        <w:rPr>
          <w:rFonts w:ascii="Times New Roman" w:hAnsi="Times New Roman" w:cs="Times New Roman"/>
          <w:b/>
          <w:iCs/>
          <w:sz w:val="24"/>
          <w:szCs w:val="24"/>
        </w:rPr>
      </w:pPr>
    </w:p>
    <w:p w14:paraId="299ED46C" w14:textId="3068C938" w:rsidR="00896082" w:rsidRDefault="00896082" w:rsidP="00896082">
      <w:pPr>
        <w:spacing w:after="0" w:line="240" w:lineRule="auto"/>
        <w:rPr>
          <w:rFonts w:ascii="Times New Roman" w:eastAsia="Times New Roman" w:hAnsi="Times New Roman" w:cs="Times New Roman"/>
          <w:b/>
          <w:iCs/>
          <w:sz w:val="24"/>
          <w:szCs w:val="24"/>
        </w:rPr>
      </w:pPr>
      <w:r w:rsidRPr="00177218">
        <w:rPr>
          <w:rFonts w:ascii="Times New Roman" w:hAnsi="Times New Roman" w:cs="Times New Roman"/>
          <w:b/>
          <w:iCs/>
          <w:sz w:val="24"/>
          <w:szCs w:val="24"/>
        </w:rPr>
        <w:t xml:space="preserve">Table </w:t>
      </w:r>
      <w:r w:rsidR="00BC2A8D" w:rsidRPr="00177218">
        <w:rPr>
          <w:rFonts w:ascii="Times New Roman" w:hAnsi="Times New Roman" w:cs="Times New Roman"/>
          <w:b/>
          <w:iCs/>
          <w:sz w:val="24"/>
          <w:szCs w:val="24"/>
        </w:rPr>
        <w:t>8</w:t>
      </w:r>
      <w:r w:rsidRPr="00177218">
        <w:rPr>
          <w:rFonts w:ascii="Times New Roman" w:hAnsi="Times New Roman" w:cs="Times New Roman"/>
          <w:b/>
          <w:iCs/>
          <w:sz w:val="24"/>
          <w:szCs w:val="24"/>
        </w:rPr>
        <w:t xml:space="preserve">: </w:t>
      </w:r>
      <w:r w:rsidR="0062219D" w:rsidRPr="00177218">
        <w:rPr>
          <w:rFonts w:ascii="Times New Roman" w:eastAsia="Times New Roman" w:hAnsi="Times New Roman" w:cs="Times New Roman"/>
          <w:b/>
          <w:iCs/>
          <w:sz w:val="24"/>
          <w:szCs w:val="24"/>
        </w:rPr>
        <w:t>S</w:t>
      </w:r>
      <w:r w:rsidRPr="00177218">
        <w:rPr>
          <w:rFonts w:ascii="Times New Roman" w:eastAsia="Times New Roman" w:hAnsi="Times New Roman" w:cs="Times New Roman"/>
          <w:b/>
          <w:iCs/>
          <w:sz w:val="24"/>
          <w:szCs w:val="24"/>
        </w:rPr>
        <w:t>lope equality</w:t>
      </w:r>
      <w:r w:rsidR="00733027" w:rsidRPr="00177218">
        <w:rPr>
          <w:rFonts w:ascii="Times New Roman" w:eastAsia="Times New Roman" w:hAnsi="Times New Roman" w:cs="Times New Roman"/>
          <w:b/>
          <w:iCs/>
          <w:sz w:val="24"/>
          <w:szCs w:val="24"/>
        </w:rPr>
        <w:t xml:space="preserve"> test</w:t>
      </w:r>
    </w:p>
    <w:p w14:paraId="496082F8" w14:textId="77777777" w:rsidR="00177218" w:rsidRPr="00177218" w:rsidRDefault="00177218" w:rsidP="00896082">
      <w:pPr>
        <w:spacing w:after="0" w:line="240" w:lineRule="auto"/>
        <w:rPr>
          <w:rFonts w:ascii="Times New Roman" w:hAnsi="Times New Roman" w:cs="Times New Roman"/>
          <w:b/>
          <w:iCs/>
          <w:sz w:val="24"/>
          <w:szCs w:val="24"/>
        </w:rPr>
      </w:pPr>
    </w:p>
    <w:tbl>
      <w:tblPr>
        <w:tblStyle w:val="TableGrid"/>
        <w:tblW w:w="10919" w:type="dxa"/>
        <w:tblInd w:w="-815" w:type="dxa"/>
        <w:tblLayout w:type="fixed"/>
        <w:tblLook w:val="04A0" w:firstRow="1" w:lastRow="0" w:firstColumn="1" w:lastColumn="0" w:noHBand="0" w:noVBand="1"/>
      </w:tblPr>
      <w:tblGrid>
        <w:gridCol w:w="1202"/>
        <w:gridCol w:w="1302"/>
        <w:gridCol w:w="1202"/>
        <w:gridCol w:w="1202"/>
        <w:gridCol w:w="1228"/>
        <w:gridCol w:w="1175"/>
        <w:gridCol w:w="1202"/>
        <w:gridCol w:w="1202"/>
        <w:gridCol w:w="1204"/>
      </w:tblGrid>
      <w:tr w:rsidR="00893328" w:rsidRPr="00893328" w14:paraId="75C1816C" w14:textId="77777777" w:rsidTr="00E97A3A">
        <w:trPr>
          <w:trHeight w:val="273"/>
        </w:trPr>
        <w:tc>
          <w:tcPr>
            <w:tcW w:w="1202" w:type="dxa"/>
            <w:tcBorders>
              <w:top w:val="single" w:sz="4" w:space="0" w:color="auto"/>
              <w:left w:val="single" w:sz="4" w:space="0" w:color="auto"/>
              <w:bottom w:val="single" w:sz="4" w:space="0" w:color="auto"/>
              <w:right w:val="single" w:sz="4" w:space="0" w:color="auto"/>
            </w:tcBorders>
          </w:tcPr>
          <w:p w14:paraId="4D47F565" w14:textId="77777777" w:rsidR="002D1E26" w:rsidRPr="00893328" w:rsidRDefault="002D1E26" w:rsidP="009F5B09">
            <w:pPr>
              <w:jc w:val="center"/>
              <w:rPr>
                <w:rFonts w:ascii="Times New Roman" w:hAnsi="Times New Roman" w:cs="Times New Roman"/>
                <w:sz w:val="20"/>
                <w:szCs w:val="20"/>
              </w:rPr>
            </w:pPr>
          </w:p>
        </w:tc>
        <w:tc>
          <w:tcPr>
            <w:tcW w:w="1302" w:type="dxa"/>
            <w:tcBorders>
              <w:top w:val="single" w:sz="4" w:space="0" w:color="auto"/>
              <w:left w:val="single" w:sz="4" w:space="0" w:color="auto"/>
              <w:bottom w:val="single" w:sz="4" w:space="0" w:color="auto"/>
              <w:right w:val="single" w:sz="4" w:space="0" w:color="auto"/>
            </w:tcBorders>
            <w:hideMark/>
          </w:tcPr>
          <w:p w14:paraId="5C9E0C71" w14:textId="03B775B4" w:rsidR="002D1E26" w:rsidRPr="000D284A" w:rsidRDefault="002D1E26" w:rsidP="009F5B09">
            <w:pPr>
              <w:jc w:val="center"/>
              <w:rPr>
                <w:rFonts w:ascii="Times New Roman" w:hAnsi="Times New Roman" w:cs="Times New Roman"/>
                <w:sz w:val="20"/>
                <w:szCs w:val="20"/>
              </w:rPr>
            </w:pPr>
            <w:r w:rsidRPr="000D284A">
              <w:rPr>
                <w:rFonts w:ascii="Times New Roman" w:hAnsi="Times New Roman" w:cs="Times New Roman"/>
                <w:sz w:val="20"/>
                <w:szCs w:val="20"/>
              </w:rPr>
              <w:t>0.1 vs. 0.2</w:t>
            </w:r>
          </w:p>
        </w:tc>
        <w:tc>
          <w:tcPr>
            <w:tcW w:w="1202" w:type="dxa"/>
            <w:tcBorders>
              <w:top w:val="single" w:sz="4" w:space="0" w:color="auto"/>
              <w:left w:val="single" w:sz="4" w:space="0" w:color="auto"/>
              <w:bottom w:val="single" w:sz="4" w:space="0" w:color="auto"/>
              <w:right w:val="single" w:sz="4" w:space="0" w:color="auto"/>
            </w:tcBorders>
            <w:hideMark/>
          </w:tcPr>
          <w:p w14:paraId="36502258" w14:textId="4ED58B34" w:rsidR="002D1E26" w:rsidRPr="000D284A" w:rsidRDefault="002D1E26" w:rsidP="009F5B09">
            <w:pPr>
              <w:jc w:val="center"/>
              <w:rPr>
                <w:rFonts w:ascii="Times New Roman" w:hAnsi="Times New Roman" w:cs="Times New Roman"/>
                <w:sz w:val="20"/>
                <w:szCs w:val="20"/>
              </w:rPr>
            </w:pPr>
            <w:r w:rsidRPr="000D284A">
              <w:rPr>
                <w:rFonts w:ascii="Times New Roman" w:hAnsi="Times New Roman" w:cs="Times New Roman"/>
                <w:sz w:val="20"/>
                <w:szCs w:val="20"/>
              </w:rPr>
              <w:t>0.2 vs. 0.3</w:t>
            </w:r>
          </w:p>
        </w:tc>
        <w:tc>
          <w:tcPr>
            <w:tcW w:w="1202" w:type="dxa"/>
            <w:tcBorders>
              <w:top w:val="single" w:sz="4" w:space="0" w:color="auto"/>
              <w:left w:val="single" w:sz="4" w:space="0" w:color="auto"/>
              <w:bottom w:val="single" w:sz="4" w:space="0" w:color="auto"/>
              <w:right w:val="single" w:sz="4" w:space="0" w:color="auto"/>
            </w:tcBorders>
            <w:hideMark/>
          </w:tcPr>
          <w:p w14:paraId="3B4254E6" w14:textId="699D016C" w:rsidR="002D1E26" w:rsidRPr="000D284A" w:rsidRDefault="002D1E26" w:rsidP="009F5B09">
            <w:pPr>
              <w:jc w:val="center"/>
              <w:rPr>
                <w:rFonts w:ascii="Times New Roman" w:hAnsi="Times New Roman" w:cs="Times New Roman"/>
                <w:sz w:val="20"/>
                <w:szCs w:val="20"/>
              </w:rPr>
            </w:pPr>
            <w:r w:rsidRPr="000D284A">
              <w:rPr>
                <w:rFonts w:ascii="Times New Roman" w:hAnsi="Times New Roman" w:cs="Times New Roman"/>
                <w:sz w:val="20"/>
                <w:szCs w:val="20"/>
              </w:rPr>
              <w:t>0.3 vs. 0.4</w:t>
            </w:r>
          </w:p>
        </w:tc>
        <w:tc>
          <w:tcPr>
            <w:tcW w:w="1228" w:type="dxa"/>
            <w:tcBorders>
              <w:top w:val="single" w:sz="4" w:space="0" w:color="auto"/>
              <w:left w:val="single" w:sz="4" w:space="0" w:color="auto"/>
              <w:bottom w:val="single" w:sz="4" w:space="0" w:color="auto"/>
              <w:right w:val="single" w:sz="4" w:space="0" w:color="auto"/>
            </w:tcBorders>
            <w:hideMark/>
          </w:tcPr>
          <w:p w14:paraId="7ABFC79B" w14:textId="20C05472" w:rsidR="002D1E26" w:rsidRPr="000D284A" w:rsidRDefault="002D1E26" w:rsidP="009F5B09">
            <w:pPr>
              <w:jc w:val="center"/>
              <w:rPr>
                <w:rFonts w:ascii="Times New Roman" w:hAnsi="Times New Roman" w:cs="Times New Roman"/>
                <w:sz w:val="20"/>
                <w:szCs w:val="20"/>
              </w:rPr>
            </w:pPr>
            <w:r w:rsidRPr="000D284A">
              <w:rPr>
                <w:rFonts w:ascii="Times New Roman" w:hAnsi="Times New Roman" w:cs="Times New Roman"/>
                <w:sz w:val="20"/>
                <w:szCs w:val="20"/>
              </w:rPr>
              <w:t>0.4 vs. 0.5</w:t>
            </w:r>
          </w:p>
        </w:tc>
        <w:tc>
          <w:tcPr>
            <w:tcW w:w="1175" w:type="dxa"/>
            <w:tcBorders>
              <w:top w:val="single" w:sz="4" w:space="0" w:color="auto"/>
              <w:left w:val="single" w:sz="4" w:space="0" w:color="auto"/>
              <w:bottom w:val="single" w:sz="4" w:space="0" w:color="auto"/>
              <w:right w:val="single" w:sz="4" w:space="0" w:color="auto"/>
            </w:tcBorders>
            <w:hideMark/>
          </w:tcPr>
          <w:p w14:paraId="2A596D29" w14:textId="3A35DF4C" w:rsidR="002D1E26" w:rsidRPr="000D284A" w:rsidRDefault="002D1E26" w:rsidP="009F5B09">
            <w:pPr>
              <w:jc w:val="center"/>
              <w:rPr>
                <w:rFonts w:ascii="Times New Roman" w:hAnsi="Times New Roman" w:cs="Times New Roman"/>
                <w:sz w:val="20"/>
                <w:szCs w:val="20"/>
              </w:rPr>
            </w:pPr>
            <w:r w:rsidRPr="000D284A">
              <w:rPr>
                <w:rFonts w:ascii="Times New Roman" w:hAnsi="Times New Roman" w:cs="Times New Roman"/>
                <w:sz w:val="20"/>
                <w:szCs w:val="20"/>
              </w:rPr>
              <w:t>0.5 vs. 0.6</w:t>
            </w:r>
          </w:p>
        </w:tc>
        <w:tc>
          <w:tcPr>
            <w:tcW w:w="1202" w:type="dxa"/>
            <w:tcBorders>
              <w:top w:val="single" w:sz="4" w:space="0" w:color="auto"/>
              <w:left w:val="single" w:sz="4" w:space="0" w:color="auto"/>
              <w:bottom w:val="single" w:sz="4" w:space="0" w:color="auto"/>
              <w:right w:val="single" w:sz="4" w:space="0" w:color="auto"/>
            </w:tcBorders>
            <w:hideMark/>
          </w:tcPr>
          <w:p w14:paraId="43BD8E71" w14:textId="7F2FA6E0" w:rsidR="002D1E26" w:rsidRPr="000D284A" w:rsidRDefault="002D1E26" w:rsidP="009F5B09">
            <w:pPr>
              <w:jc w:val="center"/>
              <w:rPr>
                <w:rFonts w:ascii="Times New Roman" w:hAnsi="Times New Roman" w:cs="Times New Roman"/>
                <w:sz w:val="20"/>
                <w:szCs w:val="20"/>
              </w:rPr>
            </w:pPr>
            <w:r w:rsidRPr="000D284A">
              <w:rPr>
                <w:rFonts w:ascii="Times New Roman" w:hAnsi="Times New Roman" w:cs="Times New Roman"/>
                <w:sz w:val="20"/>
                <w:szCs w:val="20"/>
              </w:rPr>
              <w:t>0.6 vs. 0.7</w:t>
            </w:r>
          </w:p>
        </w:tc>
        <w:tc>
          <w:tcPr>
            <w:tcW w:w="1202" w:type="dxa"/>
            <w:tcBorders>
              <w:top w:val="single" w:sz="4" w:space="0" w:color="auto"/>
              <w:left w:val="single" w:sz="4" w:space="0" w:color="auto"/>
              <w:bottom w:val="single" w:sz="4" w:space="0" w:color="auto"/>
              <w:right w:val="single" w:sz="4" w:space="0" w:color="auto"/>
            </w:tcBorders>
            <w:hideMark/>
          </w:tcPr>
          <w:p w14:paraId="5A0E6901" w14:textId="58D81B45" w:rsidR="002D1E26" w:rsidRPr="000D284A" w:rsidRDefault="002D1E26" w:rsidP="009F5B09">
            <w:pPr>
              <w:jc w:val="center"/>
              <w:rPr>
                <w:rFonts w:ascii="Times New Roman" w:hAnsi="Times New Roman" w:cs="Times New Roman"/>
                <w:sz w:val="20"/>
                <w:szCs w:val="20"/>
              </w:rPr>
            </w:pPr>
            <w:r w:rsidRPr="000D284A">
              <w:rPr>
                <w:rFonts w:ascii="Times New Roman" w:hAnsi="Times New Roman" w:cs="Times New Roman"/>
                <w:sz w:val="20"/>
                <w:szCs w:val="20"/>
              </w:rPr>
              <w:t>0.7 vs. 0.8</w:t>
            </w:r>
          </w:p>
        </w:tc>
        <w:tc>
          <w:tcPr>
            <w:tcW w:w="1204" w:type="dxa"/>
            <w:tcBorders>
              <w:top w:val="single" w:sz="4" w:space="0" w:color="auto"/>
              <w:left w:val="single" w:sz="4" w:space="0" w:color="auto"/>
              <w:bottom w:val="single" w:sz="4" w:space="0" w:color="auto"/>
              <w:right w:val="single" w:sz="4" w:space="0" w:color="auto"/>
            </w:tcBorders>
            <w:hideMark/>
          </w:tcPr>
          <w:p w14:paraId="75DF310A" w14:textId="195ACBA6" w:rsidR="002D1E26" w:rsidRPr="000D284A" w:rsidRDefault="002D1E26" w:rsidP="009F5B09">
            <w:pPr>
              <w:jc w:val="center"/>
              <w:rPr>
                <w:rFonts w:ascii="Times New Roman" w:hAnsi="Times New Roman" w:cs="Times New Roman"/>
                <w:sz w:val="20"/>
                <w:szCs w:val="20"/>
              </w:rPr>
            </w:pPr>
            <w:r w:rsidRPr="000D284A">
              <w:rPr>
                <w:rFonts w:ascii="Times New Roman" w:hAnsi="Times New Roman" w:cs="Times New Roman"/>
                <w:sz w:val="20"/>
                <w:szCs w:val="20"/>
              </w:rPr>
              <w:t>0.8 vs. 0.9</w:t>
            </w:r>
          </w:p>
        </w:tc>
      </w:tr>
      <w:tr w:rsidR="00893328" w:rsidRPr="00893328" w14:paraId="04BBBD91" w14:textId="77777777" w:rsidTr="00E97A3A">
        <w:trPr>
          <w:trHeight w:val="230"/>
        </w:trPr>
        <w:tc>
          <w:tcPr>
            <w:tcW w:w="1202" w:type="dxa"/>
            <w:tcBorders>
              <w:top w:val="single" w:sz="4" w:space="0" w:color="auto"/>
              <w:left w:val="single" w:sz="4" w:space="0" w:color="auto"/>
              <w:bottom w:val="single" w:sz="4" w:space="0" w:color="auto"/>
              <w:right w:val="single" w:sz="4" w:space="0" w:color="auto"/>
            </w:tcBorders>
            <w:hideMark/>
          </w:tcPr>
          <w:p w14:paraId="1B8F15A8" w14:textId="5791FB4C" w:rsidR="00DF7915" w:rsidRPr="00893328" w:rsidRDefault="00DF7915" w:rsidP="00DF7915">
            <w:pPr>
              <w:jc w:val="center"/>
              <w:rPr>
                <w:rFonts w:ascii="Times New Roman" w:hAnsi="Times New Roman" w:cs="Times New Roman"/>
                <w:i/>
                <w:iCs/>
                <w:sz w:val="20"/>
                <w:szCs w:val="20"/>
              </w:rPr>
            </w:pPr>
            <w:proofErr w:type="spellStart"/>
            <w:r w:rsidRPr="00893328">
              <w:rPr>
                <w:rFonts w:ascii="Times New Roman" w:hAnsi="Times New Roman" w:cs="Times New Roman"/>
                <w:i/>
                <w:iCs/>
                <w:sz w:val="20"/>
                <w:szCs w:val="20"/>
              </w:rPr>
              <w:t>LnRY</w:t>
            </w:r>
            <w:proofErr w:type="spellEnd"/>
          </w:p>
        </w:tc>
        <w:tc>
          <w:tcPr>
            <w:tcW w:w="1302" w:type="dxa"/>
            <w:tcBorders>
              <w:top w:val="single" w:sz="4" w:space="0" w:color="auto"/>
              <w:left w:val="single" w:sz="4" w:space="0" w:color="auto"/>
              <w:bottom w:val="single" w:sz="4" w:space="0" w:color="auto"/>
              <w:right w:val="single" w:sz="4" w:space="0" w:color="auto"/>
            </w:tcBorders>
            <w:hideMark/>
          </w:tcPr>
          <w:p w14:paraId="5B3E869A" w14:textId="327B0A47" w:rsidR="00DF7915" w:rsidRPr="00893328" w:rsidRDefault="00DF7915" w:rsidP="00BD5A94">
            <w:pPr>
              <w:jc w:val="center"/>
              <w:rPr>
                <w:rFonts w:ascii="Times New Roman" w:hAnsi="Times New Roman" w:cs="Times New Roman"/>
                <w:sz w:val="20"/>
                <w:szCs w:val="20"/>
              </w:rPr>
            </w:pPr>
            <w:r w:rsidRPr="00893328">
              <w:rPr>
                <w:rFonts w:ascii="Times New Roman" w:hAnsi="Times New Roman" w:cs="Times New Roman"/>
                <w:sz w:val="20"/>
                <w:szCs w:val="20"/>
              </w:rPr>
              <w:t>-1.2350</w:t>
            </w:r>
          </w:p>
        </w:tc>
        <w:tc>
          <w:tcPr>
            <w:tcW w:w="1202" w:type="dxa"/>
            <w:tcBorders>
              <w:top w:val="single" w:sz="4" w:space="0" w:color="auto"/>
              <w:left w:val="single" w:sz="4" w:space="0" w:color="auto"/>
              <w:bottom w:val="single" w:sz="4" w:space="0" w:color="auto"/>
              <w:right w:val="single" w:sz="4" w:space="0" w:color="auto"/>
            </w:tcBorders>
            <w:hideMark/>
          </w:tcPr>
          <w:p w14:paraId="08BEA11C" w14:textId="13CA4E5D" w:rsidR="00DF7915" w:rsidRPr="00893328" w:rsidRDefault="00DF7915" w:rsidP="00BD5A94">
            <w:pPr>
              <w:jc w:val="center"/>
              <w:rPr>
                <w:rFonts w:ascii="Times New Roman" w:hAnsi="Times New Roman" w:cs="Times New Roman"/>
                <w:sz w:val="20"/>
                <w:szCs w:val="20"/>
              </w:rPr>
            </w:pPr>
            <w:r w:rsidRPr="00893328">
              <w:rPr>
                <w:rFonts w:ascii="Times New Roman" w:hAnsi="Times New Roman" w:cs="Times New Roman"/>
                <w:sz w:val="20"/>
                <w:szCs w:val="20"/>
              </w:rPr>
              <w:t>-0.6771</w:t>
            </w:r>
          </w:p>
        </w:tc>
        <w:tc>
          <w:tcPr>
            <w:tcW w:w="1202" w:type="dxa"/>
            <w:tcBorders>
              <w:top w:val="single" w:sz="4" w:space="0" w:color="auto"/>
              <w:left w:val="single" w:sz="4" w:space="0" w:color="auto"/>
              <w:bottom w:val="single" w:sz="4" w:space="0" w:color="auto"/>
              <w:right w:val="single" w:sz="4" w:space="0" w:color="auto"/>
            </w:tcBorders>
            <w:hideMark/>
          </w:tcPr>
          <w:p w14:paraId="14375683" w14:textId="778101BB" w:rsidR="00DF7915" w:rsidRPr="00893328" w:rsidRDefault="00DF7915" w:rsidP="00BD5A94">
            <w:pPr>
              <w:jc w:val="center"/>
              <w:rPr>
                <w:rFonts w:ascii="Times New Roman" w:hAnsi="Times New Roman" w:cs="Times New Roman"/>
                <w:sz w:val="20"/>
                <w:szCs w:val="20"/>
              </w:rPr>
            </w:pPr>
            <w:r w:rsidRPr="00893328">
              <w:rPr>
                <w:rFonts w:ascii="Times New Roman" w:hAnsi="Times New Roman" w:cs="Times New Roman"/>
                <w:sz w:val="20"/>
                <w:szCs w:val="20"/>
              </w:rPr>
              <w:t>0.1529</w:t>
            </w:r>
          </w:p>
        </w:tc>
        <w:tc>
          <w:tcPr>
            <w:tcW w:w="1228" w:type="dxa"/>
            <w:tcBorders>
              <w:top w:val="single" w:sz="4" w:space="0" w:color="auto"/>
              <w:left w:val="single" w:sz="4" w:space="0" w:color="auto"/>
              <w:bottom w:val="single" w:sz="4" w:space="0" w:color="auto"/>
              <w:right w:val="single" w:sz="4" w:space="0" w:color="auto"/>
            </w:tcBorders>
            <w:hideMark/>
          </w:tcPr>
          <w:p w14:paraId="29FEA0EE" w14:textId="7B0EFFE7" w:rsidR="00DF7915" w:rsidRPr="00893328" w:rsidRDefault="00DF7915" w:rsidP="00BD5A94">
            <w:pPr>
              <w:jc w:val="center"/>
              <w:rPr>
                <w:rFonts w:ascii="Times New Roman" w:hAnsi="Times New Roman" w:cs="Times New Roman"/>
                <w:sz w:val="20"/>
                <w:szCs w:val="20"/>
              </w:rPr>
            </w:pPr>
            <w:r w:rsidRPr="00893328">
              <w:rPr>
                <w:rFonts w:ascii="Times New Roman" w:hAnsi="Times New Roman" w:cs="Times New Roman"/>
                <w:sz w:val="20"/>
                <w:szCs w:val="20"/>
              </w:rPr>
              <w:t>-0.4045</w:t>
            </w:r>
          </w:p>
        </w:tc>
        <w:tc>
          <w:tcPr>
            <w:tcW w:w="1175" w:type="dxa"/>
            <w:tcBorders>
              <w:top w:val="single" w:sz="4" w:space="0" w:color="auto"/>
              <w:left w:val="single" w:sz="4" w:space="0" w:color="auto"/>
              <w:bottom w:val="single" w:sz="4" w:space="0" w:color="auto"/>
              <w:right w:val="single" w:sz="4" w:space="0" w:color="auto"/>
            </w:tcBorders>
            <w:hideMark/>
          </w:tcPr>
          <w:p w14:paraId="28708CED" w14:textId="109DBE58" w:rsidR="00DF7915" w:rsidRPr="00893328" w:rsidRDefault="00DF7915" w:rsidP="00BD5A94">
            <w:pPr>
              <w:jc w:val="center"/>
              <w:rPr>
                <w:rFonts w:ascii="Times New Roman" w:hAnsi="Times New Roman" w:cs="Times New Roman"/>
                <w:sz w:val="20"/>
                <w:szCs w:val="20"/>
              </w:rPr>
            </w:pPr>
            <w:r w:rsidRPr="00893328">
              <w:rPr>
                <w:rFonts w:ascii="Times New Roman" w:hAnsi="Times New Roman" w:cs="Times New Roman"/>
                <w:sz w:val="20"/>
                <w:szCs w:val="20"/>
              </w:rPr>
              <w:t>-0.0685</w:t>
            </w:r>
          </w:p>
        </w:tc>
        <w:tc>
          <w:tcPr>
            <w:tcW w:w="1202" w:type="dxa"/>
            <w:tcBorders>
              <w:top w:val="single" w:sz="4" w:space="0" w:color="auto"/>
              <w:left w:val="single" w:sz="4" w:space="0" w:color="auto"/>
              <w:bottom w:val="single" w:sz="4" w:space="0" w:color="auto"/>
              <w:right w:val="single" w:sz="4" w:space="0" w:color="auto"/>
            </w:tcBorders>
            <w:hideMark/>
          </w:tcPr>
          <w:p w14:paraId="00DB1800" w14:textId="43021A98" w:rsidR="00DF7915" w:rsidRPr="00893328" w:rsidRDefault="00DF7915" w:rsidP="00BD5A94">
            <w:pPr>
              <w:jc w:val="center"/>
              <w:rPr>
                <w:rFonts w:ascii="Times New Roman" w:hAnsi="Times New Roman" w:cs="Times New Roman"/>
                <w:sz w:val="20"/>
                <w:szCs w:val="20"/>
              </w:rPr>
            </w:pPr>
            <w:r w:rsidRPr="00893328">
              <w:rPr>
                <w:rFonts w:ascii="Times New Roman" w:hAnsi="Times New Roman" w:cs="Times New Roman"/>
                <w:sz w:val="20"/>
                <w:szCs w:val="20"/>
              </w:rPr>
              <w:t>0.9220***</w:t>
            </w:r>
          </w:p>
        </w:tc>
        <w:tc>
          <w:tcPr>
            <w:tcW w:w="1202" w:type="dxa"/>
            <w:tcBorders>
              <w:top w:val="single" w:sz="4" w:space="0" w:color="auto"/>
              <w:left w:val="single" w:sz="4" w:space="0" w:color="auto"/>
              <w:bottom w:val="single" w:sz="4" w:space="0" w:color="auto"/>
              <w:right w:val="single" w:sz="4" w:space="0" w:color="auto"/>
            </w:tcBorders>
            <w:hideMark/>
          </w:tcPr>
          <w:p w14:paraId="70345871" w14:textId="26C185EE" w:rsidR="00DF7915" w:rsidRPr="00893328" w:rsidRDefault="00DF7915" w:rsidP="00BD5A94">
            <w:pPr>
              <w:jc w:val="center"/>
              <w:rPr>
                <w:rFonts w:ascii="Times New Roman" w:hAnsi="Times New Roman" w:cs="Times New Roman"/>
                <w:sz w:val="20"/>
                <w:szCs w:val="20"/>
              </w:rPr>
            </w:pPr>
            <w:r w:rsidRPr="00893328">
              <w:rPr>
                <w:rFonts w:ascii="Times New Roman" w:hAnsi="Times New Roman" w:cs="Times New Roman"/>
                <w:sz w:val="20"/>
                <w:szCs w:val="20"/>
              </w:rPr>
              <w:t>0.4219***</w:t>
            </w:r>
          </w:p>
        </w:tc>
        <w:tc>
          <w:tcPr>
            <w:tcW w:w="1204" w:type="dxa"/>
            <w:tcBorders>
              <w:top w:val="single" w:sz="4" w:space="0" w:color="auto"/>
              <w:left w:val="single" w:sz="4" w:space="0" w:color="auto"/>
              <w:bottom w:val="single" w:sz="4" w:space="0" w:color="auto"/>
              <w:right w:val="single" w:sz="4" w:space="0" w:color="auto"/>
            </w:tcBorders>
            <w:hideMark/>
          </w:tcPr>
          <w:p w14:paraId="2331D9D8" w14:textId="727CACD0" w:rsidR="00DF7915" w:rsidRPr="00893328" w:rsidRDefault="00DF7915" w:rsidP="00BD5A94">
            <w:pPr>
              <w:jc w:val="center"/>
              <w:rPr>
                <w:rFonts w:ascii="Times New Roman" w:hAnsi="Times New Roman" w:cs="Times New Roman"/>
                <w:sz w:val="20"/>
                <w:szCs w:val="20"/>
              </w:rPr>
            </w:pPr>
            <w:r w:rsidRPr="00893328">
              <w:rPr>
                <w:rFonts w:ascii="Times New Roman" w:hAnsi="Times New Roman" w:cs="Times New Roman"/>
                <w:sz w:val="20"/>
                <w:szCs w:val="20"/>
              </w:rPr>
              <w:t>-0.0767</w:t>
            </w:r>
          </w:p>
        </w:tc>
      </w:tr>
      <w:tr w:rsidR="00893328" w:rsidRPr="00893328" w14:paraId="1A8B201D" w14:textId="77777777" w:rsidTr="00E97A3A">
        <w:trPr>
          <w:trHeight w:val="273"/>
        </w:trPr>
        <w:tc>
          <w:tcPr>
            <w:tcW w:w="1202" w:type="dxa"/>
            <w:tcBorders>
              <w:top w:val="single" w:sz="4" w:space="0" w:color="auto"/>
              <w:left w:val="single" w:sz="4" w:space="0" w:color="auto"/>
              <w:bottom w:val="single" w:sz="4" w:space="0" w:color="auto"/>
              <w:right w:val="single" w:sz="4" w:space="0" w:color="auto"/>
            </w:tcBorders>
            <w:hideMark/>
          </w:tcPr>
          <w:p w14:paraId="316426BD" w14:textId="62514EA7" w:rsidR="00DF7915" w:rsidRPr="00893328" w:rsidRDefault="00DF7915" w:rsidP="00DF7915">
            <w:pPr>
              <w:jc w:val="center"/>
              <w:rPr>
                <w:rFonts w:ascii="Times New Roman" w:hAnsi="Times New Roman" w:cs="Times New Roman"/>
                <w:i/>
                <w:iCs/>
                <w:sz w:val="20"/>
                <w:szCs w:val="20"/>
              </w:rPr>
            </w:pPr>
            <w:r w:rsidRPr="00893328">
              <w:rPr>
                <w:rFonts w:ascii="Times New Roman" w:hAnsi="Times New Roman" w:cs="Times New Roman"/>
                <w:i/>
                <w:iCs/>
                <w:sz w:val="20"/>
                <w:szCs w:val="20"/>
              </w:rPr>
              <w:t>LnRY</w:t>
            </w:r>
            <w:r w:rsidRPr="00893328">
              <w:rPr>
                <w:rFonts w:ascii="Times New Roman" w:hAnsi="Times New Roman" w:cs="Times New Roman"/>
                <w:i/>
                <w:iCs/>
                <w:sz w:val="20"/>
                <w:szCs w:val="20"/>
                <w:vertAlign w:val="superscript"/>
              </w:rPr>
              <w:t>2</w:t>
            </w:r>
          </w:p>
        </w:tc>
        <w:tc>
          <w:tcPr>
            <w:tcW w:w="1302" w:type="dxa"/>
            <w:tcBorders>
              <w:top w:val="single" w:sz="4" w:space="0" w:color="auto"/>
              <w:left w:val="single" w:sz="4" w:space="0" w:color="auto"/>
              <w:bottom w:val="single" w:sz="4" w:space="0" w:color="auto"/>
              <w:right w:val="single" w:sz="4" w:space="0" w:color="auto"/>
            </w:tcBorders>
            <w:hideMark/>
          </w:tcPr>
          <w:p w14:paraId="6A2EE9F0" w14:textId="5BF69584" w:rsidR="00DF7915" w:rsidRPr="00893328" w:rsidRDefault="00DF7915" w:rsidP="00BD5A94">
            <w:pPr>
              <w:jc w:val="center"/>
              <w:rPr>
                <w:rFonts w:ascii="Times New Roman" w:hAnsi="Times New Roman" w:cs="Times New Roman"/>
                <w:sz w:val="20"/>
                <w:szCs w:val="20"/>
              </w:rPr>
            </w:pPr>
            <w:r w:rsidRPr="00893328">
              <w:rPr>
                <w:rFonts w:ascii="Times New Roman" w:hAnsi="Times New Roman" w:cs="Times New Roman"/>
                <w:sz w:val="20"/>
                <w:szCs w:val="20"/>
              </w:rPr>
              <w:t>0.1373</w:t>
            </w:r>
          </w:p>
        </w:tc>
        <w:tc>
          <w:tcPr>
            <w:tcW w:w="1202" w:type="dxa"/>
            <w:tcBorders>
              <w:top w:val="single" w:sz="4" w:space="0" w:color="auto"/>
              <w:left w:val="single" w:sz="4" w:space="0" w:color="auto"/>
              <w:bottom w:val="single" w:sz="4" w:space="0" w:color="auto"/>
              <w:right w:val="single" w:sz="4" w:space="0" w:color="auto"/>
            </w:tcBorders>
            <w:hideMark/>
          </w:tcPr>
          <w:p w14:paraId="24D18EC1" w14:textId="01B6A94C" w:rsidR="00DF7915" w:rsidRPr="00893328" w:rsidRDefault="00DF7915" w:rsidP="00BD5A94">
            <w:pPr>
              <w:jc w:val="center"/>
              <w:rPr>
                <w:rFonts w:ascii="Times New Roman" w:hAnsi="Times New Roman" w:cs="Times New Roman"/>
                <w:sz w:val="20"/>
                <w:szCs w:val="20"/>
              </w:rPr>
            </w:pPr>
            <w:r w:rsidRPr="00893328">
              <w:rPr>
                <w:rFonts w:ascii="Times New Roman" w:hAnsi="Times New Roman" w:cs="Times New Roman"/>
                <w:sz w:val="20"/>
                <w:szCs w:val="20"/>
              </w:rPr>
              <w:t>0.1219</w:t>
            </w:r>
          </w:p>
        </w:tc>
        <w:tc>
          <w:tcPr>
            <w:tcW w:w="1202" w:type="dxa"/>
            <w:tcBorders>
              <w:top w:val="single" w:sz="4" w:space="0" w:color="auto"/>
              <w:left w:val="single" w:sz="4" w:space="0" w:color="auto"/>
              <w:bottom w:val="single" w:sz="4" w:space="0" w:color="auto"/>
              <w:right w:val="single" w:sz="4" w:space="0" w:color="auto"/>
            </w:tcBorders>
            <w:hideMark/>
          </w:tcPr>
          <w:p w14:paraId="165E518A" w14:textId="5FA215F2" w:rsidR="00DF7915" w:rsidRPr="00893328" w:rsidRDefault="00DF7915" w:rsidP="00BD5A94">
            <w:pPr>
              <w:jc w:val="center"/>
              <w:rPr>
                <w:rFonts w:ascii="Times New Roman" w:hAnsi="Times New Roman" w:cs="Times New Roman"/>
                <w:sz w:val="20"/>
                <w:szCs w:val="20"/>
              </w:rPr>
            </w:pPr>
            <w:r w:rsidRPr="00893328">
              <w:rPr>
                <w:rFonts w:ascii="Times New Roman" w:hAnsi="Times New Roman" w:cs="Times New Roman"/>
                <w:sz w:val="20"/>
                <w:szCs w:val="20"/>
              </w:rPr>
              <w:t>-0.0307</w:t>
            </w:r>
          </w:p>
        </w:tc>
        <w:tc>
          <w:tcPr>
            <w:tcW w:w="1228" w:type="dxa"/>
            <w:tcBorders>
              <w:top w:val="single" w:sz="4" w:space="0" w:color="auto"/>
              <w:left w:val="single" w:sz="4" w:space="0" w:color="auto"/>
              <w:bottom w:val="single" w:sz="4" w:space="0" w:color="auto"/>
              <w:right w:val="single" w:sz="4" w:space="0" w:color="auto"/>
            </w:tcBorders>
            <w:hideMark/>
          </w:tcPr>
          <w:p w14:paraId="3B6AE34A" w14:textId="10B77AF2" w:rsidR="00DF7915" w:rsidRPr="00893328" w:rsidRDefault="00DF7915" w:rsidP="00BD5A94">
            <w:pPr>
              <w:jc w:val="center"/>
              <w:rPr>
                <w:rFonts w:ascii="Times New Roman" w:hAnsi="Times New Roman" w:cs="Times New Roman"/>
                <w:sz w:val="20"/>
                <w:szCs w:val="20"/>
              </w:rPr>
            </w:pPr>
            <w:r w:rsidRPr="00893328">
              <w:rPr>
                <w:rFonts w:ascii="Times New Roman" w:hAnsi="Times New Roman" w:cs="Times New Roman"/>
                <w:sz w:val="20"/>
                <w:szCs w:val="20"/>
              </w:rPr>
              <w:t>0.0834**</w:t>
            </w:r>
          </w:p>
        </w:tc>
        <w:tc>
          <w:tcPr>
            <w:tcW w:w="1175" w:type="dxa"/>
            <w:tcBorders>
              <w:top w:val="single" w:sz="4" w:space="0" w:color="auto"/>
              <w:left w:val="single" w:sz="4" w:space="0" w:color="auto"/>
              <w:bottom w:val="single" w:sz="4" w:space="0" w:color="auto"/>
              <w:right w:val="single" w:sz="4" w:space="0" w:color="auto"/>
            </w:tcBorders>
            <w:hideMark/>
          </w:tcPr>
          <w:p w14:paraId="0E9E64A7" w14:textId="110F2CCB" w:rsidR="00DF7915" w:rsidRPr="00893328" w:rsidRDefault="00DF7915" w:rsidP="00BD5A94">
            <w:pPr>
              <w:jc w:val="center"/>
              <w:rPr>
                <w:rFonts w:ascii="Times New Roman" w:hAnsi="Times New Roman" w:cs="Times New Roman"/>
                <w:sz w:val="20"/>
                <w:szCs w:val="20"/>
              </w:rPr>
            </w:pPr>
            <w:r w:rsidRPr="00893328">
              <w:rPr>
                <w:rFonts w:ascii="Times New Roman" w:hAnsi="Times New Roman" w:cs="Times New Roman"/>
                <w:sz w:val="20"/>
                <w:szCs w:val="20"/>
              </w:rPr>
              <w:t>0.0556</w:t>
            </w:r>
          </w:p>
        </w:tc>
        <w:tc>
          <w:tcPr>
            <w:tcW w:w="1202" w:type="dxa"/>
            <w:tcBorders>
              <w:top w:val="single" w:sz="4" w:space="0" w:color="auto"/>
              <w:left w:val="single" w:sz="4" w:space="0" w:color="auto"/>
              <w:bottom w:val="single" w:sz="4" w:space="0" w:color="auto"/>
              <w:right w:val="single" w:sz="4" w:space="0" w:color="auto"/>
            </w:tcBorders>
            <w:hideMark/>
          </w:tcPr>
          <w:p w14:paraId="6D881B2E" w14:textId="42C31681" w:rsidR="00DF7915" w:rsidRPr="00893328" w:rsidRDefault="00DF7915" w:rsidP="00BD5A94">
            <w:pPr>
              <w:jc w:val="center"/>
              <w:rPr>
                <w:rFonts w:ascii="Times New Roman" w:hAnsi="Times New Roman" w:cs="Times New Roman"/>
                <w:sz w:val="20"/>
                <w:szCs w:val="20"/>
              </w:rPr>
            </w:pPr>
            <w:r w:rsidRPr="00893328">
              <w:rPr>
                <w:rFonts w:ascii="Times New Roman" w:hAnsi="Times New Roman" w:cs="Times New Roman"/>
                <w:sz w:val="20"/>
                <w:szCs w:val="20"/>
              </w:rPr>
              <w:t>-0.1112***</w:t>
            </w:r>
          </w:p>
        </w:tc>
        <w:tc>
          <w:tcPr>
            <w:tcW w:w="1202" w:type="dxa"/>
            <w:tcBorders>
              <w:top w:val="single" w:sz="4" w:space="0" w:color="auto"/>
              <w:left w:val="single" w:sz="4" w:space="0" w:color="auto"/>
              <w:bottom w:val="single" w:sz="4" w:space="0" w:color="auto"/>
              <w:right w:val="single" w:sz="4" w:space="0" w:color="auto"/>
            </w:tcBorders>
            <w:hideMark/>
          </w:tcPr>
          <w:p w14:paraId="19879C9D" w14:textId="693BC08B" w:rsidR="00DF7915" w:rsidRPr="00893328" w:rsidRDefault="00DF7915" w:rsidP="00BD5A94">
            <w:pPr>
              <w:jc w:val="center"/>
              <w:rPr>
                <w:rFonts w:ascii="Times New Roman" w:hAnsi="Times New Roman" w:cs="Times New Roman"/>
                <w:sz w:val="20"/>
                <w:szCs w:val="20"/>
              </w:rPr>
            </w:pPr>
            <w:r w:rsidRPr="00893328">
              <w:rPr>
                <w:rFonts w:ascii="Times New Roman" w:hAnsi="Times New Roman" w:cs="Times New Roman"/>
                <w:sz w:val="20"/>
                <w:szCs w:val="20"/>
              </w:rPr>
              <w:t>-0.0715***</w:t>
            </w:r>
          </w:p>
        </w:tc>
        <w:tc>
          <w:tcPr>
            <w:tcW w:w="1204" w:type="dxa"/>
            <w:tcBorders>
              <w:top w:val="single" w:sz="4" w:space="0" w:color="auto"/>
              <w:left w:val="single" w:sz="4" w:space="0" w:color="auto"/>
              <w:bottom w:val="single" w:sz="4" w:space="0" w:color="auto"/>
              <w:right w:val="single" w:sz="4" w:space="0" w:color="auto"/>
            </w:tcBorders>
            <w:hideMark/>
          </w:tcPr>
          <w:p w14:paraId="028FF1E7" w14:textId="4701AF5E" w:rsidR="00DF7915" w:rsidRPr="00893328" w:rsidRDefault="00DF7915" w:rsidP="00BD5A94">
            <w:pPr>
              <w:jc w:val="center"/>
              <w:rPr>
                <w:rFonts w:ascii="Times New Roman" w:hAnsi="Times New Roman" w:cs="Times New Roman"/>
                <w:sz w:val="20"/>
                <w:szCs w:val="20"/>
              </w:rPr>
            </w:pPr>
            <w:r w:rsidRPr="00893328">
              <w:rPr>
                <w:rFonts w:ascii="Times New Roman" w:hAnsi="Times New Roman" w:cs="Times New Roman"/>
                <w:sz w:val="20"/>
                <w:szCs w:val="20"/>
              </w:rPr>
              <w:t>0.0146</w:t>
            </w:r>
          </w:p>
        </w:tc>
      </w:tr>
      <w:tr w:rsidR="00893328" w:rsidRPr="00893328" w14:paraId="6386C386" w14:textId="77777777" w:rsidTr="00E97A3A">
        <w:trPr>
          <w:trHeight w:val="257"/>
        </w:trPr>
        <w:tc>
          <w:tcPr>
            <w:tcW w:w="1202" w:type="dxa"/>
            <w:tcBorders>
              <w:top w:val="single" w:sz="4" w:space="0" w:color="auto"/>
              <w:left w:val="single" w:sz="4" w:space="0" w:color="auto"/>
              <w:bottom w:val="single" w:sz="4" w:space="0" w:color="auto"/>
              <w:right w:val="single" w:sz="4" w:space="0" w:color="auto"/>
            </w:tcBorders>
            <w:hideMark/>
          </w:tcPr>
          <w:p w14:paraId="665BC9FB" w14:textId="49526F46" w:rsidR="00DF7915" w:rsidRPr="00893328" w:rsidRDefault="00DF7915" w:rsidP="00DF7915">
            <w:pPr>
              <w:jc w:val="center"/>
              <w:rPr>
                <w:rFonts w:ascii="Times New Roman" w:hAnsi="Times New Roman" w:cs="Times New Roman"/>
                <w:i/>
                <w:iCs/>
                <w:sz w:val="20"/>
                <w:szCs w:val="20"/>
              </w:rPr>
            </w:pPr>
            <w:proofErr w:type="spellStart"/>
            <w:r w:rsidRPr="00893328">
              <w:rPr>
                <w:rFonts w:ascii="Times New Roman" w:hAnsi="Times New Roman" w:cs="Times New Roman"/>
                <w:i/>
                <w:iCs/>
                <w:sz w:val="20"/>
                <w:szCs w:val="20"/>
              </w:rPr>
              <w:t>LnNUR</w:t>
            </w:r>
            <w:proofErr w:type="spellEnd"/>
          </w:p>
        </w:tc>
        <w:tc>
          <w:tcPr>
            <w:tcW w:w="1302" w:type="dxa"/>
            <w:tcBorders>
              <w:top w:val="single" w:sz="4" w:space="0" w:color="auto"/>
              <w:left w:val="single" w:sz="4" w:space="0" w:color="auto"/>
              <w:bottom w:val="single" w:sz="4" w:space="0" w:color="auto"/>
              <w:right w:val="single" w:sz="4" w:space="0" w:color="auto"/>
            </w:tcBorders>
            <w:hideMark/>
          </w:tcPr>
          <w:p w14:paraId="6A608D07" w14:textId="3CDD7102" w:rsidR="00DF7915" w:rsidRPr="00893328" w:rsidRDefault="00DF7915" w:rsidP="00BD5A94">
            <w:pPr>
              <w:jc w:val="center"/>
              <w:rPr>
                <w:rFonts w:ascii="Times New Roman" w:hAnsi="Times New Roman" w:cs="Times New Roman"/>
                <w:sz w:val="20"/>
                <w:szCs w:val="20"/>
              </w:rPr>
            </w:pPr>
            <w:r w:rsidRPr="00893328">
              <w:rPr>
                <w:rFonts w:ascii="Times New Roman" w:hAnsi="Times New Roman" w:cs="Times New Roman"/>
                <w:sz w:val="20"/>
                <w:szCs w:val="20"/>
              </w:rPr>
              <w:t>0.0125</w:t>
            </w:r>
          </w:p>
        </w:tc>
        <w:tc>
          <w:tcPr>
            <w:tcW w:w="1202" w:type="dxa"/>
            <w:tcBorders>
              <w:top w:val="single" w:sz="4" w:space="0" w:color="auto"/>
              <w:left w:val="single" w:sz="4" w:space="0" w:color="auto"/>
              <w:bottom w:val="single" w:sz="4" w:space="0" w:color="auto"/>
              <w:right w:val="single" w:sz="4" w:space="0" w:color="auto"/>
            </w:tcBorders>
            <w:hideMark/>
          </w:tcPr>
          <w:p w14:paraId="150F467F" w14:textId="50560A92" w:rsidR="00DF7915" w:rsidRPr="00893328" w:rsidRDefault="00DF7915" w:rsidP="00BD5A94">
            <w:pPr>
              <w:jc w:val="center"/>
              <w:rPr>
                <w:rFonts w:ascii="Times New Roman" w:hAnsi="Times New Roman" w:cs="Times New Roman"/>
                <w:sz w:val="20"/>
                <w:szCs w:val="20"/>
              </w:rPr>
            </w:pPr>
            <w:r w:rsidRPr="00893328">
              <w:rPr>
                <w:rFonts w:ascii="Times New Roman" w:hAnsi="Times New Roman" w:cs="Times New Roman"/>
                <w:sz w:val="20"/>
                <w:szCs w:val="20"/>
              </w:rPr>
              <w:t>0.0216</w:t>
            </w:r>
          </w:p>
        </w:tc>
        <w:tc>
          <w:tcPr>
            <w:tcW w:w="1202" w:type="dxa"/>
            <w:tcBorders>
              <w:top w:val="single" w:sz="4" w:space="0" w:color="auto"/>
              <w:left w:val="single" w:sz="4" w:space="0" w:color="auto"/>
              <w:bottom w:val="single" w:sz="4" w:space="0" w:color="auto"/>
              <w:right w:val="single" w:sz="4" w:space="0" w:color="auto"/>
            </w:tcBorders>
            <w:hideMark/>
          </w:tcPr>
          <w:p w14:paraId="061040C5" w14:textId="323AD677" w:rsidR="00DF7915" w:rsidRPr="00893328" w:rsidRDefault="00DF7915" w:rsidP="00BD5A94">
            <w:pPr>
              <w:jc w:val="center"/>
              <w:rPr>
                <w:rFonts w:ascii="Times New Roman" w:hAnsi="Times New Roman" w:cs="Times New Roman"/>
                <w:sz w:val="20"/>
                <w:szCs w:val="20"/>
              </w:rPr>
            </w:pPr>
            <w:r w:rsidRPr="00893328">
              <w:rPr>
                <w:rFonts w:ascii="Times New Roman" w:hAnsi="Times New Roman" w:cs="Times New Roman"/>
                <w:sz w:val="20"/>
                <w:szCs w:val="20"/>
              </w:rPr>
              <w:t>0.0121</w:t>
            </w:r>
          </w:p>
        </w:tc>
        <w:tc>
          <w:tcPr>
            <w:tcW w:w="1228" w:type="dxa"/>
            <w:tcBorders>
              <w:top w:val="single" w:sz="4" w:space="0" w:color="auto"/>
              <w:left w:val="single" w:sz="4" w:space="0" w:color="auto"/>
              <w:bottom w:val="single" w:sz="4" w:space="0" w:color="auto"/>
              <w:right w:val="single" w:sz="4" w:space="0" w:color="auto"/>
            </w:tcBorders>
            <w:hideMark/>
          </w:tcPr>
          <w:p w14:paraId="389175BF" w14:textId="5DAA077B" w:rsidR="00DF7915" w:rsidRPr="00893328" w:rsidRDefault="00DF7915" w:rsidP="00BD5A94">
            <w:pPr>
              <w:jc w:val="center"/>
              <w:rPr>
                <w:rFonts w:ascii="Times New Roman" w:hAnsi="Times New Roman" w:cs="Times New Roman"/>
                <w:sz w:val="20"/>
                <w:szCs w:val="20"/>
              </w:rPr>
            </w:pPr>
            <w:r w:rsidRPr="00893328">
              <w:rPr>
                <w:rFonts w:ascii="Times New Roman" w:hAnsi="Times New Roman" w:cs="Times New Roman"/>
                <w:sz w:val="20"/>
                <w:szCs w:val="20"/>
              </w:rPr>
              <w:t>-0.0069</w:t>
            </w:r>
          </w:p>
        </w:tc>
        <w:tc>
          <w:tcPr>
            <w:tcW w:w="1175" w:type="dxa"/>
            <w:tcBorders>
              <w:top w:val="single" w:sz="4" w:space="0" w:color="auto"/>
              <w:left w:val="single" w:sz="4" w:space="0" w:color="auto"/>
              <w:bottom w:val="single" w:sz="4" w:space="0" w:color="auto"/>
              <w:right w:val="single" w:sz="4" w:space="0" w:color="auto"/>
            </w:tcBorders>
            <w:hideMark/>
          </w:tcPr>
          <w:p w14:paraId="3F5EF25C" w14:textId="348F1419" w:rsidR="00DF7915" w:rsidRPr="00893328" w:rsidRDefault="00DF7915" w:rsidP="00BD5A94">
            <w:pPr>
              <w:jc w:val="center"/>
              <w:rPr>
                <w:rFonts w:ascii="Times New Roman" w:hAnsi="Times New Roman" w:cs="Times New Roman"/>
                <w:sz w:val="20"/>
                <w:szCs w:val="20"/>
              </w:rPr>
            </w:pPr>
            <w:r w:rsidRPr="00893328">
              <w:rPr>
                <w:rFonts w:ascii="Times New Roman" w:hAnsi="Times New Roman" w:cs="Times New Roman"/>
                <w:sz w:val="20"/>
                <w:szCs w:val="20"/>
              </w:rPr>
              <w:t>-0.1345**</w:t>
            </w:r>
          </w:p>
        </w:tc>
        <w:tc>
          <w:tcPr>
            <w:tcW w:w="1202" w:type="dxa"/>
            <w:tcBorders>
              <w:top w:val="single" w:sz="4" w:space="0" w:color="auto"/>
              <w:left w:val="single" w:sz="4" w:space="0" w:color="auto"/>
              <w:bottom w:val="single" w:sz="4" w:space="0" w:color="auto"/>
              <w:right w:val="single" w:sz="4" w:space="0" w:color="auto"/>
            </w:tcBorders>
            <w:hideMark/>
          </w:tcPr>
          <w:p w14:paraId="38848252" w14:textId="5143322C" w:rsidR="00DF7915" w:rsidRPr="00893328" w:rsidRDefault="00DF7915" w:rsidP="00BD5A94">
            <w:pPr>
              <w:jc w:val="center"/>
              <w:rPr>
                <w:rFonts w:ascii="Times New Roman" w:hAnsi="Times New Roman" w:cs="Times New Roman"/>
                <w:sz w:val="20"/>
                <w:szCs w:val="20"/>
              </w:rPr>
            </w:pPr>
            <w:r w:rsidRPr="00893328">
              <w:rPr>
                <w:rFonts w:ascii="Times New Roman" w:hAnsi="Times New Roman" w:cs="Times New Roman"/>
                <w:sz w:val="20"/>
                <w:szCs w:val="20"/>
              </w:rPr>
              <w:t>-0.2765***</w:t>
            </w:r>
          </w:p>
        </w:tc>
        <w:tc>
          <w:tcPr>
            <w:tcW w:w="1202" w:type="dxa"/>
            <w:tcBorders>
              <w:top w:val="single" w:sz="4" w:space="0" w:color="auto"/>
              <w:left w:val="single" w:sz="4" w:space="0" w:color="auto"/>
              <w:bottom w:val="single" w:sz="4" w:space="0" w:color="auto"/>
              <w:right w:val="single" w:sz="4" w:space="0" w:color="auto"/>
            </w:tcBorders>
            <w:hideMark/>
          </w:tcPr>
          <w:p w14:paraId="4E8867E5" w14:textId="78FA37B5" w:rsidR="00DF7915" w:rsidRPr="00893328" w:rsidRDefault="00DF7915" w:rsidP="00BD5A94">
            <w:pPr>
              <w:jc w:val="center"/>
              <w:rPr>
                <w:rFonts w:ascii="Times New Roman" w:hAnsi="Times New Roman" w:cs="Times New Roman"/>
                <w:sz w:val="20"/>
                <w:szCs w:val="20"/>
              </w:rPr>
            </w:pPr>
            <w:r w:rsidRPr="00893328">
              <w:rPr>
                <w:rFonts w:ascii="Times New Roman" w:hAnsi="Times New Roman" w:cs="Times New Roman"/>
                <w:sz w:val="20"/>
                <w:szCs w:val="20"/>
              </w:rPr>
              <w:t>-0.0527</w:t>
            </w:r>
          </w:p>
        </w:tc>
        <w:tc>
          <w:tcPr>
            <w:tcW w:w="1204" w:type="dxa"/>
            <w:tcBorders>
              <w:top w:val="single" w:sz="4" w:space="0" w:color="auto"/>
              <w:left w:val="single" w:sz="4" w:space="0" w:color="auto"/>
              <w:bottom w:val="single" w:sz="4" w:space="0" w:color="auto"/>
              <w:right w:val="single" w:sz="4" w:space="0" w:color="auto"/>
            </w:tcBorders>
            <w:hideMark/>
          </w:tcPr>
          <w:p w14:paraId="62068971" w14:textId="02F815B7" w:rsidR="00DF7915" w:rsidRPr="00893328" w:rsidRDefault="00DF7915" w:rsidP="00BD5A94">
            <w:pPr>
              <w:jc w:val="center"/>
              <w:rPr>
                <w:rFonts w:ascii="Times New Roman" w:hAnsi="Times New Roman" w:cs="Times New Roman"/>
                <w:sz w:val="20"/>
                <w:szCs w:val="20"/>
              </w:rPr>
            </w:pPr>
            <w:r w:rsidRPr="00893328">
              <w:rPr>
                <w:rFonts w:ascii="Times New Roman" w:hAnsi="Times New Roman" w:cs="Times New Roman"/>
                <w:sz w:val="20"/>
                <w:szCs w:val="20"/>
              </w:rPr>
              <w:t>0.1378</w:t>
            </w:r>
          </w:p>
        </w:tc>
      </w:tr>
      <w:tr w:rsidR="00893328" w:rsidRPr="00893328" w14:paraId="0D924B2E" w14:textId="77777777" w:rsidTr="00E97A3A">
        <w:trPr>
          <w:trHeight w:val="273"/>
        </w:trPr>
        <w:tc>
          <w:tcPr>
            <w:tcW w:w="1202" w:type="dxa"/>
            <w:tcBorders>
              <w:top w:val="single" w:sz="4" w:space="0" w:color="auto"/>
              <w:left w:val="single" w:sz="4" w:space="0" w:color="auto"/>
              <w:bottom w:val="single" w:sz="4" w:space="0" w:color="auto"/>
              <w:right w:val="single" w:sz="4" w:space="0" w:color="auto"/>
            </w:tcBorders>
            <w:hideMark/>
          </w:tcPr>
          <w:p w14:paraId="4407C7B1" w14:textId="3488F6F8" w:rsidR="00DF7915" w:rsidRPr="00893328" w:rsidRDefault="00DF7915" w:rsidP="00DF7915">
            <w:pPr>
              <w:jc w:val="center"/>
              <w:rPr>
                <w:rFonts w:ascii="Times New Roman" w:hAnsi="Times New Roman" w:cs="Times New Roman"/>
                <w:i/>
                <w:iCs/>
                <w:sz w:val="20"/>
                <w:szCs w:val="20"/>
              </w:rPr>
            </w:pPr>
            <w:proofErr w:type="spellStart"/>
            <w:r w:rsidRPr="00893328">
              <w:rPr>
                <w:rFonts w:ascii="Times New Roman" w:hAnsi="Times New Roman" w:cs="Times New Roman"/>
                <w:i/>
                <w:iCs/>
                <w:sz w:val="20"/>
                <w:szCs w:val="20"/>
              </w:rPr>
              <w:t>LnEGC</w:t>
            </w:r>
            <w:proofErr w:type="spellEnd"/>
          </w:p>
        </w:tc>
        <w:tc>
          <w:tcPr>
            <w:tcW w:w="1302" w:type="dxa"/>
            <w:tcBorders>
              <w:top w:val="single" w:sz="4" w:space="0" w:color="auto"/>
              <w:left w:val="single" w:sz="4" w:space="0" w:color="auto"/>
              <w:bottom w:val="single" w:sz="4" w:space="0" w:color="auto"/>
              <w:right w:val="single" w:sz="4" w:space="0" w:color="auto"/>
            </w:tcBorders>
            <w:hideMark/>
          </w:tcPr>
          <w:p w14:paraId="7984AD3C" w14:textId="576CF2EB" w:rsidR="00DF7915" w:rsidRPr="00893328" w:rsidRDefault="00DF7915" w:rsidP="00BD5A94">
            <w:pPr>
              <w:jc w:val="center"/>
              <w:rPr>
                <w:rFonts w:ascii="Times New Roman" w:hAnsi="Times New Roman" w:cs="Times New Roman"/>
                <w:sz w:val="20"/>
                <w:szCs w:val="20"/>
              </w:rPr>
            </w:pPr>
            <w:r w:rsidRPr="00893328">
              <w:rPr>
                <w:rFonts w:ascii="Times New Roman" w:hAnsi="Times New Roman" w:cs="Times New Roman"/>
                <w:sz w:val="20"/>
                <w:szCs w:val="20"/>
              </w:rPr>
              <w:t>0.4800***</w:t>
            </w:r>
          </w:p>
        </w:tc>
        <w:tc>
          <w:tcPr>
            <w:tcW w:w="1202" w:type="dxa"/>
            <w:tcBorders>
              <w:top w:val="single" w:sz="4" w:space="0" w:color="auto"/>
              <w:left w:val="single" w:sz="4" w:space="0" w:color="auto"/>
              <w:bottom w:val="single" w:sz="4" w:space="0" w:color="auto"/>
              <w:right w:val="single" w:sz="4" w:space="0" w:color="auto"/>
            </w:tcBorders>
            <w:hideMark/>
          </w:tcPr>
          <w:p w14:paraId="71F6D220" w14:textId="2F4C1EE9" w:rsidR="00DF7915" w:rsidRPr="00893328" w:rsidRDefault="00DF7915" w:rsidP="00BD5A94">
            <w:pPr>
              <w:jc w:val="center"/>
              <w:rPr>
                <w:rFonts w:ascii="Times New Roman" w:hAnsi="Times New Roman" w:cs="Times New Roman"/>
                <w:sz w:val="20"/>
                <w:szCs w:val="20"/>
              </w:rPr>
            </w:pPr>
            <w:r w:rsidRPr="00893328">
              <w:rPr>
                <w:rFonts w:ascii="Times New Roman" w:hAnsi="Times New Roman" w:cs="Times New Roman"/>
                <w:sz w:val="20"/>
                <w:szCs w:val="20"/>
              </w:rPr>
              <w:t>-0.0483</w:t>
            </w:r>
          </w:p>
        </w:tc>
        <w:tc>
          <w:tcPr>
            <w:tcW w:w="1202" w:type="dxa"/>
            <w:tcBorders>
              <w:top w:val="single" w:sz="4" w:space="0" w:color="auto"/>
              <w:left w:val="single" w:sz="4" w:space="0" w:color="auto"/>
              <w:bottom w:val="single" w:sz="4" w:space="0" w:color="auto"/>
              <w:right w:val="single" w:sz="4" w:space="0" w:color="auto"/>
            </w:tcBorders>
            <w:hideMark/>
          </w:tcPr>
          <w:p w14:paraId="24E8153B" w14:textId="0CEF0242" w:rsidR="00DF7915" w:rsidRPr="00893328" w:rsidRDefault="00DF7915" w:rsidP="00BD5A94">
            <w:pPr>
              <w:jc w:val="center"/>
              <w:rPr>
                <w:rFonts w:ascii="Times New Roman" w:hAnsi="Times New Roman" w:cs="Times New Roman"/>
                <w:sz w:val="20"/>
                <w:szCs w:val="20"/>
              </w:rPr>
            </w:pPr>
            <w:r w:rsidRPr="00893328">
              <w:rPr>
                <w:rFonts w:ascii="Times New Roman" w:hAnsi="Times New Roman" w:cs="Times New Roman"/>
                <w:sz w:val="20"/>
                <w:szCs w:val="20"/>
              </w:rPr>
              <w:t>-0.0648</w:t>
            </w:r>
          </w:p>
        </w:tc>
        <w:tc>
          <w:tcPr>
            <w:tcW w:w="1228" w:type="dxa"/>
            <w:tcBorders>
              <w:top w:val="single" w:sz="4" w:space="0" w:color="auto"/>
              <w:left w:val="single" w:sz="4" w:space="0" w:color="auto"/>
              <w:bottom w:val="single" w:sz="4" w:space="0" w:color="auto"/>
              <w:right w:val="single" w:sz="4" w:space="0" w:color="auto"/>
            </w:tcBorders>
            <w:hideMark/>
          </w:tcPr>
          <w:p w14:paraId="768338CB" w14:textId="68790394" w:rsidR="00DF7915" w:rsidRPr="00893328" w:rsidRDefault="00DF7915" w:rsidP="00BD5A94">
            <w:pPr>
              <w:jc w:val="center"/>
              <w:rPr>
                <w:rFonts w:ascii="Times New Roman" w:hAnsi="Times New Roman" w:cs="Times New Roman"/>
                <w:sz w:val="20"/>
                <w:szCs w:val="20"/>
              </w:rPr>
            </w:pPr>
            <w:r w:rsidRPr="00893328">
              <w:rPr>
                <w:rFonts w:ascii="Times New Roman" w:hAnsi="Times New Roman" w:cs="Times New Roman"/>
                <w:sz w:val="20"/>
                <w:szCs w:val="20"/>
              </w:rPr>
              <w:t>-0.1074</w:t>
            </w:r>
          </w:p>
        </w:tc>
        <w:tc>
          <w:tcPr>
            <w:tcW w:w="1175" w:type="dxa"/>
            <w:tcBorders>
              <w:top w:val="single" w:sz="4" w:space="0" w:color="auto"/>
              <w:left w:val="single" w:sz="4" w:space="0" w:color="auto"/>
              <w:bottom w:val="single" w:sz="4" w:space="0" w:color="auto"/>
              <w:right w:val="single" w:sz="4" w:space="0" w:color="auto"/>
            </w:tcBorders>
            <w:hideMark/>
          </w:tcPr>
          <w:p w14:paraId="2326C513" w14:textId="373E6E4A" w:rsidR="00DF7915" w:rsidRPr="00893328" w:rsidRDefault="00DF7915" w:rsidP="00BD5A94">
            <w:pPr>
              <w:jc w:val="center"/>
              <w:rPr>
                <w:rFonts w:ascii="Times New Roman" w:hAnsi="Times New Roman" w:cs="Times New Roman"/>
                <w:sz w:val="20"/>
                <w:szCs w:val="20"/>
              </w:rPr>
            </w:pPr>
            <w:r w:rsidRPr="00893328">
              <w:rPr>
                <w:rFonts w:ascii="Times New Roman" w:hAnsi="Times New Roman" w:cs="Times New Roman"/>
                <w:sz w:val="20"/>
                <w:szCs w:val="20"/>
              </w:rPr>
              <w:t>-0.1729**</w:t>
            </w:r>
          </w:p>
        </w:tc>
        <w:tc>
          <w:tcPr>
            <w:tcW w:w="1202" w:type="dxa"/>
            <w:tcBorders>
              <w:top w:val="single" w:sz="4" w:space="0" w:color="auto"/>
              <w:left w:val="single" w:sz="4" w:space="0" w:color="auto"/>
              <w:bottom w:val="single" w:sz="4" w:space="0" w:color="auto"/>
              <w:right w:val="single" w:sz="4" w:space="0" w:color="auto"/>
            </w:tcBorders>
            <w:hideMark/>
          </w:tcPr>
          <w:p w14:paraId="21633129" w14:textId="087DADB2" w:rsidR="00DF7915" w:rsidRPr="00893328" w:rsidRDefault="00DF7915" w:rsidP="00BD5A94">
            <w:pPr>
              <w:jc w:val="center"/>
              <w:rPr>
                <w:rFonts w:ascii="Times New Roman" w:hAnsi="Times New Roman" w:cs="Times New Roman"/>
                <w:sz w:val="20"/>
                <w:szCs w:val="20"/>
              </w:rPr>
            </w:pPr>
            <w:r w:rsidRPr="00893328">
              <w:rPr>
                <w:rFonts w:ascii="Times New Roman" w:hAnsi="Times New Roman" w:cs="Times New Roman"/>
                <w:sz w:val="20"/>
                <w:szCs w:val="20"/>
              </w:rPr>
              <w:t>-0.1072</w:t>
            </w:r>
          </w:p>
        </w:tc>
        <w:tc>
          <w:tcPr>
            <w:tcW w:w="1202" w:type="dxa"/>
            <w:tcBorders>
              <w:top w:val="single" w:sz="4" w:space="0" w:color="auto"/>
              <w:left w:val="single" w:sz="4" w:space="0" w:color="auto"/>
              <w:bottom w:val="single" w:sz="4" w:space="0" w:color="auto"/>
              <w:right w:val="single" w:sz="4" w:space="0" w:color="auto"/>
            </w:tcBorders>
            <w:hideMark/>
          </w:tcPr>
          <w:p w14:paraId="7561C1C4" w14:textId="2C01EB1A" w:rsidR="00DF7915" w:rsidRPr="00893328" w:rsidRDefault="00DF7915" w:rsidP="00BD5A94">
            <w:pPr>
              <w:jc w:val="center"/>
              <w:rPr>
                <w:rFonts w:ascii="Times New Roman" w:hAnsi="Times New Roman" w:cs="Times New Roman"/>
                <w:sz w:val="20"/>
                <w:szCs w:val="20"/>
              </w:rPr>
            </w:pPr>
            <w:r w:rsidRPr="00893328">
              <w:rPr>
                <w:rFonts w:ascii="Times New Roman" w:hAnsi="Times New Roman" w:cs="Times New Roman"/>
                <w:sz w:val="20"/>
                <w:szCs w:val="20"/>
              </w:rPr>
              <w:t>0.0075</w:t>
            </w:r>
          </w:p>
        </w:tc>
        <w:tc>
          <w:tcPr>
            <w:tcW w:w="1204" w:type="dxa"/>
            <w:tcBorders>
              <w:top w:val="single" w:sz="4" w:space="0" w:color="auto"/>
              <w:left w:val="single" w:sz="4" w:space="0" w:color="auto"/>
              <w:bottom w:val="single" w:sz="4" w:space="0" w:color="auto"/>
              <w:right w:val="single" w:sz="4" w:space="0" w:color="auto"/>
            </w:tcBorders>
            <w:hideMark/>
          </w:tcPr>
          <w:p w14:paraId="42536E2B" w14:textId="15352258" w:rsidR="00DF7915" w:rsidRPr="00893328" w:rsidRDefault="00DF7915" w:rsidP="00BD5A94">
            <w:pPr>
              <w:jc w:val="center"/>
              <w:rPr>
                <w:rFonts w:ascii="Times New Roman" w:hAnsi="Times New Roman" w:cs="Times New Roman"/>
                <w:sz w:val="20"/>
                <w:szCs w:val="20"/>
              </w:rPr>
            </w:pPr>
            <w:r w:rsidRPr="00893328">
              <w:rPr>
                <w:rFonts w:ascii="Times New Roman" w:hAnsi="Times New Roman" w:cs="Times New Roman"/>
                <w:sz w:val="20"/>
                <w:szCs w:val="20"/>
              </w:rPr>
              <w:t>-0.0878</w:t>
            </w:r>
          </w:p>
        </w:tc>
      </w:tr>
      <w:tr w:rsidR="00893328" w:rsidRPr="00893328" w14:paraId="73149880" w14:textId="77777777" w:rsidTr="00E97A3A">
        <w:trPr>
          <w:trHeight w:val="257"/>
        </w:trPr>
        <w:tc>
          <w:tcPr>
            <w:tcW w:w="1202" w:type="dxa"/>
            <w:tcBorders>
              <w:top w:val="single" w:sz="4" w:space="0" w:color="auto"/>
              <w:left w:val="single" w:sz="4" w:space="0" w:color="auto"/>
              <w:bottom w:val="single" w:sz="4" w:space="0" w:color="auto"/>
              <w:right w:val="single" w:sz="4" w:space="0" w:color="auto"/>
            </w:tcBorders>
          </w:tcPr>
          <w:p w14:paraId="0A032C44" w14:textId="5ED1960B" w:rsidR="00DF7915" w:rsidRPr="00893328" w:rsidRDefault="00DF7915" w:rsidP="00DF7915">
            <w:pPr>
              <w:jc w:val="center"/>
              <w:rPr>
                <w:rFonts w:ascii="Times New Roman" w:hAnsi="Times New Roman" w:cs="Times New Roman"/>
                <w:i/>
                <w:iCs/>
                <w:sz w:val="20"/>
                <w:szCs w:val="20"/>
              </w:rPr>
            </w:pPr>
            <w:proofErr w:type="spellStart"/>
            <w:r w:rsidRPr="00893328">
              <w:rPr>
                <w:rFonts w:ascii="Times New Roman" w:hAnsi="Times New Roman" w:cs="Times New Roman"/>
                <w:i/>
                <w:iCs/>
                <w:sz w:val="20"/>
                <w:szCs w:val="20"/>
              </w:rPr>
              <w:t>LnGLB</w:t>
            </w:r>
            <w:proofErr w:type="spellEnd"/>
          </w:p>
        </w:tc>
        <w:tc>
          <w:tcPr>
            <w:tcW w:w="1302" w:type="dxa"/>
            <w:tcBorders>
              <w:top w:val="single" w:sz="4" w:space="0" w:color="auto"/>
              <w:left w:val="single" w:sz="4" w:space="0" w:color="auto"/>
              <w:bottom w:val="single" w:sz="4" w:space="0" w:color="auto"/>
              <w:right w:val="single" w:sz="4" w:space="0" w:color="auto"/>
            </w:tcBorders>
          </w:tcPr>
          <w:p w14:paraId="36C5DBAF" w14:textId="3024FE27" w:rsidR="00DF7915" w:rsidRPr="00893328" w:rsidRDefault="00DF7915" w:rsidP="00BD5A94">
            <w:pPr>
              <w:jc w:val="center"/>
              <w:rPr>
                <w:rFonts w:ascii="Times New Roman" w:hAnsi="Times New Roman" w:cs="Times New Roman"/>
                <w:sz w:val="20"/>
                <w:szCs w:val="20"/>
              </w:rPr>
            </w:pPr>
            <w:r w:rsidRPr="00893328">
              <w:rPr>
                <w:rFonts w:ascii="Times New Roman" w:hAnsi="Times New Roman" w:cs="Times New Roman"/>
                <w:sz w:val="20"/>
                <w:szCs w:val="20"/>
              </w:rPr>
              <w:t>0.4652</w:t>
            </w:r>
          </w:p>
        </w:tc>
        <w:tc>
          <w:tcPr>
            <w:tcW w:w="1202" w:type="dxa"/>
            <w:tcBorders>
              <w:top w:val="single" w:sz="4" w:space="0" w:color="auto"/>
              <w:left w:val="single" w:sz="4" w:space="0" w:color="auto"/>
              <w:bottom w:val="single" w:sz="4" w:space="0" w:color="auto"/>
              <w:right w:val="single" w:sz="4" w:space="0" w:color="auto"/>
            </w:tcBorders>
          </w:tcPr>
          <w:p w14:paraId="5F899E24" w14:textId="45705747" w:rsidR="00DF7915" w:rsidRPr="00893328" w:rsidRDefault="00DF7915" w:rsidP="00BD5A94">
            <w:pPr>
              <w:jc w:val="center"/>
              <w:rPr>
                <w:rFonts w:ascii="Times New Roman" w:hAnsi="Times New Roman" w:cs="Times New Roman"/>
                <w:sz w:val="20"/>
                <w:szCs w:val="20"/>
              </w:rPr>
            </w:pPr>
            <w:r w:rsidRPr="00893328">
              <w:rPr>
                <w:rFonts w:ascii="Times New Roman" w:hAnsi="Times New Roman" w:cs="Times New Roman"/>
                <w:sz w:val="20"/>
                <w:szCs w:val="20"/>
              </w:rPr>
              <w:t>0.7212</w:t>
            </w:r>
          </w:p>
        </w:tc>
        <w:tc>
          <w:tcPr>
            <w:tcW w:w="1202" w:type="dxa"/>
            <w:tcBorders>
              <w:top w:val="single" w:sz="4" w:space="0" w:color="auto"/>
              <w:left w:val="single" w:sz="4" w:space="0" w:color="auto"/>
              <w:bottom w:val="single" w:sz="4" w:space="0" w:color="auto"/>
              <w:right w:val="single" w:sz="4" w:space="0" w:color="auto"/>
            </w:tcBorders>
          </w:tcPr>
          <w:p w14:paraId="3D84B58D" w14:textId="67E5350B" w:rsidR="00DF7915" w:rsidRPr="00893328" w:rsidRDefault="00DF7915" w:rsidP="00BD5A94">
            <w:pPr>
              <w:jc w:val="center"/>
              <w:rPr>
                <w:rFonts w:ascii="Times New Roman" w:hAnsi="Times New Roman" w:cs="Times New Roman"/>
                <w:sz w:val="20"/>
                <w:szCs w:val="20"/>
              </w:rPr>
            </w:pPr>
            <w:r w:rsidRPr="00893328">
              <w:rPr>
                <w:rFonts w:ascii="Times New Roman" w:hAnsi="Times New Roman" w:cs="Times New Roman"/>
                <w:sz w:val="20"/>
                <w:szCs w:val="20"/>
              </w:rPr>
              <w:t>0.2948</w:t>
            </w:r>
          </w:p>
        </w:tc>
        <w:tc>
          <w:tcPr>
            <w:tcW w:w="1228" w:type="dxa"/>
            <w:tcBorders>
              <w:top w:val="single" w:sz="4" w:space="0" w:color="auto"/>
              <w:left w:val="single" w:sz="4" w:space="0" w:color="auto"/>
              <w:bottom w:val="single" w:sz="4" w:space="0" w:color="auto"/>
              <w:right w:val="single" w:sz="4" w:space="0" w:color="auto"/>
            </w:tcBorders>
          </w:tcPr>
          <w:p w14:paraId="2735C056" w14:textId="46CE3EB6" w:rsidR="00DF7915" w:rsidRPr="00893328" w:rsidRDefault="00DF7915" w:rsidP="00BD5A94">
            <w:pPr>
              <w:jc w:val="center"/>
              <w:rPr>
                <w:rFonts w:ascii="Times New Roman" w:hAnsi="Times New Roman" w:cs="Times New Roman"/>
                <w:sz w:val="20"/>
                <w:szCs w:val="20"/>
              </w:rPr>
            </w:pPr>
            <w:r w:rsidRPr="00893328">
              <w:rPr>
                <w:rFonts w:ascii="Times New Roman" w:hAnsi="Times New Roman" w:cs="Times New Roman"/>
                <w:sz w:val="20"/>
                <w:szCs w:val="20"/>
              </w:rPr>
              <w:t>0.7449</w:t>
            </w:r>
          </w:p>
        </w:tc>
        <w:tc>
          <w:tcPr>
            <w:tcW w:w="1175" w:type="dxa"/>
            <w:tcBorders>
              <w:top w:val="single" w:sz="4" w:space="0" w:color="auto"/>
              <w:left w:val="single" w:sz="4" w:space="0" w:color="auto"/>
              <w:bottom w:val="single" w:sz="4" w:space="0" w:color="auto"/>
              <w:right w:val="single" w:sz="4" w:space="0" w:color="auto"/>
            </w:tcBorders>
          </w:tcPr>
          <w:p w14:paraId="54205C1D" w14:textId="7119DA22" w:rsidR="00DF7915" w:rsidRPr="00893328" w:rsidRDefault="00DF7915" w:rsidP="00BD5A94">
            <w:pPr>
              <w:jc w:val="center"/>
              <w:rPr>
                <w:rFonts w:ascii="Times New Roman" w:hAnsi="Times New Roman" w:cs="Times New Roman"/>
                <w:sz w:val="20"/>
                <w:szCs w:val="20"/>
              </w:rPr>
            </w:pPr>
            <w:r w:rsidRPr="00893328">
              <w:rPr>
                <w:rFonts w:ascii="Times New Roman" w:hAnsi="Times New Roman" w:cs="Times New Roman"/>
                <w:sz w:val="20"/>
                <w:szCs w:val="20"/>
              </w:rPr>
              <w:t>1.3693***</w:t>
            </w:r>
          </w:p>
        </w:tc>
        <w:tc>
          <w:tcPr>
            <w:tcW w:w="1202" w:type="dxa"/>
            <w:tcBorders>
              <w:top w:val="single" w:sz="4" w:space="0" w:color="auto"/>
              <w:left w:val="single" w:sz="4" w:space="0" w:color="auto"/>
              <w:bottom w:val="single" w:sz="4" w:space="0" w:color="auto"/>
              <w:right w:val="single" w:sz="4" w:space="0" w:color="auto"/>
            </w:tcBorders>
          </w:tcPr>
          <w:p w14:paraId="787A9933" w14:textId="58E31648" w:rsidR="00DF7915" w:rsidRPr="00893328" w:rsidRDefault="00DF7915" w:rsidP="00BD5A94">
            <w:pPr>
              <w:jc w:val="center"/>
              <w:rPr>
                <w:rFonts w:ascii="Times New Roman" w:hAnsi="Times New Roman" w:cs="Times New Roman"/>
                <w:sz w:val="20"/>
                <w:szCs w:val="20"/>
              </w:rPr>
            </w:pPr>
            <w:r w:rsidRPr="00893328">
              <w:rPr>
                <w:rFonts w:ascii="Times New Roman" w:hAnsi="Times New Roman" w:cs="Times New Roman"/>
                <w:sz w:val="20"/>
                <w:szCs w:val="20"/>
              </w:rPr>
              <w:t>0.3769</w:t>
            </w:r>
          </w:p>
        </w:tc>
        <w:tc>
          <w:tcPr>
            <w:tcW w:w="1202" w:type="dxa"/>
            <w:tcBorders>
              <w:top w:val="single" w:sz="4" w:space="0" w:color="auto"/>
              <w:left w:val="single" w:sz="4" w:space="0" w:color="auto"/>
              <w:bottom w:val="single" w:sz="4" w:space="0" w:color="auto"/>
              <w:right w:val="single" w:sz="4" w:space="0" w:color="auto"/>
            </w:tcBorders>
          </w:tcPr>
          <w:p w14:paraId="12544379" w14:textId="376860A3" w:rsidR="00DF7915" w:rsidRPr="00893328" w:rsidRDefault="00DF7915" w:rsidP="00BD5A94">
            <w:pPr>
              <w:jc w:val="center"/>
              <w:rPr>
                <w:rFonts w:ascii="Times New Roman" w:hAnsi="Times New Roman" w:cs="Times New Roman"/>
                <w:sz w:val="20"/>
                <w:szCs w:val="20"/>
              </w:rPr>
            </w:pPr>
            <w:r w:rsidRPr="00893328">
              <w:rPr>
                <w:rFonts w:ascii="Times New Roman" w:hAnsi="Times New Roman" w:cs="Times New Roman"/>
                <w:sz w:val="20"/>
                <w:szCs w:val="20"/>
              </w:rPr>
              <w:t>-0.0444</w:t>
            </w:r>
          </w:p>
        </w:tc>
        <w:tc>
          <w:tcPr>
            <w:tcW w:w="1204" w:type="dxa"/>
            <w:tcBorders>
              <w:top w:val="single" w:sz="4" w:space="0" w:color="auto"/>
              <w:left w:val="single" w:sz="4" w:space="0" w:color="auto"/>
              <w:bottom w:val="single" w:sz="4" w:space="0" w:color="auto"/>
              <w:right w:val="single" w:sz="4" w:space="0" w:color="auto"/>
            </w:tcBorders>
          </w:tcPr>
          <w:p w14:paraId="45AD3BDE" w14:textId="0BE60CA2" w:rsidR="00DF7915" w:rsidRPr="00893328" w:rsidRDefault="00DF7915" w:rsidP="00BD5A94">
            <w:pPr>
              <w:jc w:val="center"/>
              <w:rPr>
                <w:rFonts w:ascii="Times New Roman" w:hAnsi="Times New Roman" w:cs="Times New Roman"/>
                <w:sz w:val="20"/>
                <w:szCs w:val="20"/>
              </w:rPr>
            </w:pPr>
            <w:r w:rsidRPr="00893328">
              <w:rPr>
                <w:rFonts w:ascii="Times New Roman" w:hAnsi="Times New Roman" w:cs="Times New Roman"/>
                <w:sz w:val="20"/>
                <w:szCs w:val="20"/>
              </w:rPr>
              <w:t>-0.0204</w:t>
            </w:r>
          </w:p>
        </w:tc>
      </w:tr>
      <w:tr w:rsidR="00893328" w:rsidRPr="00893328" w14:paraId="6C165409" w14:textId="2DEFED22" w:rsidTr="002D1E26">
        <w:trPr>
          <w:trHeight w:val="225"/>
        </w:trPr>
        <w:tc>
          <w:tcPr>
            <w:tcW w:w="2504" w:type="dxa"/>
            <w:gridSpan w:val="2"/>
            <w:tcBorders>
              <w:top w:val="single" w:sz="4" w:space="0" w:color="auto"/>
              <w:left w:val="single" w:sz="4" w:space="0" w:color="auto"/>
              <w:bottom w:val="single" w:sz="4" w:space="0" w:color="auto"/>
              <w:right w:val="single" w:sz="4" w:space="0" w:color="auto"/>
            </w:tcBorders>
          </w:tcPr>
          <w:p w14:paraId="405ACCFF" w14:textId="77777777" w:rsidR="002D1E26" w:rsidRPr="00893328" w:rsidRDefault="002D1E26" w:rsidP="009F5B09">
            <w:pPr>
              <w:jc w:val="center"/>
              <w:rPr>
                <w:rFonts w:ascii="Times New Roman" w:hAnsi="Times New Roman" w:cs="Times New Roman"/>
                <w:sz w:val="20"/>
                <w:szCs w:val="20"/>
              </w:rPr>
            </w:pPr>
            <w:r w:rsidRPr="00893328">
              <w:rPr>
                <w:rFonts w:ascii="Times New Roman" w:hAnsi="Times New Roman" w:cs="Times New Roman"/>
                <w:sz w:val="20"/>
                <w:szCs w:val="20"/>
              </w:rPr>
              <w:t>Wald Test (Chi-Sq. Stat)</w:t>
            </w:r>
          </w:p>
        </w:tc>
        <w:tc>
          <w:tcPr>
            <w:tcW w:w="8415" w:type="dxa"/>
            <w:gridSpan w:val="7"/>
            <w:tcBorders>
              <w:top w:val="single" w:sz="4" w:space="0" w:color="auto"/>
              <w:left w:val="single" w:sz="4" w:space="0" w:color="auto"/>
              <w:bottom w:val="single" w:sz="4" w:space="0" w:color="auto"/>
              <w:right w:val="single" w:sz="4" w:space="0" w:color="auto"/>
            </w:tcBorders>
          </w:tcPr>
          <w:p w14:paraId="556DB06E" w14:textId="17E03FF1" w:rsidR="002D1E26" w:rsidRPr="00893328" w:rsidRDefault="002D1E26" w:rsidP="009F5B09">
            <w:pPr>
              <w:rPr>
                <w:rFonts w:ascii="Times New Roman" w:hAnsi="Times New Roman" w:cs="Times New Roman"/>
                <w:sz w:val="20"/>
                <w:szCs w:val="20"/>
              </w:rPr>
            </w:pPr>
            <w:r w:rsidRPr="00893328">
              <w:rPr>
                <w:rFonts w:ascii="Times New Roman" w:hAnsi="Times New Roman" w:cs="Times New Roman"/>
                <w:sz w:val="20"/>
                <w:szCs w:val="20"/>
              </w:rPr>
              <w:t>328.7498</w:t>
            </w:r>
          </w:p>
        </w:tc>
      </w:tr>
      <w:tr w:rsidR="00893328" w:rsidRPr="00893328" w14:paraId="18189E2C" w14:textId="26F545C2" w:rsidTr="002D1E26">
        <w:trPr>
          <w:trHeight w:val="209"/>
        </w:trPr>
        <w:tc>
          <w:tcPr>
            <w:tcW w:w="2504" w:type="dxa"/>
            <w:gridSpan w:val="2"/>
            <w:tcBorders>
              <w:top w:val="single" w:sz="4" w:space="0" w:color="auto"/>
              <w:left w:val="single" w:sz="4" w:space="0" w:color="auto"/>
              <w:bottom w:val="single" w:sz="4" w:space="0" w:color="auto"/>
              <w:right w:val="single" w:sz="4" w:space="0" w:color="auto"/>
            </w:tcBorders>
          </w:tcPr>
          <w:p w14:paraId="2FA2C293" w14:textId="77777777" w:rsidR="002D1E26" w:rsidRPr="00893328" w:rsidRDefault="002D1E26" w:rsidP="009F5B09">
            <w:pPr>
              <w:jc w:val="center"/>
              <w:rPr>
                <w:rFonts w:ascii="Times New Roman" w:hAnsi="Times New Roman" w:cs="Times New Roman"/>
                <w:sz w:val="20"/>
                <w:szCs w:val="20"/>
              </w:rPr>
            </w:pPr>
            <w:r w:rsidRPr="00893328">
              <w:rPr>
                <w:rFonts w:ascii="Times New Roman" w:hAnsi="Times New Roman" w:cs="Times New Roman"/>
                <w:sz w:val="20"/>
                <w:szCs w:val="20"/>
              </w:rPr>
              <w:t>P-value</w:t>
            </w:r>
          </w:p>
        </w:tc>
        <w:tc>
          <w:tcPr>
            <w:tcW w:w="8415" w:type="dxa"/>
            <w:gridSpan w:val="7"/>
            <w:tcBorders>
              <w:top w:val="single" w:sz="4" w:space="0" w:color="auto"/>
              <w:left w:val="single" w:sz="4" w:space="0" w:color="auto"/>
              <w:bottom w:val="single" w:sz="4" w:space="0" w:color="auto"/>
              <w:right w:val="single" w:sz="4" w:space="0" w:color="auto"/>
            </w:tcBorders>
          </w:tcPr>
          <w:p w14:paraId="6FBF4721" w14:textId="28051AE5" w:rsidR="002D1E26" w:rsidRPr="00893328" w:rsidRDefault="002D1E26" w:rsidP="009F5B09">
            <w:pPr>
              <w:rPr>
                <w:rFonts w:ascii="Times New Roman" w:hAnsi="Times New Roman" w:cs="Times New Roman"/>
                <w:sz w:val="20"/>
                <w:szCs w:val="20"/>
              </w:rPr>
            </w:pPr>
            <w:r w:rsidRPr="00893328">
              <w:rPr>
                <w:rFonts w:ascii="Times New Roman" w:hAnsi="Times New Roman" w:cs="Times New Roman"/>
                <w:sz w:val="20"/>
                <w:szCs w:val="20"/>
              </w:rPr>
              <w:t>0.0000</w:t>
            </w:r>
          </w:p>
        </w:tc>
      </w:tr>
    </w:tbl>
    <w:p w14:paraId="3250B256" w14:textId="77777777" w:rsidR="0057550A" w:rsidRPr="0016560C" w:rsidRDefault="0057550A" w:rsidP="00961364">
      <w:pPr>
        <w:jc w:val="both"/>
        <w:rPr>
          <w:rFonts w:asciiTheme="majorBidi" w:hAnsiTheme="majorBidi" w:cstheme="majorBidi"/>
          <w:color w:val="FF0000"/>
          <w:sz w:val="24"/>
          <w:szCs w:val="24"/>
        </w:rPr>
      </w:pPr>
    </w:p>
    <w:sectPr w:rsidR="0057550A" w:rsidRPr="0016560C" w:rsidSect="00C611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cxvmmAdvTT3713a231">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37354"/>
    <w:multiLevelType w:val="multilevel"/>
    <w:tmpl w:val="318052E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bCs w:val="0"/>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160" w:hanging="720"/>
      </w:pPr>
      <w:rPr>
        <w:rFonts w:hint="default"/>
        <w:b w:val="0"/>
      </w:rPr>
    </w:lvl>
    <w:lvl w:ilvl="4">
      <w:start w:val="1"/>
      <w:numFmt w:val="decimal"/>
      <w:isLgl/>
      <w:lvlText w:val="%1.%2.%3.%4.%5"/>
      <w:lvlJc w:val="left"/>
      <w:pPr>
        <w:ind w:left="2880" w:hanging="1080"/>
      </w:pPr>
      <w:rPr>
        <w:rFonts w:hint="default"/>
        <w:b w:val="0"/>
      </w:rPr>
    </w:lvl>
    <w:lvl w:ilvl="5">
      <w:start w:val="1"/>
      <w:numFmt w:val="decimal"/>
      <w:isLgl/>
      <w:lvlText w:val="%1.%2.%3.%4.%5.%6"/>
      <w:lvlJc w:val="left"/>
      <w:pPr>
        <w:ind w:left="3240" w:hanging="1080"/>
      </w:pPr>
      <w:rPr>
        <w:rFonts w:hint="default"/>
        <w:b w:val="0"/>
      </w:rPr>
    </w:lvl>
    <w:lvl w:ilvl="6">
      <w:start w:val="1"/>
      <w:numFmt w:val="decimal"/>
      <w:isLgl/>
      <w:lvlText w:val="%1.%2.%3.%4.%5.%6.%7"/>
      <w:lvlJc w:val="left"/>
      <w:pPr>
        <w:ind w:left="3960" w:hanging="1440"/>
      </w:pPr>
      <w:rPr>
        <w:rFonts w:hint="default"/>
        <w:b w:val="0"/>
      </w:rPr>
    </w:lvl>
    <w:lvl w:ilvl="7">
      <w:start w:val="1"/>
      <w:numFmt w:val="decimal"/>
      <w:isLgl/>
      <w:lvlText w:val="%1.%2.%3.%4.%5.%6.%7.%8"/>
      <w:lvlJc w:val="left"/>
      <w:pPr>
        <w:ind w:left="4320" w:hanging="1440"/>
      </w:pPr>
      <w:rPr>
        <w:rFonts w:hint="default"/>
        <w:b w:val="0"/>
      </w:rPr>
    </w:lvl>
    <w:lvl w:ilvl="8">
      <w:start w:val="1"/>
      <w:numFmt w:val="decimal"/>
      <w:isLgl/>
      <w:lvlText w:val="%1.%2.%3.%4.%5.%6.%7.%8.%9"/>
      <w:lvlJc w:val="left"/>
      <w:pPr>
        <w:ind w:left="5040" w:hanging="1800"/>
      </w:pPr>
      <w:rPr>
        <w:rFonts w:hint="default"/>
        <w:b w:val="0"/>
      </w:rPr>
    </w:lvl>
  </w:abstractNum>
  <w:abstractNum w:abstractNumId="1" w15:restartNumberingAfterBreak="0">
    <w:nsid w:val="0F4A3659"/>
    <w:multiLevelType w:val="multilevel"/>
    <w:tmpl w:val="318052E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bCs w:val="0"/>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160" w:hanging="720"/>
      </w:pPr>
      <w:rPr>
        <w:rFonts w:hint="default"/>
        <w:b w:val="0"/>
      </w:rPr>
    </w:lvl>
    <w:lvl w:ilvl="4">
      <w:start w:val="1"/>
      <w:numFmt w:val="decimal"/>
      <w:isLgl/>
      <w:lvlText w:val="%1.%2.%3.%4.%5"/>
      <w:lvlJc w:val="left"/>
      <w:pPr>
        <w:ind w:left="2880" w:hanging="1080"/>
      </w:pPr>
      <w:rPr>
        <w:rFonts w:hint="default"/>
        <w:b w:val="0"/>
      </w:rPr>
    </w:lvl>
    <w:lvl w:ilvl="5">
      <w:start w:val="1"/>
      <w:numFmt w:val="decimal"/>
      <w:isLgl/>
      <w:lvlText w:val="%1.%2.%3.%4.%5.%6"/>
      <w:lvlJc w:val="left"/>
      <w:pPr>
        <w:ind w:left="3240" w:hanging="1080"/>
      </w:pPr>
      <w:rPr>
        <w:rFonts w:hint="default"/>
        <w:b w:val="0"/>
      </w:rPr>
    </w:lvl>
    <w:lvl w:ilvl="6">
      <w:start w:val="1"/>
      <w:numFmt w:val="decimal"/>
      <w:isLgl/>
      <w:lvlText w:val="%1.%2.%3.%4.%5.%6.%7"/>
      <w:lvlJc w:val="left"/>
      <w:pPr>
        <w:ind w:left="3960" w:hanging="1440"/>
      </w:pPr>
      <w:rPr>
        <w:rFonts w:hint="default"/>
        <w:b w:val="0"/>
      </w:rPr>
    </w:lvl>
    <w:lvl w:ilvl="7">
      <w:start w:val="1"/>
      <w:numFmt w:val="decimal"/>
      <w:isLgl/>
      <w:lvlText w:val="%1.%2.%3.%4.%5.%6.%7.%8"/>
      <w:lvlJc w:val="left"/>
      <w:pPr>
        <w:ind w:left="4320" w:hanging="1440"/>
      </w:pPr>
      <w:rPr>
        <w:rFonts w:hint="default"/>
        <w:b w:val="0"/>
      </w:rPr>
    </w:lvl>
    <w:lvl w:ilvl="8">
      <w:start w:val="1"/>
      <w:numFmt w:val="decimal"/>
      <w:isLgl/>
      <w:lvlText w:val="%1.%2.%3.%4.%5.%6.%7.%8.%9"/>
      <w:lvlJc w:val="left"/>
      <w:pPr>
        <w:ind w:left="5040" w:hanging="1800"/>
      </w:pPr>
      <w:rPr>
        <w:rFonts w:hint="default"/>
        <w:b w:val="0"/>
      </w:rPr>
    </w:lvl>
  </w:abstractNum>
  <w:abstractNum w:abstractNumId="2" w15:restartNumberingAfterBreak="0">
    <w:nsid w:val="551F57AD"/>
    <w:multiLevelType w:val="hybridMultilevel"/>
    <w:tmpl w:val="2A848902"/>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6EA0A02"/>
    <w:multiLevelType w:val="hybridMultilevel"/>
    <w:tmpl w:val="AFFE2210"/>
    <w:lvl w:ilvl="0" w:tplc="0C09000F">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TS1MDUwMTI1sjC1tDBT0lEKTi0uzszPAykwNK0FAPpf85otAAAA"/>
  </w:docVars>
  <w:rsids>
    <w:rsidRoot w:val="00B44DF6"/>
    <w:rsid w:val="00000B88"/>
    <w:rsid w:val="00000CEB"/>
    <w:rsid w:val="00002FFA"/>
    <w:rsid w:val="00004243"/>
    <w:rsid w:val="0000661B"/>
    <w:rsid w:val="00006C84"/>
    <w:rsid w:val="000079CC"/>
    <w:rsid w:val="0001028A"/>
    <w:rsid w:val="00012D17"/>
    <w:rsid w:val="00013A67"/>
    <w:rsid w:val="0001487F"/>
    <w:rsid w:val="00014C70"/>
    <w:rsid w:val="000175B2"/>
    <w:rsid w:val="000202DD"/>
    <w:rsid w:val="0002053B"/>
    <w:rsid w:val="00020AD2"/>
    <w:rsid w:val="00021FDB"/>
    <w:rsid w:val="000226E0"/>
    <w:rsid w:val="00024CB1"/>
    <w:rsid w:val="00024ED5"/>
    <w:rsid w:val="000253A1"/>
    <w:rsid w:val="00025550"/>
    <w:rsid w:val="00025862"/>
    <w:rsid w:val="0002621A"/>
    <w:rsid w:val="000308D5"/>
    <w:rsid w:val="00034148"/>
    <w:rsid w:val="000354CE"/>
    <w:rsid w:val="000363E3"/>
    <w:rsid w:val="000363E8"/>
    <w:rsid w:val="00036C1A"/>
    <w:rsid w:val="000415FC"/>
    <w:rsid w:val="00041E74"/>
    <w:rsid w:val="00042605"/>
    <w:rsid w:val="00043C71"/>
    <w:rsid w:val="000534E4"/>
    <w:rsid w:val="00055B0F"/>
    <w:rsid w:val="00055E0D"/>
    <w:rsid w:val="000567FE"/>
    <w:rsid w:val="00060EB5"/>
    <w:rsid w:val="00061011"/>
    <w:rsid w:val="000610B3"/>
    <w:rsid w:val="0006186C"/>
    <w:rsid w:val="0006218D"/>
    <w:rsid w:val="0006427E"/>
    <w:rsid w:val="00065465"/>
    <w:rsid w:val="000666A2"/>
    <w:rsid w:val="00066DA1"/>
    <w:rsid w:val="00066FA7"/>
    <w:rsid w:val="0006758E"/>
    <w:rsid w:val="00067EBC"/>
    <w:rsid w:val="00070126"/>
    <w:rsid w:val="0007175D"/>
    <w:rsid w:val="000722AA"/>
    <w:rsid w:val="00073CAE"/>
    <w:rsid w:val="00074BAE"/>
    <w:rsid w:val="00074F6F"/>
    <w:rsid w:val="000752FF"/>
    <w:rsid w:val="00075E39"/>
    <w:rsid w:val="00075E73"/>
    <w:rsid w:val="00077A0A"/>
    <w:rsid w:val="000806D7"/>
    <w:rsid w:val="000809B5"/>
    <w:rsid w:val="00081B11"/>
    <w:rsid w:val="00083DB0"/>
    <w:rsid w:val="00085502"/>
    <w:rsid w:val="00086160"/>
    <w:rsid w:val="00091A99"/>
    <w:rsid w:val="000934F1"/>
    <w:rsid w:val="00093556"/>
    <w:rsid w:val="00093BD3"/>
    <w:rsid w:val="000944D0"/>
    <w:rsid w:val="0009547B"/>
    <w:rsid w:val="00097887"/>
    <w:rsid w:val="000A21B8"/>
    <w:rsid w:val="000A30B1"/>
    <w:rsid w:val="000A51B9"/>
    <w:rsid w:val="000A7629"/>
    <w:rsid w:val="000A78D4"/>
    <w:rsid w:val="000A7D75"/>
    <w:rsid w:val="000B21B2"/>
    <w:rsid w:val="000B3E36"/>
    <w:rsid w:val="000B4938"/>
    <w:rsid w:val="000B4A4F"/>
    <w:rsid w:val="000B5C0A"/>
    <w:rsid w:val="000B67A8"/>
    <w:rsid w:val="000B697A"/>
    <w:rsid w:val="000B7090"/>
    <w:rsid w:val="000B70CC"/>
    <w:rsid w:val="000B7501"/>
    <w:rsid w:val="000C000D"/>
    <w:rsid w:val="000C035E"/>
    <w:rsid w:val="000C0A71"/>
    <w:rsid w:val="000C184C"/>
    <w:rsid w:val="000C186B"/>
    <w:rsid w:val="000C38F0"/>
    <w:rsid w:val="000C5DFE"/>
    <w:rsid w:val="000C6329"/>
    <w:rsid w:val="000C6793"/>
    <w:rsid w:val="000C7AE9"/>
    <w:rsid w:val="000D284A"/>
    <w:rsid w:val="000D32FF"/>
    <w:rsid w:val="000D35C1"/>
    <w:rsid w:val="000D44BA"/>
    <w:rsid w:val="000D478E"/>
    <w:rsid w:val="000D76E4"/>
    <w:rsid w:val="000E09EA"/>
    <w:rsid w:val="000E363B"/>
    <w:rsid w:val="000E3999"/>
    <w:rsid w:val="000E3A94"/>
    <w:rsid w:val="000E5B48"/>
    <w:rsid w:val="000E76E1"/>
    <w:rsid w:val="000E7A2D"/>
    <w:rsid w:val="000F0FF6"/>
    <w:rsid w:val="000F391F"/>
    <w:rsid w:val="000F4E47"/>
    <w:rsid w:val="000F5844"/>
    <w:rsid w:val="000F5D42"/>
    <w:rsid w:val="000F68F9"/>
    <w:rsid w:val="000F7FA3"/>
    <w:rsid w:val="00101DC8"/>
    <w:rsid w:val="00101EC3"/>
    <w:rsid w:val="001020D1"/>
    <w:rsid w:val="00102EBC"/>
    <w:rsid w:val="00105E7F"/>
    <w:rsid w:val="00107DEE"/>
    <w:rsid w:val="00112188"/>
    <w:rsid w:val="001141FF"/>
    <w:rsid w:val="00115A4B"/>
    <w:rsid w:val="00116233"/>
    <w:rsid w:val="00121F23"/>
    <w:rsid w:val="00122C46"/>
    <w:rsid w:val="00122E93"/>
    <w:rsid w:val="00123EC9"/>
    <w:rsid w:val="001241AD"/>
    <w:rsid w:val="00126D1E"/>
    <w:rsid w:val="00127581"/>
    <w:rsid w:val="00127C18"/>
    <w:rsid w:val="001334CE"/>
    <w:rsid w:val="00133A48"/>
    <w:rsid w:val="0013559C"/>
    <w:rsid w:val="00136875"/>
    <w:rsid w:val="00136ED0"/>
    <w:rsid w:val="00137ADC"/>
    <w:rsid w:val="00140E5D"/>
    <w:rsid w:val="0014199C"/>
    <w:rsid w:val="00143C21"/>
    <w:rsid w:val="00144219"/>
    <w:rsid w:val="00145450"/>
    <w:rsid w:val="00151A91"/>
    <w:rsid w:val="00151BB8"/>
    <w:rsid w:val="00152879"/>
    <w:rsid w:val="00152CAA"/>
    <w:rsid w:val="0015316B"/>
    <w:rsid w:val="00154C48"/>
    <w:rsid w:val="00155499"/>
    <w:rsid w:val="00156127"/>
    <w:rsid w:val="0015629A"/>
    <w:rsid w:val="001571BD"/>
    <w:rsid w:val="00163E55"/>
    <w:rsid w:val="0016560C"/>
    <w:rsid w:val="001660C8"/>
    <w:rsid w:val="00166E93"/>
    <w:rsid w:val="00170596"/>
    <w:rsid w:val="00171CF0"/>
    <w:rsid w:val="00172725"/>
    <w:rsid w:val="00173B54"/>
    <w:rsid w:val="001763DC"/>
    <w:rsid w:val="00176548"/>
    <w:rsid w:val="00177218"/>
    <w:rsid w:val="00177EB0"/>
    <w:rsid w:val="00177EFA"/>
    <w:rsid w:val="00180F79"/>
    <w:rsid w:val="001819F9"/>
    <w:rsid w:val="0018217B"/>
    <w:rsid w:val="00183331"/>
    <w:rsid w:val="00183BB5"/>
    <w:rsid w:val="00184963"/>
    <w:rsid w:val="00190ABA"/>
    <w:rsid w:val="0019265D"/>
    <w:rsid w:val="001936F1"/>
    <w:rsid w:val="00194F9F"/>
    <w:rsid w:val="00197082"/>
    <w:rsid w:val="001A088D"/>
    <w:rsid w:val="001A0D0F"/>
    <w:rsid w:val="001A1B82"/>
    <w:rsid w:val="001A2028"/>
    <w:rsid w:val="001A5B1A"/>
    <w:rsid w:val="001A754D"/>
    <w:rsid w:val="001A7596"/>
    <w:rsid w:val="001A7B83"/>
    <w:rsid w:val="001B07E5"/>
    <w:rsid w:val="001B0970"/>
    <w:rsid w:val="001B10F2"/>
    <w:rsid w:val="001B3E17"/>
    <w:rsid w:val="001B4659"/>
    <w:rsid w:val="001B6A67"/>
    <w:rsid w:val="001C1BFE"/>
    <w:rsid w:val="001C1F13"/>
    <w:rsid w:val="001C273D"/>
    <w:rsid w:val="001C3106"/>
    <w:rsid w:val="001C4777"/>
    <w:rsid w:val="001C58EB"/>
    <w:rsid w:val="001C620C"/>
    <w:rsid w:val="001D144F"/>
    <w:rsid w:val="001D3B1A"/>
    <w:rsid w:val="001D5C62"/>
    <w:rsid w:val="001D6F90"/>
    <w:rsid w:val="001D7CB5"/>
    <w:rsid w:val="001E10A7"/>
    <w:rsid w:val="001E28A8"/>
    <w:rsid w:val="001E3894"/>
    <w:rsid w:val="001E3DF5"/>
    <w:rsid w:val="001E3F61"/>
    <w:rsid w:val="001E44A7"/>
    <w:rsid w:val="001E543D"/>
    <w:rsid w:val="001E5F52"/>
    <w:rsid w:val="001E6067"/>
    <w:rsid w:val="001E6FA0"/>
    <w:rsid w:val="001E7B82"/>
    <w:rsid w:val="001E7BD5"/>
    <w:rsid w:val="001F2037"/>
    <w:rsid w:val="001F2679"/>
    <w:rsid w:val="001F3174"/>
    <w:rsid w:val="001F36DD"/>
    <w:rsid w:val="001F5328"/>
    <w:rsid w:val="001F78D0"/>
    <w:rsid w:val="002005EA"/>
    <w:rsid w:val="002021C3"/>
    <w:rsid w:val="0020300A"/>
    <w:rsid w:val="0020314B"/>
    <w:rsid w:val="00203405"/>
    <w:rsid w:val="00205F5A"/>
    <w:rsid w:val="00206E4F"/>
    <w:rsid w:val="00213E31"/>
    <w:rsid w:val="002144DD"/>
    <w:rsid w:val="00216644"/>
    <w:rsid w:val="00216662"/>
    <w:rsid w:val="00217567"/>
    <w:rsid w:val="0022220C"/>
    <w:rsid w:val="00222B43"/>
    <w:rsid w:val="00223BBD"/>
    <w:rsid w:val="00224677"/>
    <w:rsid w:val="00224EE6"/>
    <w:rsid w:val="00230A1E"/>
    <w:rsid w:val="0023183F"/>
    <w:rsid w:val="00231FD6"/>
    <w:rsid w:val="00232E34"/>
    <w:rsid w:val="00233890"/>
    <w:rsid w:val="00234B07"/>
    <w:rsid w:val="00234EC0"/>
    <w:rsid w:val="00235E1D"/>
    <w:rsid w:val="00236962"/>
    <w:rsid w:val="00236DEB"/>
    <w:rsid w:val="0023738D"/>
    <w:rsid w:val="00240CA5"/>
    <w:rsid w:val="0024202F"/>
    <w:rsid w:val="00243065"/>
    <w:rsid w:val="00245221"/>
    <w:rsid w:val="00247561"/>
    <w:rsid w:val="00252EBC"/>
    <w:rsid w:val="00254963"/>
    <w:rsid w:val="00256628"/>
    <w:rsid w:val="00260B25"/>
    <w:rsid w:val="00261590"/>
    <w:rsid w:val="00261710"/>
    <w:rsid w:val="00264F96"/>
    <w:rsid w:val="0026565C"/>
    <w:rsid w:val="002659DA"/>
    <w:rsid w:val="002667CD"/>
    <w:rsid w:val="00267D46"/>
    <w:rsid w:val="002703FF"/>
    <w:rsid w:val="00270874"/>
    <w:rsid w:val="00270D69"/>
    <w:rsid w:val="002713B1"/>
    <w:rsid w:val="0027246F"/>
    <w:rsid w:val="00274424"/>
    <w:rsid w:val="00274972"/>
    <w:rsid w:val="002765EA"/>
    <w:rsid w:val="00276A2F"/>
    <w:rsid w:val="002774AD"/>
    <w:rsid w:val="00280A11"/>
    <w:rsid w:val="00280F3E"/>
    <w:rsid w:val="002816F0"/>
    <w:rsid w:val="0028172C"/>
    <w:rsid w:val="00281EF8"/>
    <w:rsid w:val="002838EE"/>
    <w:rsid w:val="00283A96"/>
    <w:rsid w:val="00286ACF"/>
    <w:rsid w:val="00286D84"/>
    <w:rsid w:val="002931E1"/>
    <w:rsid w:val="00293E8A"/>
    <w:rsid w:val="00294A32"/>
    <w:rsid w:val="00295FC3"/>
    <w:rsid w:val="002A04C8"/>
    <w:rsid w:val="002A2488"/>
    <w:rsid w:val="002A29A2"/>
    <w:rsid w:val="002A3431"/>
    <w:rsid w:val="002A455C"/>
    <w:rsid w:val="002A45FE"/>
    <w:rsid w:val="002A53BB"/>
    <w:rsid w:val="002A5D3C"/>
    <w:rsid w:val="002B07C6"/>
    <w:rsid w:val="002B36A5"/>
    <w:rsid w:val="002B4ABE"/>
    <w:rsid w:val="002B637A"/>
    <w:rsid w:val="002B6E10"/>
    <w:rsid w:val="002C13D2"/>
    <w:rsid w:val="002C1C73"/>
    <w:rsid w:val="002C384C"/>
    <w:rsid w:val="002C78F4"/>
    <w:rsid w:val="002C7996"/>
    <w:rsid w:val="002D11F3"/>
    <w:rsid w:val="002D1E26"/>
    <w:rsid w:val="002D4C64"/>
    <w:rsid w:val="002D4D76"/>
    <w:rsid w:val="002D6B75"/>
    <w:rsid w:val="002E427F"/>
    <w:rsid w:val="002E6332"/>
    <w:rsid w:val="002E6F96"/>
    <w:rsid w:val="002F05A8"/>
    <w:rsid w:val="002F18B2"/>
    <w:rsid w:val="002F1C35"/>
    <w:rsid w:val="002F201B"/>
    <w:rsid w:val="002F46CF"/>
    <w:rsid w:val="002F7355"/>
    <w:rsid w:val="00300AF7"/>
    <w:rsid w:val="00301372"/>
    <w:rsid w:val="00301B5F"/>
    <w:rsid w:val="00303850"/>
    <w:rsid w:val="003046EE"/>
    <w:rsid w:val="003047AF"/>
    <w:rsid w:val="00304B33"/>
    <w:rsid w:val="0030582A"/>
    <w:rsid w:val="00305C3E"/>
    <w:rsid w:val="00307658"/>
    <w:rsid w:val="0031099A"/>
    <w:rsid w:val="0031113F"/>
    <w:rsid w:val="00311F67"/>
    <w:rsid w:val="0031325D"/>
    <w:rsid w:val="00313458"/>
    <w:rsid w:val="00313FB1"/>
    <w:rsid w:val="00314394"/>
    <w:rsid w:val="00314E64"/>
    <w:rsid w:val="00315DDD"/>
    <w:rsid w:val="00317265"/>
    <w:rsid w:val="0032263F"/>
    <w:rsid w:val="003241F5"/>
    <w:rsid w:val="00326228"/>
    <w:rsid w:val="0032697A"/>
    <w:rsid w:val="00326D49"/>
    <w:rsid w:val="00326F10"/>
    <w:rsid w:val="003308FF"/>
    <w:rsid w:val="00330CD9"/>
    <w:rsid w:val="0033195C"/>
    <w:rsid w:val="0033197F"/>
    <w:rsid w:val="00332112"/>
    <w:rsid w:val="003342AD"/>
    <w:rsid w:val="0033464B"/>
    <w:rsid w:val="0033620E"/>
    <w:rsid w:val="00336890"/>
    <w:rsid w:val="0033733C"/>
    <w:rsid w:val="0034141D"/>
    <w:rsid w:val="0034233E"/>
    <w:rsid w:val="00342943"/>
    <w:rsid w:val="00342B67"/>
    <w:rsid w:val="00342FF1"/>
    <w:rsid w:val="00346D50"/>
    <w:rsid w:val="0034738D"/>
    <w:rsid w:val="00350037"/>
    <w:rsid w:val="003506F0"/>
    <w:rsid w:val="00350E65"/>
    <w:rsid w:val="00352A48"/>
    <w:rsid w:val="003530FC"/>
    <w:rsid w:val="0035479B"/>
    <w:rsid w:val="00354ABB"/>
    <w:rsid w:val="00356373"/>
    <w:rsid w:val="00360738"/>
    <w:rsid w:val="00360B6A"/>
    <w:rsid w:val="00360C49"/>
    <w:rsid w:val="00362C05"/>
    <w:rsid w:val="003649EF"/>
    <w:rsid w:val="003677B2"/>
    <w:rsid w:val="00367DF9"/>
    <w:rsid w:val="003745D9"/>
    <w:rsid w:val="003748D1"/>
    <w:rsid w:val="00375B17"/>
    <w:rsid w:val="00376714"/>
    <w:rsid w:val="003779EC"/>
    <w:rsid w:val="00380077"/>
    <w:rsid w:val="00380C74"/>
    <w:rsid w:val="00381228"/>
    <w:rsid w:val="0038163C"/>
    <w:rsid w:val="00383B9B"/>
    <w:rsid w:val="00386E0F"/>
    <w:rsid w:val="00387155"/>
    <w:rsid w:val="00387461"/>
    <w:rsid w:val="0038789C"/>
    <w:rsid w:val="00387927"/>
    <w:rsid w:val="00387DCB"/>
    <w:rsid w:val="00390225"/>
    <w:rsid w:val="00393922"/>
    <w:rsid w:val="0039490C"/>
    <w:rsid w:val="00397C73"/>
    <w:rsid w:val="003A0AA2"/>
    <w:rsid w:val="003A15B1"/>
    <w:rsid w:val="003A2064"/>
    <w:rsid w:val="003A2071"/>
    <w:rsid w:val="003A2EF5"/>
    <w:rsid w:val="003A461B"/>
    <w:rsid w:val="003A6617"/>
    <w:rsid w:val="003A69BC"/>
    <w:rsid w:val="003A79E9"/>
    <w:rsid w:val="003A7A6B"/>
    <w:rsid w:val="003B05EF"/>
    <w:rsid w:val="003B4E9E"/>
    <w:rsid w:val="003B73D1"/>
    <w:rsid w:val="003B7AE3"/>
    <w:rsid w:val="003C069B"/>
    <w:rsid w:val="003C3F18"/>
    <w:rsid w:val="003C4AC2"/>
    <w:rsid w:val="003C5E61"/>
    <w:rsid w:val="003C78BD"/>
    <w:rsid w:val="003D1464"/>
    <w:rsid w:val="003D1BEE"/>
    <w:rsid w:val="003D25AA"/>
    <w:rsid w:val="003D292B"/>
    <w:rsid w:val="003D2F71"/>
    <w:rsid w:val="003D4589"/>
    <w:rsid w:val="003D4A68"/>
    <w:rsid w:val="003D4C34"/>
    <w:rsid w:val="003D4C51"/>
    <w:rsid w:val="003D5885"/>
    <w:rsid w:val="003D7DC1"/>
    <w:rsid w:val="003D7DF0"/>
    <w:rsid w:val="003E103F"/>
    <w:rsid w:val="003E1252"/>
    <w:rsid w:val="003E3CBE"/>
    <w:rsid w:val="003E3E49"/>
    <w:rsid w:val="003E5735"/>
    <w:rsid w:val="003E70BD"/>
    <w:rsid w:val="003E7A5E"/>
    <w:rsid w:val="003F0F58"/>
    <w:rsid w:val="003F2DDD"/>
    <w:rsid w:val="003F349C"/>
    <w:rsid w:val="003F3DD3"/>
    <w:rsid w:val="003F55DA"/>
    <w:rsid w:val="003F5A9E"/>
    <w:rsid w:val="003F5BAA"/>
    <w:rsid w:val="003F63B6"/>
    <w:rsid w:val="003F7241"/>
    <w:rsid w:val="004008E2"/>
    <w:rsid w:val="004040C8"/>
    <w:rsid w:val="004047E3"/>
    <w:rsid w:val="00405835"/>
    <w:rsid w:val="00410BCA"/>
    <w:rsid w:val="0041163D"/>
    <w:rsid w:val="004128F7"/>
    <w:rsid w:val="00412EC5"/>
    <w:rsid w:val="00417D18"/>
    <w:rsid w:val="00421AC4"/>
    <w:rsid w:val="00421DDE"/>
    <w:rsid w:val="0042274C"/>
    <w:rsid w:val="00422775"/>
    <w:rsid w:val="00423411"/>
    <w:rsid w:val="00425CDB"/>
    <w:rsid w:val="00426DB8"/>
    <w:rsid w:val="00432772"/>
    <w:rsid w:val="004368FE"/>
    <w:rsid w:val="004405D6"/>
    <w:rsid w:val="00442FDC"/>
    <w:rsid w:val="00444189"/>
    <w:rsid w:val="00446BC3"/>
    <w:rsid w:val="0044725A"/>
    <w:rsid w:val="0045025C"/>
    <w:rsid w:val="0045098C"/>
    <w:rsid w:val="004511B4"/>
    <w:rsid w:val="004515FF"/>
    <w:rsid w:val="0045239E"/>
    <w:rsid w:val="00453041"/>
    <w:rsid w:val="0045514F"/>
    <w:rsid w:val="00457FAD"/>
    <w:rsid w:val="00461206"/>
    <w:rsid w:val="00464934"/>
    <w:rsid w:val="00464BE3"/>
    <w:rsid w:val="00465549"/>
    <w:rsid w:val="004672F8"/>
    <w:rsid w:val="00472F65"/>
    <w:rsid w:val="004751AC"/>
    <w:rsid w:val="00475354"/>
    <w:rsid w:val="004816C5"/>
    <w:rsid w:val="00483868"/>
    <w:rsid w:val="00483E62"/>
    <w:rsid w:val="004853E4"/>
    <w:rsid w:val="00485E53"/>
    <w:rsid w:val="004862F3"/>
    <w:rsid w:val="0048644A"/>
    <w:rsid w:val="004868FC"/>
    <w:rsid w:val="004905DA"/>
    <w:rsid w:val="00492261"/>
    <w:rsid w:val="00494D10"/>
    <w:rsid w:val="00495C03"/>
    <w:rsid w:val="00496C65"/>
    <w:rsid w:val="004A00AC"/>
    <w:rsid w:val="004A1428"/>
    <w:rsid w:val="004A2158"/>
    <w:rsid w:val="004A21E3"/>
    <w:rsid w:val="004A3144"/>
    <w:rsid w:val="004A3E1B"/>
    <w:rsid w:val="004A559F"/>
    <w:rsid w:val="004B0A65"/>
    <w:rsid w:val="004B124A"/>
    <w:rsid w:val="004B213A"/>
    <w:rsid w:val="004B25A8"/>
    <w:rsid w:val="004B3B3C"/>
    <w:rsid w:val="004B6538"/>
    <w:rsid w:val="004B683A"/>
    <w:rsid w:val="004B68DF"/>
    <w:rsid w:val="004B6A55"/>
    <w:rsid w:val="004C2087"/>
    <w:rsid w:val="004C4BD6"/>
    <w:rsid w:val="004C4ED4"/>
    <w:rsid w:val="004C5EDF"/>
    <w:rsid w:val="004D1380"/>
    <w:rsid w:val="004D2602"/>
    <w:rsid w:val="004D2789"/>
    <w:rsid w:val="004D30A3"/>
    <w:rsid w:val="004D4142"/>
    <w:rsid w:val="004D4523"/>
    <w:rsid w:val="004D5F0C"/>
    <w:rsid w:val="004D69D5"/>
    <w:rsid w:val="004D7980"/>
    <w:rsid w:val="004E026B"/>
    <w:rsid w:val="004E24D3"/>
    <w:rsid w:val="004E5E82"/>
    <w:rsid w:val="004E7A18"/>
    <w:rsid w:val="004F03B6"/>
    <w:rsid w:val="004F0B05"/>
    <w:rsid w:val="004F27F1"/>
    <w:rsid w:val="004F320A"/>
    <w:rsid w:val="004F343E"/>
    <w:rsid w:val="004F3800"/>
    <w:rsid w:val="004F686F"/>
    <w:rsid w:val="004F7790"/>
    <w:rsid w:val="004F7C95"/>
    <w:rsid w:val="004F7D77"/>
    <w:rsid w:val="00504688"/>
    <w:rsid w:val="0050516F"/>
    <w:rsid w:val="0050618E"/>
    <w:rsid w:val="00506BE1"/>
    <w:rsid w:val="00507124"/>
    <w:rsid w:val="00507FF0"/>
    <w:rsid w:val="005100E2"/>
    <w:rsid w:val="00510715"/>
    <w:rsid w:val="0051166C"/>
    <w:rsid w:val="00512FBD"/>
    <w:rsid w:val="0051482B"/>
    <w:rsid w:val="00514A62"/>
    <w:rsid w:val="00520821"/>
    <w:rsid w:val="00521371"/>
    <w:rsid w:val="00522B40"/>
    <w:rsid w:val="0052351B"/>
    <w:rsid w:val="0052361F"/>
    <w:rsid w:val="005241FE"/>
    <w:rsid w:val="00526448"/>
    <w:rsid w:val="005264FD"/>
    <w:rsid w:val="00527335"/>
    <w:rsid w:val="005277D5"/>
    <w:rsid w:val="005309DE"/>
    <w:rsid w:val="00530A28"/>
    <w:rsid w:val="0053185D"/>
    <w:rsid w:val="0053370B"/>
    <w:rsid w:val="00537115"/>
    <w:rsid w:val="00537E7A"/>
    <w:rsid w:val="00540C78"/>
    <w:rsid w:val="00540F19"/>
    <w:rsid w:val="005449E9"/>
    <w:rsid w:val="00545353"/>
    <w:rsid w:val="00545891"/>
    <w:rsid w:val="00546E1F"/>
    <w:rsid w:val="00547B11"/>
    <w:rsid w:val="00551CE3"/>
    <w:rsid w:val="00552B10"/>
    <w:rsid w:val="00554336"/>
    <w:rsid w:val="00554DBB"/>
    <w:rsid w:val="00555A8A"/>
    <w:rsid w:val="0055602C"/>
    <w:rsid w:val="00556450"/>
    <w:rsid w:val="00556E6E"/>
    <w:rsid w:val="00557ED5"/>
    <w:rsid w:val="00562318"/>
    <w:rsid w:val="00563C16"/>
    <w:rsid w:val="0056589F"/>
    <w:rsid w:val="005721FB"/>
    <w:rsid w:val="00573D34"/>
    <w:rsid w:val="00575001"/>
    <w:rsid w:val="005751A3"/>
    <w:rsid w:val="005751A8"/>
    <w:rsid w:val="0057550A"/>
    <w:rsid w:val="0057777E"/>
    <w:rsid w:val="00581BDA"/>
    <w:rsid w:val="005822DF"/>
    <w:rsid w:val="00582C07"/>
    <w:rsid w:val="0058390E"/>
    <w:rsid w:val="00583EB2"/>
    <w:rsid w:val="00583EBD"/>
    <w:rsid w:val="00584252"/>
    <w:rsid w:val="005849D1"/>
    <w:rsid w:val="005867D7"/>
    <w:rsid w:val="005905FF"/>
    <w:rsid w:val="005913D7"/>
    <w:rsid w:val="005929CE"/>
    <w:rsid w:val="005929F2"/>
    <w:rsid w:val="005936F9"/>
    <w:rsid w:val="005938FD"/>
    <w:rsid w:val="005951B3"/>
    <w:rsid w:val="00595597"/>
    <w:rsid w:val="005964F9"/>
    <w:rsid w:val="005A0655"/>
    <w:rsid w:val="005A1091"/>
    <w:rsid w:val="005A2E5B"/>
    <w:rsid w:val="005A5503"/>
    <w:rsid w:val="005A5CAC"/>
    <w:rsid w:val="005A70EC"/>
    <w:rsid w:val="005A7A18"/>
    <w:rsid w:val="005B60E6"/>
    <w:rsid w:val="005B65C2"/>
    <w:rsid w:val="005C060F"/>
    <w:rsid w:val="005C1263"/>
    <w:rsid w:val="005C2CFC"/>
    <w:rsid w:val="005C3B39"/>
    <w:rsid w:val="005C3DC2"/>
    <w:rsid w:val="005C6AAA"/>
    <w:rsid w:val="005C7565"/>
    <w:rsid w:val="005C76D0"/>
    <w:rsid w:val="005D4A44"/>
    <w:rsid w:val="005D5F4E"/>
    <w:rsid w:val="005D6BBB"/>
    <w:rsid w:val="005D6EB8"/>
    <w:rsid w:val="005D76E2"/>
    <w:rsid w:val="005E04E6"/>
    <w:rsid w:val="005E0DE8"/>
    <w:rsid w:val="005E0E12"/>
    <w:rsid w:val="005E46B0"/>
    <w:rsid w:val="005E6B95"/>
    <w:rsid w:val="005E7FBB"/>
    <w:rsid w:val="005F0216"/>
    <w:rsid w:val="005F0B4B"/>
    <w:rsid w:val="005F2619"/>
    <w:rsid w:val="005F2BF1"/>
    <w:rsid w:val="005F3886"/>
    <w:rsid w:val="005F3A7B"/>
    <w:rsid w:val="005F49A4"/>
    <w:rsid w:val="0060028A"/>
    <w:rsid w:val="00600ECB"/>
    <w:rsid w:val="0061171B"/>
    <w:rsid w:val="006152F0"/>
    <w:rsid w:val="00615C0E"/>
    <w:rsid w:val="00615E92"/>
    <w:rsid w:val="0061622D"/>
    <w:rsid w:val="00616412"/>
    <w:rsid w:val="00616A78"/>
    <w:rsid w:val="00620B60"/>
    <w:rsid w:val="0062219D"/>
    <w:rsid w:val="0062299E"/>
    <w:rsid w:val="006229C1"/>
    <w:rsid w:val="00623D90"/>
    <w:rsid w:val="00624062"/>
    <w:rsid w:val="00627B6C"/>
    <w:rsid w:val="00632036"/>
    <w:rsid w:val="0063281D"/>
    <w:rsid w:val="00633191"/>
    <w:rsid w:val="0063345D"/>
    <w:rsid w:val="00635B9B"/>
    <w:rsid w:val="00636CCD"/>
    <w:rsid w:val="006422FC"/>
    <w:rsid w:val="00643075"/>
    <w:rsid w:val="0064655D"/>
    <w:rsid w:val="00650531"/>
    <w:rsid w:val="006516D9"/>
    <w:rsid w:val="00652428"/>
    <w:rsid w:val="006539F1"/>
    <w:rsid w:val="0065492D"/>
    <w:rsid w:val="00655DAA"/>
    <w:rsid w:val="00655DB0"/>
    <w:rsid w:val="00656588"/>
    <w:rsid w:val="00657615"/>
    <w:rsid w:val="00657C56"/>
    <w:rsid w:val="00657FEA"/>
    <w:rsid w:val="00660E0E"/>
    <w:rsid w:val="00661CA4"/>
    <w:rsid w:val="0066244D"/>
    <w:rsid w:val="00664D72"/>
    <w:rsid w:val="0067022F"/>
    <w:rsid w:val="00670B40"/>
    <w:rsid w:val="00670CB3"/>
    <w:rsid w:val="006718F4"/>
    <w:rsid w:val="00671BFB"/>
    <w:rsid w:val="00675301"/>
    <w:rsid w:val="006756CF"/>
    <w:rsid w:val="00675F70"/>
    <w:rsid w:val="006761D0"/>
    <w:rsid w:val="00676CA2"/>
    <w:rsid w:val="00677A37"/>
    <w:rsid w:val="006823AE"/>
    <w:rsid w:val="00682BB4"/>
    <w:rsid w:val="0068342A"/>
    <w:rsid w:val="00685907"/>
    <w:rsid w:val="006907D7"/>
    <w:rsid w:val="00690CCE"/>
    <w:rsid w:val="00691C5B"/>
    <w:rsid w:val="00692279"/>
    <w:rsid w:val="00692529"/>
    <w:rsid w:val="00692533"/>
    <w:rsid w:val="00693A31"/>
    <w:rsid w:val="00693B4A"/>
    <w:rsid w:val="00693D4C"/>
    <w:rsid w:val="006952E4"/>
    <w:rsid w:val="00696BA5"/>
    <w:rsid w:val="006A0570"/>
    <w:rsid w:val="006A09AB"/>
    <w:rsid w:val="006A0E48"/>
    <w:rsid w:val="006A23BF"/>
    <w:rsid w:val="006A34ED"/>
    <w:rsid w:val="006A4E74"/>
    <w:rsid w:val="006B226A"/>
    <w:rsid w:val="006B7ADE"/>
    <w:rsid w:val="006C0E93"/>
    <w:rsid w:val="006C4067"/>
    <w:rsid w:val="006C5AAA"/>
    <w:rsid w:val="006C6016"/>
    <w:rsid w:val="006D05F6"/>
    <w:rsid w:val="006D07B5"/>
    <w:rsid w:val="006D1525"/>
    <w:rsid w:val="006D1728"/>
    <w:rsid w:val="006D18F5"/>
    <w:rsid w:val="006D28A4"/>
    <w:rsid w:val="006D3BB9"/>
    <w:rsid w:val="006D657C"/>
    <w:rsid w:val="006D74A3"/>
    <w:rsid w:val="006D74D0"/>
    <w:rsid w:val="006D7E27"/>
    <w:rsid w:val="006E0877"/>
    <w:rsid w:val="006E155B"/>
    <w:rsid w:val="006E1AFE"/>
    <w:rsid w:val="006E2C09"/>
    <w:rsid w:val="006E310D"/>
    <w:rsid w:val="006E4BAB"/>
    <w:rsid w:val="006E5BB1"/>
    <w:rsid w:val="006E7A3D"/>
    <w:rsid w:val="006F335A"/>
    <w:rsid w:val="006F34AC"/>
    <w:rsid w:val="006F6575"/>
    <w:rsid w:val="006F6AB0"/>
    <w:rsid w:val="007000B9"/>
    <w:rsid w:val="007032FF"/>
    <w:rsid w:val="00703BEB"/>
    <w:rsid w:val="00703F04"/>
    <w:rsid w:val="00705B4F"/>
    <w:rsid w:val="0071082B"/>
    <w:rsid w:val="007109C8"/>
    <w:rsid w:val="0071104B"/>
    <w:rsid w:val="00712887"/>
    <w:rsid w:val="00712952"/>
    <w:rsid w:val="00713B57"/>
    <w:rsid w:val="00714672"/>
    <w:rsid w:val="00715E52"/>
    <w:rsid w:val="00722477"/>
    <w:rsid w:val="007240D5"/>
    <w:rsid w:val="00726961"/>
    <w:rsid w:val="00732ADF"/>
    <w:rsid w:val="00733027"/>
    <w:rsid w:val="00733DD0"/>
    <w:rsid w:val="00734B33"/>
    <w:rsid w:val="00736864"/>
    <w:rsid w:val="0074056B"/>
    <w:rsid w:val="0074101B"/>
    <w:rsid w:val="00742846"/>
    <w:rsid w:val="00744160"/>
    <w:rsid w:val="007502C6"/>
    <w:rsid w:val="0075068D"/>
    <w:rsid w:val="0075070D"/>
    <w:rsid w:val="0075282C"/>
    <w:rsid w:val="007536E0"/>
    <w:rsid w:val="00755315"/>
    <w:rsid w:val="00760E1D"/>
    <w:rsid w:val="007612FA"/>
    <w:rsid w:val="00762A71"/>
    <w:rsid w:val="007635AA"/>
    <w:rsid w:val="007648CC"/>
    <w:rsid w:val="00764D41"/>
    <w:rsid w:val="00765470"/>
    <w:rsid w:val="00766F7A"/>
    <w:rsid w:val="0077095B"/>
    <w:rsid w:val="0077128E"/>
    <w:rsid w:val="00772A38"/>
    <w:rsid w:val="007730C3"/>
    <w:rsid w:val="00773C91"/>
    <w:rsid w:val="007757AF"/>
    <w:rsid w:val="00776EBA"/>
    <w:rsid w:val="00777271"/>
    <w:rsid w:val="0077797F"/>
    <w:rsid w:val="00781835"/>
    <w:rsid w:val="00782541"/>
    <w:rsid w:val="00782A43"/>
    <w:rsid w:val="0078644F"/>
    <w:rsid w:val="00786FE7"/>
    <w:rsid w:val="0078792B"/>
    <w:rsid w:val="0079195E"/>
    <w:rsid w:val="007919B2"/>
    <w:rsid w:val="00791A81"/>
    <w:rsid w:val="00795055"/>
    <w:rsid w:val="00795A08"/>
    <w:rsid w:val="00795C7E"/>
    <w:rsid w:val="00797215"/>
    <w:rsid w:val="007A0DBA"/>
    <w:rsid w:val="007A3A0A"/>
    <w:rsid w:val="007A6006"/>
    <w:rsid w:val="007A7C09"/>
    <w:rsid w:val="007A7E68"/>
    <w:rsid w:val="007B035D"/>
    <w:rsid w:val="007B262B"/>
    <w:rsid w:val="007B2B73"/>
    <w:rsid w:val="007B3F3F"/>
    <w:rsid w:val="007B42EC"/>
    <w:rsid w:val="007B594B"/>
    <w:rsid w:val="007C0F8C"/>
    <w:rsid w:val="007C725F"/>
    <w:rsid w:val="007C7C16"/>
    <w:rsid w:val="007D0A39"/>
    <w:rsid w:val="007D16A7"/>
    <w:rsid w:val="007D3062"/>
    <w:rsid w:val="007D3390"/>
    <w:rsid w:val="007D3A18"/>
    <w:rsid w:val="007D505F"/>
    <w:rsid w:val="007D50FA"/>
    <w:rsid w:val="007D5876"/>
    <w:rsid w:val="007D6F6F"/>
    <w:rsid w:val="007E57B0"/>
    <w:rsid w:val="007E6969"/>
    <w:rsid w:val="007F1A19"/>
    <w:rsid w:val="007F2AC3"/>
    <w:rsid w:val="007F407F"/>
    <w:rsid w:val="007F4479"/>
    <w:rsid w:val="007F44F2"/>
    <w:rsid w:val="007F471B"/>
    <w:rsid w:val="007F56C9"/>
    <w:rsid w:val="0080131C"/>
    <w:rsid w:val="0080712E"/>
    <w:rsid w:val="0081040A"/>
    <w:rsid w:val="0081350C"/>
    <w:rsid w:val="008236DB"/>
    <w:rsid w:val="00824C75"/>
    <w:rsid w:val="00824F67"/>
    <w:rsid w:val="008254BE"/>
    <w:rsid w:val="0082675D"/>
    <w:rsid w:val="00830BBD"/>
    <w:rsid w:val="008348E2"/>
    <w:rsid w:val="0083656B"/>
    <w:rsid w:val="008371F6"/>
    <w:rsid w:val="008409C2"/>
    <w:rsid w:val="008410DD"/>
    <w:rsid w:val="008414F1"/>
    <w:rsid w:val="008424B1"/>
    <w:rsid w:val="008425A2"/>
    <w:rsid w:val="008450E6"/>
    <w:rsid w:val="00845DCD"/>
    <w:rsid w:val="008506F4"/>
    <w:rsid w:val="008509BF"/>
    <w:rsid w:val="00850AA6"/>
    <w:rsid w:val="008520D1"/>
    <w:rsid w:val="00853F8F"/>
    <w:rsid w:val="00857976"/>
    <w:rsid w:val="00862541"/>
    <w:rsid w:val="00862850"/>
    <w:rsid w:val="00862981"/>
    <w:rsid w:val="00862B06"/>
    <w:rsid w:val="00863C06"/>
    <w:rsid w:val="008654C4"/>
    <w:rsid w:val="008665A7"/>
    <w:rsid w:val="00866868"/>
    <w:rsid w:val="00872FDE"/>
    <w:rsid w:val="0087450F"/>
    <w:rsid w:val="00876513"/>
    <w:rsid w:val="008770E2"/>
    <w:rsid w:val="00880A81"/>
    <w:rsid w:val="0088144B"/>
    <w:rsid w:val="00881834"/>
    <w:rsid w:val="00883385"/>
    <w:rsid w:val="00883837"/>
    <w:rsid w:val="008858D4"/>
    <w:rsid w:val="008861A4"/>
    <w:rsid w:val="008900F4"/>
    <w:rsid w:val="008901ED"/>
    <w:rsid w:val="00891157"/>
    <w:rsid w:val="0089159E"/>
    <w:rsid w:val="00891F31"/>
    <w:rsid w:val="0089294A"/>
    <w:rsid w:val="00892EAD"/>
    <w:rsid w:val="00892EBE"/>
    <w:rsid w:val="00893328"/>
    <w:rsid w:val="008937EE"/>
    <w:rsid w:val="00893DA3"/>
    <w:rsid w:val="00896082"/>
    <w:rsid w:val="00896371"/>
    <w:rsid w:val="00897D47"/>
    <w:rsid w:val="008A0409"/>
    <w:rsid w:val="008A3FBF"/>
    <w:rsid w:val="008A5552"/>
    <w:rsid w:val="008A57DC"/>
    <w:rsid w:val="008A5A84"/>
    <w:rsid w:val="008A5DA7"/>
    <w:rsid w:val="008A5EB8"/>
    <w:rsid w:val="008A7EC8"/>
    <w:rsid w:val="008B1347"/>
    <w:rsid w:val="008B3750"/>
    <w:rsid w:val="008B54A2"/>
    <w:rsid w:val="008B6E2F"/>
    <w:rsid w:val="008B7B97"/>
    <w:rsid w:val="008C0CBA"/>
    <w:rsid w:val="008C2145"/>
    <w:rsid w:val="008C3188"/>
    <w:rsid w:val="008C4F22"/>
    <w:rsid w:val="008C6805"/>
    <w:rsid w:val="008D140C"/>
    <w:rsid w:val="008D16A7"/>
    <w:rsid w:val="008D2941"/>
    <w:rsid w:val="008D35D9"/>
    <w:rsid w:val="008D61CE"/>
    <w:rsid w:val="008D69D4"/>
    <w:rsid w:val="008D6F12"/>
    <w:rsid w:val="008D7286"/>
    <w:rsid w:val="008E2712"/>
    <w:rsid w:val="008E2F5C"/>
    <w:rsid w:val="008E58DE"/>
    <w:rsid w:val="008E60BF"/>
    <w:rsid w:val="008E676E"/>
    <w:rsid w:val="008E7034"/>
    <w:rsid w:val="008F3797"/>
    <w:rsid w:val="008F4919"/>
    <w:rsid w:val="008F4F12"/>
    <w:rsid w:val="00901793"/>
    <w:rsid w:val="00907961"/>
    <w:rsid w:val="00910358"/>
    <w:rsid w:val="00910930"/>
    <w:rsid w:val="009117EC"/>
    <w:rsid w:val="0091276A"/>
    <w:rsid w:val="00913A28"/>
    <w:rsid w:val="00914E0C"/>
    <w:rsid w:val="00917A1D"/>
    <w:rsid w:val="009210AE"/>
    <w:rsid w:val="00921907"/>
    <w:rsid w:val="0092481D"/>
    <w:rsid w:val="00925E9B"/>
    <w:rsid w:val="00926498"/>
    <w:rsid w:val="009302B5"/>
    <w:rsid w:val="0093056F"/>
    <w:rsid w:val="009307DC"/>
    <w:rsid w:val="00931A77"/>
    <w:rsid w:val="00937B4E"/>
    <w:rsid w:val="00940539"/>
    <w:rsid w:val="00941181"/>
    <w:rsid w:val="0094255B"/>
    <w:rsid w:val="00943484"/>
    <w:rsid w:val="0094394E"/>
    <w:rsid w:val="00943CA3"/>
    <w:rsid w:val="00944090"/>
    <w:rsid w:val="00947F40"/>
    <w:rsid w:val="00954BE9"/>
    <w:rsid w:val="00954DE1"/>
    <w:rsid w:val="009574ED"/>
    <w:rsid w:val="00960430"/>
    <w:rsid w:val="00960F96"/>
    <w:rsid w:val="00961364"/>
    <w:rsid w:val="00962391"/>
    <w:rsid w:val="00962429"/>
    <w:rsid w:val="0096324F"/>
    <w:rsid w:val="00963882"/>
    <w:rsid w:val="0097014C"/>
    <w:rsid w:val="00970B41"/>
    <w:rsid w:val="00970DFE"/>
    <w:rsid w:val="0097282D"/>
    <w:rsid w:val="00973417"/>
    <w:rsid w:val="00975C7A"/>
    <w:rsid w:val="009813F9"/>
    <w:rsid w:val="00982DBE"/>
    <w:rsid w:val="00983DAD"/>
    <w:rsid w:val="00986559"/>
    <w:rsid w:val="009900E2"/>
    <w:rsid w:val="00990441"/>
    <w:rsid w:val="00990D94"/>
    <w:rsid w:val="00992C1E"/>
    <w:rsid w:val="00993D9C"/>
    <w:rsid w:val="009940D4"/>
    <w:rsid w:val="00995162"/>
    <w:rsid w:val="00996B8A"/>
    <w:rsid w:val="009A1CB8"/>
    <w:rsid w:val="009A2E2B"/>
    <w:rsid w:val="009A4741"/>
    <w:rsid w:val="009A5620"/>
    <w:rsid w:val="009B0598"/>
    <w:rsid w:val="009B1A82"/>
    <w:rsid w:val="009B3431"/>
    <w:rsid w:val="009B50A8"/>
    <w:rsid w:val="009B6A84"/>
    <w:rsid w:val="009C1786"/>
    <w:rsid w:val="009C1DA9"/>
    <w:rsid w:val="009C3B3C"/>
    <w:rsid w:val="009C4004"/>
    <w:rsid w:val="009C4767"/>
    <w:rsid w:val="009C589A"/>
    <w:rsid w:val="009C5BC3"/>
    <w:rsid w:val="009C5EA7"/>
    <w:rsid w:val="009C7E0F"/>
    <w:rsid w:val="009D0DDD"/>
    <w:rsid w:val="009D22DF"/>
    <w:rsid w:val="009D3489"/>
    <w:rsid w:val="009D4E67"/>
    <w:rsid w:val="009D511F"/>
    <w:rsid w:val="009E05E4"/>
    <w:rsid w:val="009E2677"/>
    <w:rsid w:val="009E4AAF"/>
    <w:rsid w:val="009E628B"/>
    <w:rsid w:val="009E788E"/>
    <w:rsid w:val="009E7EAC"/>
    <w:rsid w:val="009F4EB7"/>
    <w:rsid w:val="009F53F4"/>
    <w:rsid w:val="009F5B09"/>
    <w:rsid w:val="00A00202"/>
    <w:rsid w:val="00A005B8"/>
    <w:rsid w:val="00A03751"/>
    <w:rsid w:val="00A03A01"/>
    <w:rsid w:val="00A04D28"/>
    <w:rsid w:val="00A055D2"/>
    <w:rsid w:val="00A05B8B"/>
    <w:rsid w:val="00A13008"/>
    <w:rsid w:val="00A14D41"/>
    <w:rsid w:val="00A14FBA"/>
    <w:rsid w:val="00A14FCB"/>
    <w:rsid w:val="00A1559C"/>
    <w:rsid w:val="00A156C1"/>
    <w:rsid w:val="00A15FE2"/>
    <w:rsid w:val="00A2053A"/>
    <w:rsid w:val="00A20DD1"/>
    <w:rsid w:val="00A2237A"/>
    <w:rsid w:val="00A22C33"/>
    <w:rsid w:val="00A22D96"/>
    <w:rsid w:val="00A22EE5"/>
    <w:rsid w:val="00A25003"/>
    <w:rsid w:val="00A2540D"/>
    <w:rsid w:val="00A26C90"/>
    <w:rsid w:val="00A270B1"/>
    <w:rsid w:val="00A32902"/>
    <w:rsid w:val="00A32A3F"/>
    <w:rsid w:val="00A32D26"/>
    <w:rsid w:val="00A34EC2"/>
    <w:rsid w:val="00A35505"/>
    <w:rsid w:val="00A35609"/>
    <w:rsid w:val="00A365B4"/>
    <w:rsid w:val="00A36763"/>
    <w:rsid w:val="00A37582"/>
    <w:rsid w:val="00A3759B"/>
    <w:rsid w:val="00A405C2"/>
    <w:rsid w:val="00A44A9C"/>
    <w:rsid w:val="00A46705"/>
    <w:rsid w:val="00A47479"/>
    <w:rsid w:val="00A51E59"/>
    <w:rsid w:val="00A544CE"/>
    <w:rsid w:val="00A57432"/>
    <w:rsid w:val="00A57A71"/>
    <w:rsid w:val="00A61F43"/>
    <w:rsid w:val="00A66D5B"/>
    <w:rsid w:val="00A70B3B"/>
    <w:rsid w:val="00A710AA"/>
    <w:rsid w:val="00A72CC3"/>
    <w:rsid w:val="00A73553"/>
    <w:rsid w:val="00A75CD2"/>
    <w:rsid w:val="00A8186C"/>
    <w:rsid w:val="00A83C5A"/>
    <w:rsid w:val="00A849D9"/>
    <w:rsid w:val="00A8523E"/>
    <w:rsid w:val="00A85A0C"/>
    <w:rsid w:val="00A862C7"/>
    <w:rsid w:val="00A870CA"/>
    <w:rsid w:val="00A9189D"/>
    <w:rsid w:val="00A9205A"/>
    <w:rsid w:val="00A9490E"/>
    <w:rsid w:val="00A94CCD"/>
    <w:rsid w:val="00A9550D"/>
    <w:rsid w:val="00A960FF"/>
    <w:rsid w:val="00A968FC"/>
    <w:rsid w:val="00A97E0C"/>
    <w:rsid w:val="00AA126C"/>
    <w:rsid w:val="00AA56C6"/>
    <w:rsid w:val="00AB1C24"/>
    <w:rsid w:val="00AB241D"/>
    <w:rsid w:val="00AB24E4"/>
    <w:rsid w:val="00AB34BE"/>
    <w:rsid w:val="00AB405A"/>
    <w:rsid w:val="00AB5EA4"/>
    <w:rsid w:val="00AB7C8E"/>
    <w:rsid w:val="00AC3306"/>
    <w:rsid w:val="00AC3520"/>
    <w:rsid w:val="00AC5EC7"/>
    <w:rsid w:val="00AD147A"/>
    <w:rsid w:val="00AD1A4A"/>
    <w:rsid w:val="00AD4FEE"/>
    <w:rsid w:val="00AD6541"/>
    <w:rsid w:val="00AD6598"/>
    <w:rsid w:val="00AD6620"/>
    <w:rsid w:val="00AD7DAF"/>
    <w:rsid w:val="00AF0369"/>
    <w:rsid w:val="00AF0D1B"/>
    <w:rsid w:val="00AF2DBE"/>
    <w:rsid w:val="00AF31AD"/>
    <w:rsid w:val="00AF36D8"/>
    <w:rsid w:val="00AF3BD0"/>
    <w:rsid w:val="00AF56DB"/>
    <w:rsid w:val="00AF5792"/>
    <w:rsid w:val="00AF6CFC"/>
    <w:rsid w:val="00AF7E2B"/>
    <w:rsid w:val="00B00C4E"/>
    <w:rsid w:val="00B00E69"/>
    <w:rsid w:val="00B04193"/>
    <w:rsid w:val="00B05874"/>
    <w:rsid w:val="00B06809"/>
    <w:rsid w:val="00B068E0"/>
    <w:rsid w:val="00B06B17"/>
    <w:rsid w:val="00B10A00"/>
    <w:rsid w:val="00B10B50"/>
    <w:rsid w:val="00B118BF"/>
    <w:rsid w:val="00B1208E"/>
    <w:rsid w:val="00B1381E"/>
    <w:rsid w:val="00B14F6B"/>
    <w:rsid w:val="00B15846"/>
    <w:rsid w:val="00B242E4"/>
    <w:rsid w:val="00B2681C"/>
    <w:rsid w:val="00B32011"/>
    <w:rsid w:val="00B3435C"/>
    <w:rsid w:val="00B34AD5"/>
    <w:rsid w:val="00B34CA3"/>
    <w:rsid w:val="00B37D17"/>
    <w:rsid w:val="00B37DEC"/>
    <w:rsid w:val="00B40DBC"/>
    <w:rsid w:val="00B4251D"/>
    <w:rsid w:val="00B44DF6"/>
    <w:rsid w:val="00B469B5"/>
    <w:rsid w:val="00B476D3"/>
    <w:rsid w:val="00B476EF"/>
    <w:rsid w:val="00B548A4"/>
    <w:rsid w:val="00B56AC4"/>
    <w:rsid w:val="00B57582"/>
    <w:rsid w:val="00B5770E"/>
    <w:rsid w:val="00B602F4"/>
    <w:rsid w:val="00B609AB"/>
    <w:rsid w:val="00B62ABC"/>
    <w:rsid w:val="00B63E82"/>
    <w:rsid w:val="00B6419F"/>
    <w:rsid w:val="00B656D1"/>
    <w:rsid w:val="00B671DB"/>
    <w:rsid w:val="00B6730D"/>
    <w:rsid w:val="00B67B03"/>
    <w:rsid w:val="00B70FAE"/>
    <w:rsid w:val="00B72DF3"/>
    <w:rsid w:val="00B7370E"/>
    <w:rsid w:val="00B73809"/>
    <w:rsid w:val="00B73A3C"/>
    <w:rsid w:val="00B74897"/>
    <w:rsid w:val="00B756BF"/>
    <w:rsid w:val="00B76298"/>
    <w:rsid w:val="00B76BA7"/>
    <w:rsid w:val="00B77946"/>
    <w:rsid w:val="00B81A6C"/>
    <w:rsid w:val="00B81DC8"/>
    <w:rsid w:val="00B839C3"/>
    <w:rsid w:val="00B85A74"/>
    <w:rsid w:val="00B912AB"/>
    <w:rsid w:val="00B928AE"/>
    <w:rsid w:val="00B94073"/>
    <w:rsid w:val="00B94EE4"/>
    <w:rsid w:val="00B96103"/>
    <w:rsid w:val="00B9723C"/>
    <w:rsid w:val="00B9759A"/>
    <w:rsid w:val="00B975A3"/>
    <w:rsid w:val="00BA032D"/>
    <w:rsid w:val="00BA1836"/>
    <w:rsid w:val="00BA18FE"/>
    <w:rsid w:val="00BA2961"/>
    <w:rsid w:val="00BA4C1B"/>
    <w:rsid w:val="00BA5621"/>
    <w:rsid w:val="00BA633D"/>
    <w:rsid w:val="00BB04E9"/>
    <w:rsid w:val="00BB0AA7"/>
    <w:rsid w:val="00BB7847"/>
    <w:rsid w:val="00BC11B2"/>
    <w:rsid w:val="00BC11DC"/>
    <w:rsid w:val="00BC2A8D"/>
    <w:rsid w:val="00BC3012"/>
    <w:rsid w:val="00BC40CB"/>
    <w:rsid w:val="00BC41F3"/>
    <w:rsid w:val="00BC55EF"/>
    <w:rsid w:val="00BC5CE3"/>
    <w:rsid w:val="00BD2C75"/>
    <w:rsid w:val="00BD3F4C"/>
    <w:rsid w:val="00BD4362"/>
    <w:rsid w:val="00BD4B22"/>
    <w:rsid w:val="00BD5A94"/>
    <w:rsid w:val="00BE0E83"/>
    <w:rsid w:val="00BE1AF1"/>
    <w:rsid w:val="00BE1F44"/>
    <w:rsid w:val="00BE332D"/>
    <w:rsid w:val="00BE701D"/>
    <w:rsid w:val="00BE7ED2"/>
    <w:rsid w:val="00BF0CF0"/>
    <w:rsid w:val="00BF10ED"/>
    <w:rsid w:val="00BF1446"/>
    <w:rsid w:val="00BF2D88"/>
    <w:rsid w:val="00BF3FE7"/>
    <w:rsid w:val="00BF435F"/>
    <w:rsid w:val="00BF4B24"/>
    <w:rsid w:val="00BF4B85"/>
    <w:rsid w:val="00BF6EFA"/>
    <w:rsid w:val="00BF7657"/>
    <w:rsid w:val="00C00BDA"/>
    <w:rsid w:val="00C01852"/>
    <w:rsid w:val="00C0543A"/>
    <w:rsid w:val="00C05DFE"/>
    <w:rsid w:val="00C06685"/>
    <w:rsid w:val="00C0704A"/>
    <w:rsid w:val="00C10379"/>
    <w:rsid w:val="00C115C5"/>
    <w:rsid w:val="00C116F6"/>
    <w:rsid w:val="00C134FA"/>
    <w:rsid w:val="00C139CB"/>
    <w:rsid w:val="00C13A16"/>
    <w:rsid w:val="00C14D3F"/>
    <w:rsid w:val="00C166F8"/>
    <w:rsid w:val="00C1693F"/>
    <w:rsid w:val="00C20649"/>
    <w:rsid w:val="00C24302"/>
    <w:rsid w:val="00C24F5A"/>
    <w:rsid w:val="00C257EF"/>
    <w:rsid w:val="00C26A07"/>
    <w:rsid w:val="00C26E69"/>
    <w:rsid w:val="00C31FD4"/>
    <w:rsid w:val="00C33008"/>
    <w:rsid w:val="00C350B9"/>
    <w:rsid w:val="00C35DEE"/>
    <w:rsid w:val="00C4131B"/>
    <w:rsid w:val="00C41F2C"/>
    <w:rsid w:val="00C43268"/>
    <w:rsid w:val="00C435E7"/>
    <w:rsid w:val="00C45FD6"/>
    <w:rsid w:val="00C47857"/>
    <w:rsid w:val="00C47F44"/>
    <w:rsid w:val="00C537B5"/>
    <w:rsid w:val="00C54273"/>
    <w:rsid w:val="00C54972"/>
    <w:rsid w:val="00C5563E"/>
    <w:rsid w:val="00C55D54"/>
    <w:rsid w:val="00C56223"/>
    <w:rsid w:val="00C61104"/>
    <w:rsid w:val="00C61160"/>
    <w:rsid w:val="00C63E70"/>
    <w:rsid w:val="00C64796"/>
    <w:rsid w:val="00C64C0C"/>
    <w:rsid w:val="00C6770C"/>
    <w:rsid w:val="00C70C86"/>
    <w:rsid w:val="00C74EB5"/>
    <w:rsid w:val="00C76088"/>
    <w:rsid w:val="00C76932"/>
    <w:rsid w:val="00C77F2A"/>
    <w:rsid w:val="00C806BB"/>
    <w:rsid w:val="00C84627"/>
    <w:rsid w:val="00C8531F"/>
    <w:rsid w:val="00C861E5"/>
    <w:rsid w:val="00C862B3"/>
    <w:rsid w:val="00C874CD"/>
    <w:rsid w:val="00C9151A"/>
    <w:rsid w:val="00C91E32"/>
    <w:rsid w:val="00C927D2"/>
    <w:rsid w:val="00C94A78"/>
    <w:rsid w:val="00C94D68"/>
    <w:rsid w:val="00C9519C"/>
    <w:rsid w:val="00C9519D"/>
    <w:rsid w:val="00C95287"/>
    <w:rsid w:val="00C954F8"/>
    <w:rsid w:val="00C96068"/>
    <w:rsid w:val="00C96730"/>
    <w:rsid w:val="00C9746C"/>
    <w:rsid w:val="00CA0AAC"/>
    <w:rsid w:val="00CA2D4B"/>
    <w:rsid w:val="00CA49EA"/>
    <w:rsid w:val="00CA6116"/>
    <w:rsid w:val="00CA7C1A"/>
    <w:rsid w:val="00CB20B2"/>
    <w:rsid w:val="00CB3021"/>
    <w:rsid w:val="00CB330D"/>
    <w:rsid w:val="00CB7DB5"/>
    <w:rsid w:val="00CC17F6"/>
    <w:rsid w:val="00CC393D"/>
    <w:rsid w:val="00CC4A5B"/>
    <w:rsid w:val="00CC724A"/>
    <w:rsid w:val="00CD00E2"/>
    <w:rsid w:val="00CD0C8A"/>
    <w:rsid w:val="00CD1048"/>
    <w:rsid w:val="00CD1D7B"/>
    <w:rsid w:val="00CD2FB5"/>
    <w:rsid w:val="00CD3583"/>
    <w:rsid w:val="00CD37AE"/>
    <w:rsid w:val="00CD4024"/>
    <w:rsid w:val="00CD4265"/>
    <w:rsid w:val="00CD4E3E"/>
    <w:rsid w:val="00CD5561"/>
    <w:rsid w:val="00CD6406"/>
    <w:rsid w:val="00CD6642"/>
    <w:rsid w:val="00CD74D0"/>
    <w:rsid w:val="00CD77E9"/>
    <w:rsid w:val="00CE1159"/>
    <w:rsid w:val="00CE16DC"/>
    <w:rsid w:val="00CE19A4"/>
    <w:rsid w:val="00CE2E99"/>
    <w:rsid w:val="00CE584B"/>
    <w:rsid w:val="00CE7901"/>
    <w:rsid w:val="00CE798C"/>
    <w:rsid w:val="00CF0606"/>
    <w:rsid w:val="00CF10C6"/>
    <w:rsid w:val="00CF1237"/>
    <w:rsid w:val="00CF1750"/>
    <w:rsid w:val="00CF23D6"/>
    <w:rsid w:val="00CF2C9A"/>
    <w:rsid w:val="00CF31DC"/>
    <w:rsid w:val="00CF4143"/>
    <w:rsid w:val="00CF58D3"/>
    <w:rsid w:val="00CF6388"/>
    <w:rsid w:val="00CF6DFF"/>
    <w:rsid w:val="00CF73C5"/>
    <w:rsid w:val="00D030CD"/>
    <w:rsid w:val="00D04947"/>
    <w:rsid w:val="00D06044"/>
    <w:rsid w:val="00D06D74"/>
    <w:rsid w:val="00D1031D"/>
    <w:rsid w:val="00D13BC8"/>
    <w:rsid w:val="00D14E42"/>
    <w:rsid w:val="00D159B5"/>
    <w:rsid w:val="00D20AC1"/>
    <w:rsid w:val="00D2481A"/>
    <w:rsid w:val="00D2617D"/>
    <w:rsid w:val="00D27FE1"/>
    <w:rsid w:val="00D3093F"/>
    <w:rsid w:val="00D30EC0"/>
    <w:rsid w:val="00D316ED"/>
    <w:rsid w:val="00D325B4"/>
    <w:rsid w:val="00D329C7"/>
    <w:rsid w:val="00D33144"/>
    <w:rsid w:val="00D339DA"/>
    <w:rsid w:val="00D33EAD"/>
    <w:rsid w:val="00D34594"/>
    <w:rsid w:val="00D355BE"/>
    <w:rsid w:val="00D35771"/>
    <w:rsid w:val="00D366DE"/>
    <w:rsid w:val="00D3715C"/>
    <w:rsid w:val="00D374C3"/>
    <w:rsid w:val="00D378F2"/>
    <w:rsid w:val="00D4019E"/>
    <w:rsid w:val="00D403FC"/>
    <w:rsid w:val="00D40E83"/>
    <w:rsid w:val="00D41649"/>
    <w:rsid w:val="00D43373"/>
    <w:rsid w:val="00D465A8"/>
    <w:rsid w:val="00D5012F"/>
    <w:rsid w:val="00D50A19"/>
    <w:rsid w:val="00D52799"/>
    <w:rsid w:val="00D54286"/>
    <w:rsid w:val="00D54BFC"/>
    <w:rsid w:val="00D55300"/>
    <w:rsid w:val="00D56E9B"/>
    <w:rsid w:val="00D578FD"/>
    <w:rsid w:val="00D603AE"/>
    <w:rsid w:val="00D61F65"/>
    <w:rsid w:val="00D63B3E"/>
    <w:rsid w:val="00D67378"/>
    <w:rsid w:val="00D7155A"/>
    <w:rsid w:val="00D71FC9"/>
    <w:rsid w:val="00D72CBF"/>
    <w:rsid w:val="00D72D90"/>
    <w:rsid w:val="00D7304D"/>
    <w:rsid w:val="00D73285"/>
    <w:rsid w:val="00D74486"/>
    <w:rsid w:val="00D7546C"/>
    <w:rsid w:val="00D7556C"/>
    <w:rsid w:val="00D810F3"/>
    <w:rsid w:val="00D81AF1"/>
    <w:rsid w:val="00D8335A"/>
    <w:rsid w:val="00D90DCF"/>
    <w:rsid w:val="00D90E81"/>
    <w:rsid w:val="00D92B86"/>
    <w:rsid w:val="00D92CF4"/>
    <w:rsid w:val="00D93E19"/>
    <w:rsid w:val="00D93F1B"/>
    <w:rsid w:val="00D96914"/>
    <w:rsid w:val="00DA046D"/>
    <w:rsid w:val="00DA0A1D"/>
    <w:rsid w:val="00DA0CA5"/>
    <w:rsid w:val="00DA29DE"/>
    <w:rsid w:val="00DA31B2"/>
    <w:rsid w:val="00DA407A"/>
    <w:rsid w:val="00DA519E"/>
    <w:rsid w:val="00DA66B4"/>
    <w:rsid w:val="00DA7BCD"/>
    <w:rsid w:val="00DB1D22"/>
    <w:rsid w:val="00DB24DB"/>
    <w:rsid w:val="00DB3937"/>
    <w:rsid w:val="00DB3CAD"/>
    <w:rsid w:val="00DB4D6A"/>
    <w:rsid w:val="00DB66DE"/>
    <w:rsid w:val="00DB758A"/>
    <w:rsid w:val="00DB797D"/>
    <w:rsid w:val="00DC1BC3"/>
    <w:rsid w:val="00DC1E80"/>
    <w:rsid w:val="00DC28D9"/>
    <w:rsid w:val="00DC3907"/>
    <w:rsid w:val="00DC3D3F"/>
    <w:rsid w:val="00DC4310"/>
    <w:rsid w:val="00DC5CA0"/>
    <w:rsid w:val="00DC5E3E"/>
    <w:rsid w:val="00DC5F90"/>
    <w:rsid w:val="00DC666A"/>
    <w:rsid w:val="00DD00FF"/>
    <w:rsid w:val="00DD214C"/>
    <w:rsid w:val="00DD2409"/>
    <w:rsid w:val="00DD38E7"/>
    <w:rsid w:val="00DD3AD4"/>
    <w:rsid w:val="00DD7FCF"/>
    <w:rsid w:val="00DE0D7A"/>
    <w:rsid w:val="00DE21F6"/>
    <w:rsid w:val="00DE2FF6"/>
    <w:rsid w:val="00DE5622"/>
    <w:rsid w:val="00DE6C81"/>
    <w:rsid w:val="00DE6FCC"/>
    <w:rsid w:val="00DE7DDA"/>
    <w:rsid w:val="00DF2841"/>
    <w:rsid w:val="00DF5774"/>
    <w:rsid w:val="00DF6738"/>
    <w:rsid w:val="00DF6BF1"/>
    <w:rsid w:val="00DF7749"/>
    <w:rsid w:val="00DF7915"/>
    <w:rsid w:val="00DF7E6D"/>
    <w:rsid w:val="00E030D9"/>
    <w:rsid w:val="00E034FF"/>
    <w:rsid w:val="00E0361A"/>
    <w:rsid w:val="00E04967"/>
    <w:rsid w:val="00E05B3C"/>
    <w:rsid w:val="00E063B8"/>
    <w:rsid w:val="00E0789A"/>
    <w:rsid w:val="00E07EF4"/>
    <w:rsid w:val="00E1229A"/>
    <w:rsid w:val="00E1463A"/>
    <w:rsid w:val="00E14E08"/>
    <w:rsid w:val="00E155B6"/>
    <w:rsid w:val="00E1631C"/>
    <w:rsid w:val="00E16C54"/>
    <w:rsid w:val="00E17544"/>
    <w:rsid w:val="00E201BC"/>
    <w:rsid w:val="00E24455"/>
    <w:rsid w:val="00E25EAD"/>
    <w:rsid w:val="00E2732C"/>
    <w:rsid w:val="00E3045A"/>
    <w:rsid w:val="00E317A7"/>
    <w:rsid w:val="00E33AAE"/>
    <w:rsid w:val="00E351DC"/>
    <w:rsid w:val="00E35D64"/>
    <w:rsid w:val="00E360F7"/>
    <w:rsid w:val="00E365B7"/>
    <w:rsid w:val="00E3744B"/>
    <w:rsid w:val="00E37920"/>
    <w:rsid w:val="00E40754"/>
    <w:rsid w:val="00E4138F"/>
    <w:rsid w:val="00E42297"/>
    <w:rsid w:val="00E441CC"/>
    <w:rsid w:val="00E44777"/>
    <w:rsid w:val="00E45CDD"/>
    <w:rsid w:val="00E473BF"/>
    <w:rsid w:val="00E52012"/>
    <w:rsid w:val="00E56C98"/>
    <w:rsid w:val="00E57046"/>
    <w:rsid w:val="00E57455"/>
    <w:rsid w:val="00E61607"/>
    <w:rsid w:val="00E6226F"/>
    <w:rsid w:val="00E6245C"/>
    <w:rsid w:val="00E63AF7"/>
    <w:rsid w:val="00E71769"/>
    <w:rsid w:val="00E718AA"/>
    <w:rsid w:val="00E73B79"/>
    <w:rsid w:val="00E76295"/>
    <w:rsid w:val="00E81433"/>
    <w:rsid w:val="00E8175D"/>
    <w:rsid w:val="00E81E76"/>
    <w:rsid w:val="00E828C6"/>
    <w:rsid w:val="00E84065"/>
    <w:rsid w:val="00E85CF8"/>
    <w:rsid w:val="00E86AFD"/>
    <w:rsid w:val="00E87584"/>
    <w:rsid w:val="00E8775F"/>
    <w:rsid w:val="00E87829"/>
    <w:rsid w:val="00E87977"/>
    <w:rsid w:val="00E9279A"/>
    <w:rsid w:val="00E93B6A"/>
    <w:rsid w:val="00E949E6"/>
    <w:rsid w:val="00E95EB3"/>
    <w:rsid w:val="00E97A3A"/>
    <w:rsid w:val="00E97C94"/>
    <w:rsid w:val="00EA3A8B"/>
    <w:rsid w:val="00EA51FD"/>
    <w:rsid w:val="00EB2DCB"/>
    <w:rsid w:val="00EB3471"/>
    <w:rsid w:val="00EB72D6"/>
    <w:rsid w:val="00EB7F92"/>
    <w:rsid w:val="00EC27C6"/>
    <w:rsid w:val="00EC3B73"/>
    <w:rsid w:val="00EC4DD2"/>
    <w:rsid w:val="00EC60F0"/>
    <w:rsid w:val="00EC6703"/>
    <w:rsid w:val="00EC7A2B"/>
    <w:rsid w:val="00ED2CDE"/>
    <w:rsid w:val="00ED3444"/>
    <w:rsid w:val="00ED3D77"/>
    <w:rsid w:val="00ED43F1"/>
    <w:rsid w:val="00ED43FE"/>
    <w:rsid w:val="00ED75B6"/>
    <w:rsid w:val="00EE0B45"/>
    <w:rsid w:val="00EE13FD"/>
    <w:rsid w:val="00EE1501"/>
    <w:rsid w:val="00EE2EC3"/>
    <w:rsid w:val="00EE3771"/>
    <w:rsid w:val="00EE47E0"/>
    <w:rsid w:val="00EE6288"/>
    <w:rsid w:val="00EE7798"/>
    <w:rsid w:val="00EE7B81"/>
    <w:rsid w:val="00EF189A"/>
    <w:rsid w:val="00EF41A4"/>
    <w:rsid w:val="00EF47ED"/>
    <w:rsid w:val="00EF679A"/>
    <w:rsid w:val="00F0163F"/>
    <w:rsid w:val="00F018CD"/>
    <w:rsid w:val="00F01D6C"/>
    <w:rsid w:val="00F040D9"/>
    <w:rsid w:val="00F067A9"/>
    <w:rsid w:val="00F067DE"/>
    <w:rsid w:val="00F06BFB"/>
    <w:rsid w:val="00F10199"/>
    <w:rsid w:val="00F11171"/>
    <w:rsid w:val="00F140A8"/>
    <w:rsid w:val="00F14721"/>
    <w:rsid w:val="00F149A1"/>
    <w:rsid w:val="00F15113"/>
    <w:rsid w:val="00F15F38"/>
    <w:rsid w:val="00F2148C"/>
    <w:rsid w:val="00F224F7"/>
    <w:rsid w:val="00F25405"/>
    <w:rsid w:val="00F26B13"/>
    <w:rsid w:val="00F26B37"/>
    <w:rsid w:val="00F27558"/>
    <w:rsid w:val="00F27A8E"/>
    <w:rsid w:val="00F32147"/>
    <w:rsid w:val="00F339D0"/>
    <w:rsid w:val="00F33CE2"/>
    <w:rsid w:val="00F353FB"/>
    <w:rsid w:val="00F363FE"/>
    <w:rsid w:val="00F37942"/>
    <w:rsid w:val="00F40CB8"/>
    <w:rsid w:val="00F40EDF"/>
    <w:rsid w:val="00F4199D"/>
    <w:rsid w:val="00F45154"/>
    <w:rsid w:val="00F4747B"/>
    <w:rsid w:val="00F476D0"/>
    <w:rsid w:val="00F520A2"/>
    <w:rsid w:val="00F53E3D"/>
    <w:rsid w:val="00F56AED"/>
    <w:rsid w:val="00F56E8C"/>
    <w:rsid w:val="00F621A0"/>
    <w:rsid w:val="00F62A1C"/>
    <w:rsid w:val="00F62DD7"/>
    <w:rsid w:val="00F6479F"/>
    <w:rsid w:val="00F70C16"/>
    <w:rsid w:val="00F70C99"/>
    <w:rsid w:val="00F72708"/>
    <w:rsid w:val="00F76021"/>
    <w:rsid w:val="00F775C0"/>
    <w:rsid w:val="00F82382"/>
    <w:rsid w:val="00F83629"/>
    <w:rsid w:val="00F8420B"/>
    <w:rsid w:val="00F862A6"/>
    <w:rsid w:val="00F87422"/>
    <w:rsid w:val="00F90605"/>
    <w:rsid w:val="00F9088F"/>
    <w:rsid w:val="00F922FD"/>
    <w:rsid w:val="00F9492B"/>
    <w:rsid w:val="00F95251"/>
    <w:rsid w:val="00F972D3"/>
    <w:rsid w:val="00FA3BE2"/>
    <w:rsid w:val="00FA58C0"/>
    <w:rsid w:val="00FB0CDC"/>
    <w:rsid w:val="00FB45DC"/>
    <w:rsid w:val="00FB4761"/>
    <w:rsid w:val="00FB4CDF"/>
    <w:rsid w:val="00FB53C8"/>
    <w:rsid w:val="00FB5B22"/>
    <w:rsid w:val="00FB5B27"/>
    <w:rsid w:val="00FB62E5"/>
    <w:rsid w:val="00FC0D00"/>
    <w:rsid w:val="00FC16DB"/>
    <w:rsid w:val="00FC2916"/>
    <w:rsid w:val="00FC6177"/>
    <w:rsid w:val="00FC6768"/>
    <w:rsid w:val="00FC6BDB"/>
    <w:rsid w:val="00FC6D0E"/>
    <w:rsid w:val="00FD0FCB"/>
    <w:rsid w:val="00FD1117"/>
    <w:rsid w:val="00FD1B8B"/>
    <w:rsid w:val="00FD1BAF"/>
    <w:rsid w:val="00FD1C82"/>
    <w:rsid w:val="00FD26D9"/>
    <w:rsid w:val="00FD2B00"/>
    <w:rsid w:val="00FD3BEA"/>
    <w:rsid w:val="00FD40CC"/>
    <w:rsid w:val="00FE09D3"/>
    <w:rsid w:val="00FE0A7D"/>
    <w:rsid w:val="00FE1C2A"/>
    <w:rsid w:val="00FE2BC6"/>
    <w:rsid w:val="00FE2EAB"/>
    <w:rsid w:val="00FE34F8"/>
    <w:rsid w:val="00FE3706"/>
    <w:rsid w:val="00FE3D0A"/>
    <w:rsid w:val="00FE4157"/>
    <w:rsid w:val="00FE4B0B"/>
    <w:rsid w:val="00FE4DD4"/>
    <w:rsid w:val="00FE602D"/>
    <w:rsid w:val="00FE7C86"/>
    <w:rsid w:val="00FF0294"/>
    <w:rsid w:val="00FF036F"/>
    <w:rsid w:val="00FF03EE"/>
    <w:rsid w:val="00FF0647"/>
    <w:rsid w:val="00FF128A"/>
    <w:rsid w:val="00FF259F"/>
    <w:rsid w:val="00FF2B9F"/>
    <w:rsid w:val="00FF3555"/>
    <w:rsid w:val="00FF36A8"/>
    <w:rsid w:val="00FF3EE8"/>
    <w:rsid w:val="00FF448D"/>
    <w:rsid w:val="00FF5772"/>
    <w:rsid w:val="00FF61F7"/>
    <w:rsid w:val="00FF68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17629"/>
  <w15:chartTrackingRefBased/>
  <w15:docId w15:val="{E58E61AD-AA46-42B9-85D8-7484E84BF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7E7A"/>
    <w:pPr>
      <w:ind w:left="720"/>
      <w:contextualSpacing/>
    </w:pPr>
  </w:style>
  <w:style w:type="character" w:customStyle="1" w:styleId="fontstyle01">
    <w:name w:val="fontstyle01"/>
    <w:basedOn w:val="DefaultParagraphFont"/>
    <w:rsid w:val="00BC55EF"/>
    <w:rPr>
      <w:rFonts w:ascii="HcxvmmAdvTT3713a231" w:hAnsi="HcxvmmAdvTT3713a231" w:hint="default"/>
      <w:b w:val="0"/>
      <w:bCs w:val="0"/>
      <w:i w:val="0"/>
      <w:iCs w:val="0"/>
      <w:color w:val="131413"/>
      <w:sz w:val="18"/>
      <w:szCs w:val="18"/>
    </w:rPr>
  </w:style>
  <w:style w:type="table" w:styleId="PlainTable2">
    <w:name w:val="Plain Table 2"/>
    <w:basedOn w:val="TableNormal"/>
    <w:uiPriority w:val="42"/>
    <w:rsid w:val="00BC55E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0D47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6">
    <w:name w:val="Grid Table 4 Accent 6"/>
    <w:basedOn w:val="TableNormal"/>
    <w:uiPriority w:val="49"/>
    <w:rsid w:val="00E57455"/>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E5745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1Light">
    <w:name w:val="Grid Table 1 Light"/>
    <w:basedOn w:val="TableNormal"/>
    <w:uiPriority w:val="46"/>
    <w:rsid w:val="00286D8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2">
    <w:name w:val="List Table 2"/>
    <w:basedOn w:val="TableNormal"/>
    <w:uiPriority w:val="47"/>
    <w:rsid w:val="00342FF1"/>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PlaceholderText">
    <w:name w:val="Placeholder Text"/>
    <w:basedOn w:val="DefaultParagraphFont"/>
    <w:uiPriority w:val="99"/>
    <w:semiHidden/>
    <w:rsid w:val="00782541"/>
    <w:rPr>
      <w:color w:val="808080"/>
    </w:rPr>
  </w:style>
  <w:style w:type="character" w:styleId="Hyperlink">
    <w:name w:val="Hyperlink"/>
    <w:basedOn w:val="DefaultParagraphFont"/>
    <w:uiPriority w:val="99"/>
    <w:unhideWhenUsed/>
    <w:rsid w:val="00714672"/>
    <w:rPr>
      <w:color w:val="0563C1" w:themeColor="hyperlink"/>
      <w:u w:val="single"/>
    </w:rPr>
  </w:style>
  <w:style w:type="table" w:styleId="GridTable3">
    <w:name w:val="Grid Table 3"/>
    <w:basedOn w:val="TableNormal"/>
    <w:uiPriority w:val="48"/>
    <w:rsid w:val="007128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ListTable6Colorful">
    <w:name w:val="List Table 6 Colorful"/>
    <w:basedOn w:val="TableNormal"/>
    <w:uiPriority w:val="51"/>
    <w:rsid w:val="0071288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semiHidden/>
    <w:unhideWhenUsed/>
    <w:rsid w:val="0096136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p.com/statisticalreview" TargetMode="External"/><Relationship Id="rId3" Type="http://schemas.openxmlformats.org/officeDocument/2006/relationships/settings" Target="settings.xml"/><Relationship Id="rId7" Type="http://schemas.openxmlformats.org/officeDocument/2006/relationships/hyperlink" Target="mailto:aadewale@gelisim.edu.t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lham.haouas@adu.ac.ae" TargetMode="External"/><Relationship Id="rId11" Type="http://schemas.openxmlformats.org/officeDocument/2006/relationships/fontTable" Target="fontTable.xml"/><Relationship Id="rId5" Type="http://schemas.openxmlformats.org/officeDocument/2006/relationships/hyperlink" Target="https://orcid.org/0000-0003-1497-7835" TargetMode="External"/><Relationship Id="rId10" Type="http://schemas.openxmlformats.org/officeDocument/2006/relationships/hyperlink" Target="https://data.worldbank.org/" TargetMode="External"/><Relationship Id="rId4" Type="http://schemas.openxmlformats.org/officeDocument/2006/relationships/webSettings" Target="webSettings.xml"/><Relationship Id="rId9" Type="http://schemas.openxmlformats.org/officeDocument/2006/relationships/hyperlink" Target="https://doi.org/10.1007/s11558-&#8203;019-09344-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28</Pages>
  <Words>9354</Words>
  <Characters>53323</Characters>
  <Application>Microsoft Office Word</Application>
  <DocSecurity>0</DocSecurity>
  <Lines>444</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dc:creator>
  <cp:keywords/>
  <dc:description/>
  <cp:lastModifiedBy>Ilham Haouas</cp:lastModifiedBy>
  <cp:revision>2</cp:revision>
  <dcterms:created xsi:type="dcterms:W3CDTF">2021-12-20T08:28:00Z</dcterms:created>
  <dcterms:modified xsi:type="dcterms:W3CDTF">2021-12-20T08:28:00Z</dcterms:modified>
</cp:coreProperties>
</file>